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2CA26017" w:rsidR="00410311" w:rsidRPr="00174BBA" w:rsidRDefault="00174BBA" w:rsidP="00174BB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174BB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F08F24C" wp14:editId="3E06F99A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174BBA" w:rsidRDefault="00410311" w:rsidP="00174BB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174BBA" w:rsidRDefault="00410311" w:rsidP="00174BB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174BBA" w:rsidRDefault="00410311" w:rsidP="00174BB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174BBA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4A695BA" w:rsidR="00410311" w:rsidRPr="00174BBA" w:rsidRDefault="00E21B55" w:rsidP="00174BB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4BBA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174BBA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174BBA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174BBA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2906D3" w:rsidRPr="00174BBA">
        <w:rPr>
          <w:rFonts w:ascii="Times New Roman" w:hAnsi="Times New Roman" w:cs="Times New Roman"/>
          <w:b/>
          <w:bCs/>
          <w:sz w:val="36"/>
          <w:szCs w:val="36"/>
        </w:rPr>
        <w:t>Биопротезирование</w:t>
      </w:r>
      <w:proofErr w:type="spellEnd"/>
      <w:r w:rsidR="00410311" w:rsidRPr="00174BB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A98694E" w:rsidR="00E21B55" w:rsidRP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74BBA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790C95D9" w14:textId="72DDAD13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D45ACDC" w14:textId="3505509C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41997F68" w:rsidR="00410311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B997A4" w14:textId="42FB46C5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6C563" w14:textId="165F4E4B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B593A" w14:textId="22AAF8F0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1CD420" w14:textId="3102874C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D46E0" w14:textId="1D64D82B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C5A677" w14:textId="798FE996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10ED6" w14:textId="40A2FE96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D87F9" w14:textId="4A26403C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B2367" w14:textId="6709E595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963B1" w14:textId="4032399E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D944B4" w14:textId="672DAA38" w:rsid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E4672" w14:textId="77777777" w:rsidR="00174BBA" w:rsidRP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174BBA" w:rsidRDefault="00410311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174BBA" w:rsidRDefault="00E21B55" w:rsidP="00174B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5F7C4" w14:textId="0D83A003" w:rsidR="00483FA6" w:rsidRPr="00174BBA" w:rsidRDefault="00174BBA" w:rsidP="00174BB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 w:rsidRPr="00174BB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174BBA" w:rsidRDefault="00483FA6" w:rsidP="00174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RPr="00174BBA" w:rsidSect="00174B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517BFEE" w14:textId="77777777" w:rsidR="002906D3" w:rsidRPr="00174BBA" w:rsidRDefault="002906D3" w:rsidP="002906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BB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B2AD039" wp14:editId="4482EE7A">
            <wp:extent cx="4257675" cy="8887380"/>
            <wp:effectExtent l="0" t="0" r="0" b="9525"/>
            <wp:docPr id="1682637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716" cy="889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B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E039B01" wp14:editId="1B5E69A8">
            <wp:extent cx="5200650" cy="5273217"/>
            <wp:effectExtent l="0" t="0" r="0" b="3810"/>
            <wp:docPr id="1205625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258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315" cy="528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4B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00801EA" wp14:editId="1E3E241C">
            <wp:extent cx="2200275" cy="4495800"/>
            <wp:effectExtent l="0" t="0" r="9525" b="0"/>
            <wp:docPr id="12938303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303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94C9" w14:textId="0EACC53F" w:rsidR="00105A1F" w:rsidRPr="00174BBA" w:rsidRDefault="00105A1F" w:rsidP="00174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020E7" w14:textId="55BBCAA2" w:rsidR="00174BBA" w:rsidRDefault="00174BBA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74BBA">
        <w:rPr>
          <w:rFonts w:ascii="Times New Roman" w:eastAsia="Arial Unicode MS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6056B8D0" w14:textId="60636680" w:rsidR="00105A1F" w:rsidRPr="00174BBA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74BBA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2BE0551D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BBA"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 могут находиться в другом помещении, за пределами конкурсной площадки в шаговой доступности. Зона работы главного эксперта может </w:t>
      </w:r>
      <w:r w:rsidR="00174BBA" w:rsidRPr="00174BBA">
        <w:rPr>
          <w:rFonts w:ascii="Times New Roman" w:hAnsi="Times New Roman" w:cs="Times New Roman"/>
          <w:sz w:val="28"/>
          <w:szCs w:val="28"/>
        </w:rPr>
        <w:t>размещаться как</w:t>
      </w:r>
      <w:r w:rsidRPr="00174BBA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5310F63" w14:textId="77777777" w:rsidR="00174BBA" w:rsidRPr="00174BBA" w:rsidRDefault="00174BBA" w:rsidP="00174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4BBA" w:rsidRPr="00174BBA" w:rsidSect="00174B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74BBA"/>
    <w:rsid w:val="002906D3"/>
    <w:rsid w:val="00410311"/>
    <w:rsid w:val="00483FA6"/>
    <w:rsid w:val="00714DFB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3</cp:revision>
  <dcterms:created xsi:type="dcterms:W3CDTF">2024-01-22T11:43:00Z</dcterms:created>
  <dcterms:modified xsi:type="dcterms:W3CDTF">2024-11-06T13:23:00Z</dcterms:modified>
</cp:coreProperties>
</file>