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7576" w14:textId="68413C94" w:rsidR="001A206B" w:rsidRDefault="005D78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>
        <w:rPr>
          <w:noProof/>
        </w:rPr>
        <w:drawing>
          <wp:inline distT="0" distB="0" distL="0" distR="0" wp14:anchorId="29BDDD1F" wp14:editId="73D8C28E">
            <wp:extent cx="3342857" cy="1285714"/>
            <wp:effectExtent l="0" t="0" r="0" b="0"/>
            <wp:docPr id="78828360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8360" name="Рисунок 1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2857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49103FA1" w:rsidR="00004270" w:rsidRDefault="00004270" w:rsidP="009249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969" w:hanging="3969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bookmarkStart w:id="0" w:name="_Hlk150864561"/>
      <w:r w:rsidR="009249AE">
        <w:rPr>
          <w:rFonts w:eastAsia="Times New Roman" w:cs="Times New Roman"/>
          <w:color w:val="000000"/>
          <w:sz w:val="40"/>
          <w:szCs w:val="40"/>
        </w:rPr>
        <w:t>Геопространственная цифровая инженерия</w:t>
      </w:r>
      <w:bookmarkEnd w:id="0"/>
      <w:r w:rsidR="009249AE">
        <w:rPr>
          <w:rFonts w:eastAsia="Times New Roman" w:cs="Times New Roman"/>
          <w:color w:val="000000"/>
          <w:sz w:val="40"/>
          <w:szCs w:val="40"/>
        </w:rPr>
        <w:t>»</w:t>
      </w:r>
      <w:r>
        <w:rPr>
          <w:rFonts w:eastAsia="Times New Roman" w:cs="Times New Roman"/>
          <w:color w:val="000000"/>
          <w:sz w:val="40"/>
          <w:szCs w:val="40"/>
        </w:rPr>
        <w:t>___________________</w:t>
      </w:r>
    </w:p>
    <w:p w14:paraId="417850AC" w14:textId="2AEB7AC8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9249AE">
        <w:rPr>
          <w:rFonts w:eastAsia="Times New Roman" w:cs="Times New Roman"/>
          <w:i/>
          <w:sz w:val="36"/>
          <w:szCs w:val="36"/>
        </w:rPr>
        <w:t>регионального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</w:t>
      </w:r>
      <w:r w:rsidR="005D7852">
        <w:rPr>
          <w:rFonts w:eastAsia="Times New Roman" w:cs="Times New Roman"/>
          <w:color w:val="000000"/>
          <w:sz w:val="36"/>
          <w:szCs w:val="36"/>
        </w:rPr>
        <w:t xml:space="preserve">по профессиональному мастерству «Профессионалы»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в 20</w:t>
      </w:r>
      <w:r w:rsidR="009249AE">
        <w:rPr>
          <w:rFonts w:eastAsia="Times New Roman" w:cs="Times New Roman"/>
          <w:color w:val="000000"/>
          <w:sz w:val="36"/>
          <w:szCs w:val="36"/>
        </w:rPr>
        <w:t>2</w:t>
      </w:r>
      <w:r w:rsidR="005876A0">
        <w:rPr>
          <w:rFonts w:eastAsia="Times New Roman" w:cs="Times New Roman"/>
          <w:color w:val="000000"/>
          <w:sz w:val="36"/>
          <w:szCs w:val="36"/>
        </w:rPr>
        <w:t>5</w:t>
      </w:r>
      <w:r w:rsidR="009249AE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BA7D01B" w:rsidR="001A206B" w:rsidRDefault="009249A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5876A0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24B2AC55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B34235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49EC31D2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B34235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C06515" w14:textId="09C8B1B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B34235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B97106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D00151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D00151" w:rsidRPr="00D00151">
        <w:rPr>
          <w:rFonts w:eastAsia="Times New Roman" w:cs="Times New Roman"/>
          <w:iCs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5D7852" w:rsidRPr="005D7852">
        <w:rPr>
          <w:rFonts w:eastAsia="Times New Roman" w:cs="Times New Roman"/>
          <w:color w:val="000000"/>
          <w:sz w:val="28"/>
          <w:szCs w:val="28"/>
        </w:rPr>
        <w:t>по профессиональному мастерству «Профессионалы»</w:t>
      </w:r>
      <w:r w:rsidR="005D785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в 2</w:t>
      </w:r>
      <w:r w:rsidR="00D00151">
        <w:rPr>
          <w:rFonts w:eastAsia="Times New Roman" w:cs="Times New Roman"/>
          <w:color w:val="000000"/>
          <w:sz w:val="28"/>
          <w:szCs w:val="28"/>
        </w:rPr>
        <w:t>02</w:t>
      </w:r>
      <w:r w:rsidR="00EB1543">
        <w:rPr>
          <w:rFonts w:eastAsia="Times New Roman" w:cs="Times New Roman"/>
          <w:color w:val="000000"/>
          <w:sz w:val="28"/>
          <w:szCs w:val="28"/>
        </w:rPr>
        <w:t>5</w:t>
      </w:r>
      <w:r w:rsidR="00D0015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9A6C3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D00151" w:rsidRPr="00D00151">
        <w:rPr>
          <w:rFonts w:eastAsia="Times New Roman" w:cs="Times New Roman"/>
          <w:color w:val="000000"/>
          <w:sz w:val="28"/>
          <w:szCs w:val="28"/>
        </w:rPr>
        <w:t xml:space="preserve">регионального этапа Чемпионата </w:t>
      </w:r>
      <w:r w:rsidR="005D7852" w:rsidRPr="005D7852">
        <w:rPr>
          <w:rFonts w:eastAsia="Times New Roman" w:cs="Times New Roman"/>
          <w:color w:val="000000"/>
          <w:sz w:val="28"/>
          <w:szCs w:val="28"/>
        </w:rPr>
        <w:t>по профессиональному мастерству «Профессионалы»</w:t>
      </w:r>
      <w:r w:rsidR="005D785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00151" w:rsidRPr="00D00151">
        <w:rPr>
          <w:rFonts w:eastAsia="Times New Roman" w:cs="Times New Roman"/>
          <w:color w:val="000000"/>
          <w:sz w:val="28"/>
          <w:szCs w:val="28"/>
        </w:rPr>
        <w:t>в 202</w:t>
      </w:r>
      <w:r w:rsidR="00EB1543">
        <w:rPr>
          <w:rFonts w:eastAsia="Times New Roman" w:cs="Times New Roman"/>
          <w:color w:val="000000"/>
          <w:sz w:val="28"/>
          <w:szCs w:val="28"/>
        </w:rPr>
        <w:t>5</w:t>
      </w:r>
      <w:r w:rsidR="00D00151" w:rsidRPr="00D00151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1D6BA70D" w:rsidR="001A206B" w:rsidRDefault="00A8114D" w:rsidP="00864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86409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4090" w:rsidRPr="00864090">
        <w:rPr>
          <w:rFonts w:eastAsia="Times New Roman" w:cs="Times New Roman"/>
          <w:color w:val="000000"/>
          <w:sz w:val="28"/>
          <w:szCs w:val="28"/>
        </w:rPr>
        <w:t>Правила проведения эвакуационных мероприятий при угрозе возникновения или возникновении чрезвычайных ситуаций природного и техногенного характера от 19.09.2022 №1654</w:t>
      </w:r>
      <w:r w:rsidR="00864090">
        <w:rPr>
          <w:rFonts w:eastAsia="Times New Roman" w:cs="Times New Roman"/>
          <w:color w:val="000000"/>
          <w:sz w:val="28"/>
          <w:szCs w:val="28"/>
        </w:rPr>
        <w:t>.</w:t>
      </w:r>
    </w:p>
    <w:p w14:paraId="5CAF3DFE" w14:textId="77777777" w:rsidR="005E3DBC" w:rsidRDefault="005E3DBC" w:rsidP="005E3D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 Инструкции к используемому оборудованию (согласно инфраструктурному листу) от заводов-изготовителей.</w:t>
      </w:r>
    </w:p>
    <w:p w14:paraId="4940F978" w14:textId="77777777" w:rsidR="005E3DBC" w:rsidRDefault="005E3DBC" w:rsidP="00864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9E4574D" w14:textId="77777777" w:rsidR="00864090" w:rsidRDefault="00864090" w:rsidP="00864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76D25C0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864090" w:rsidRPr="00864090">
        <w:rPr>
          <w:rFonts w:eastAsia="Times New Roman" w:cs="Times New Roman"/>
          <w:color w:val="000000"/>
          <w:sz w:val="28"/>
          <w:szCs w:val="28"/>
        </w:rPr>
        <w:t>Геопространственная цифровая инженерия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864090">
        <w:rPr>
          <w:rFonts w:eastAsia="Times New Roman" w:cs="Times New Roman"/>
          <w:color w:val="000000"/>
          <w:sz w:val="28"/>
          <w:szCs w:val="28"/>
        </w:rPr>
        <w:t>ям, указанных в описании компетенции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B21C783" w14:textId="77777777" w:rsid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381F91">
        <w:rPr>
          <w:rFonts w:eastAsia="Times New Roman" w:cs="Times New Roman"/>
          <w:color w:val="000000"/>
          <w:sz w:val="28"/>
          <w:szCs w:val="28"/>
        </w:rPr>
        <w:t>За 1 день до начала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 Внешний вид конкурсанта должен быть опрятным.</w:t>
      </w:r>
    </w:p>
    <w:p w14:paraId="233B3C98" w14:textId="51260CAD" w:rsidR="005C6F2D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5C6F2D">
        <w:rPr>
          <w:sz w:val="28"/>
          <w:szCs w:val="28"/>
        </w:rPr>
        <w:t xml:space="preserve"> представленного времени за 1 день до начала чемпионата конкурсанты имеют возможность ознакомится с оборудованием, материалами, техническими процессами и опробовать оборудование и материалы, предназначенные для чемпионата.</w:t>
      </w:r>
    </w:p>
    <w:p w14:paraId="4A51D096" w14:textId="2D6579FA" w:rsidR="001A206B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0673EC5" w14:textId="7E43A65F" w:rsidR="005C6F2D" w:rsidRPr="00381F91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Р</w:t>
      </w:r>
      <w:r w:rsidRPr="00381F91">
        <w:rPr>
          <w:rFonts w:eastAsia="Times New Roman" w:cs="Times New Roman"/>
          <w:sz w:val="28"/>
          <w:szCs w:val="28"/>
        </w:rPr>
        <w:t>азместить необходимые канцелярские принадлежности, расходные материалы в рабочей зоне, на рабочем столе так, чтобы исключать их возможность скатывания или падения;</w:t>
      </w:r>
    </w:p>
    <w:p w14:paraId="0E690E24" w14:textId="77777777" w:rsidR="005C6F2D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Pr="00381F91">
        <w:rPr>
          <w:rFonts w:eastAsia="Times New Roman" w:cs="Times New Roman"/>
          <w:sz w:val="28"/>
          <w:szCs w:val="28"/>
        </w:rPr>
        <w:t>роизвести подключение и настройку оборудования (до 16 лет производится совместно с экспертами);</w:t>
      </w:r>
    </w:p>
    <w:p w14:paraId="43649AF0" w14:textId="7C2E11AD" w:rsidR="005C6F2D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5C6F2D">
        <w:rPr>
          <w:sz w:val="28"/>
          <w:szCs w:val="28"/>
        </w:rPr>
        <w:t>Подготовить оборудование,  разрешенное к самостоятельной работе.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6288"/>
      </w:tblGrid>
      <w:tr w:rsidR="005C6F2D" w:rsidRPr="005C6F2D" w14:paraId="55AB278C" w14:textId="77777777" w:rsidTr="005A0955">
        <w:trPr>
          <w:tblHeader/>
        </w:trPr>
        <w:tc>
          <w:tcPr>
            <w:tcW w:w="3391" w:type="dxa"/>
            <w:shd w:val="clear" w:color="auto" w:fill="auto"/>
          </w:tcPr>
          <w:p w14:paraId="0598B325" w14:textId="77777777" w:rsidR="005C6F2D" w:rsidRPr="005C6F2D" w:rsidRDefault="005C6F2D" w:rsidP="005A0955">
            <w:pPr>
              <w:ind w:hanging="2"/>
              <w:jc w:val="center"/>
              <w:rPr>
                <w:b/>
                <w:sz w:val="28"/>
                <w:szCs w:val="28"/>
              </w:rPr>
            </w:pPr>
            <w:r w:rsidRPr="005C6F2D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6288" w:type="dxa"/>
            <w:shd w:val="clear" w:color="auto" w:fill="auto"/>
          </w:tcPr>
          <w:p w14:paraId="4E1D50A2" w14:textId="77777777" w:rsidR="005C6F2D" w:rsidRPr="005C6F2D" w:rsidRDefault="005C6F2D" w:rsidP="005A0955">
            <w:pPr>
              <w:ind w:hanging="2"/>
              <w:jc w:val="center"/>
              <w:rPr>
                <w:b/>
                <w:sz w:val="28"/>
                <w:szCs w:val="28"/>
              </w:rPr>
            </w:pPr>
            <w:r w:rsidRPr="005C6F2D">
              <w:rPr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5C6F2D" w:rsidRPr="005C6F2D" w14:paraId="512C06B0" w14:textId="77777777" w:rsidTr="005A0955">
        <w:tc>
          <w:tcPr>
            <w:tcW w:w="3391" w:type="dxa"/>
            <w:shd w:val="clear" w:color="auto" w:fill="auto"/>
          </w:tcPr>
          <w:p w14:paraId="221917C1" w14:textId="77777777" w:rsidR="005C6F2D" w:rsidRPr="005C6F2D" w:rsidRDefault="005C6F2D" w:rsidP="005C6F2D">
            <w:pPr>
              <w:spacing w:line="360" w:lineRule="auto"/>
              <w:rPr>
                <w:b/>
                <w:sz w:val="28"/>
                <w:szCs w:val="28"/>
              </w:rPr>
            </w:pPr>
            <w:r w:rsidRPr="005C6F2D">
              <w:rPr>
                <w:sz w:val="28"/>
                <w:szCs w:val="28"/>
              </w:rPr>
              <w:t>ПК или ноутбук</w:t>
            </w:r>
          </w:p>
        </w:tc>
        <w:tc>
          <w:tcPr>
            <w:tcW w:w="6288" w:type="dxa"/>
            <w:shd w:val="clear" w:color="auto" w:fill="auto"/>
          </w:tcPr>
          <w:p w14:paraId="37B0FE30" w14:textId="77777777" w:rsidR="005C6F2D" w:rsidRPr="005C6F2D" w:rsidRDefault="005C6F2D" w:rsidP="005C6F2D">
            <w:pPr>
              <w:spacing w:line="360" w:lineRule="auto"/>
              <w:rPr>
                <w:sz w:val="28"/>
                <w:szCs w:val="28"/>
              </w:rPr>
            </w:pPr>
            <w:r w:rsidRPr="005C6F2D">
              <w:rPr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14:paraId="1C143E52" w14:textId="0956580D" w:rsidR="005C6F2D" w:rsidRPr="005C6F2D" w:rsidRDefault="005C6F2D" w:rsidP="005C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8"/>
                <w:szCs w:val="28"/>
              </w:rPr>
            </w:pPr>
            <w:r w:rsidRPr="005C6F2D">
              <w:rPr>
                <w:sz w:val="28"/>
                <w:szCs w:val="28"/>
              </w:rPr>
              <w:t>-</w:t>
            </w:r>
            <w:r w:rsidR="003D0E3D">
              <w:rPr>
                <w:sz w:val="28"/>
                <w:szCs w:val="28"/>
              </w:rPr>
              <w:t xml:space="preserve"> </w:t>
            </w:r>
            <w:r w:rsidRPr="005C6F2D">
              <w:rPr>
                <w:sz w:val="28"/>
                <w:szCs w:val="28"/>
              </w:rPr>
              <w:t xml:space="preserve">проверить правильность подключения оборудования к электросети; </w:t>
            </w:r>
          </w:p>
          <w:p w14:paraId="4FA7A32F" w14:textId="77777777" w:rsidR="005C6F2D" w:rsidRPr="005C6F2D" w:rsidRDefault="005C6F2D" w:rsidP="005C6F2D">
            <w:pPr>
              <w:spacing w:line="360" w:lineRule="auto"/>
              <w:rPr>
                <w:sz w:val="28"/>
                <w:szCs w:val="28"/>
              </w:rPr>
            </w:pPr>
            <w:r w:rsidRPr="005C6F2D">
              <w:rPr>
                <w:sz w:val="28"/>
                <w:szCs w:val="28"/>
              </w:rPr>
              <w:t>- отрегулировать освещенность на рабочем месте;</w:t>
            </w:r>
          </w:p>
          <w:p w14:paraId="6D2C2248" w14:textId="507C96DB" w:rsidR="005C6F2D" w:rsidRPr="005C6F2D" w:rsidRDefault="005C6F2D" w:rsidP="005C6F2D">
            <w:pPr>
              <w:spacing w:line="360" w:lineRule="auto"/>
              <w:rPr>
                <w:b/>
                <w:sz w:val="28"/>
                <w:szCs w:val="28"/>
              </w:rPr>
            </w:pPr>
            <w:r w:rsidRPr="005C6F2D">
              <w:rPr>
                <w:b/>
                <w:sz w:val="28"/>
                <w:szCs w:val="28"/>
              </w:rPr>
              <w:t>-</w:t>
            </w:r>
            <w:r w:rsidR="003D0E3D">
              <w:rPr>
                <w:b/>
                <w:sz w:val="28"/>
                <w:szCs w:val="28"/>
              </w:rPr>
              <w:t xml:space="preserve"> </w:t>
            </w:r>
            <w:r w:rsidRPr="005C6F2D">
              <w:rPr>
                <w:sz w:val="28"/>
                <w:szCs w:val="28"/>
              </w:rPr>
              <w:t>проверить наличие необходимого программного обеспечения.</w:t>
            </w:r>
          </w:p>
        </w:tc>
      </w:tr>
    </w:tbl>
    <w:p w14:paraId="177EEB18" w14:textId="77777777" w:rsidR="005C6F2D" w:rsidRPr="00381F91" w:rsidRDefault="005C6F2D" w:rsidP="005C6F2D">
      <w:pPr>
        <w:pStyle w:val="af6"/>
        <w:numPr>
          <w:ilvl w:val="0"/>
          <w:numId w:val="10"/>
        </w:numPr>
        <w:suppressAutoHyphens/>
        <w:spacing w:line="360" w:lineRule="auto"/>
        <w:ind w:left="0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 xml:space="preserve"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 </w:t>
      </w:r>
    </w:p>
    <w:p w14:paraId="7B0DC63E" w14:textId="77777777" w:rsidR="005C6F2D" w:rsidRDefault="005C6F2D" w:rsidP="005C6F2D">
      <w:pPr>
        <w:pStyle w:val="af6"/>
        <w:numPr>
          <w:ilvl w:val="0"/>
          <w:numId w:val="10"/>
        </w:numPr>
        <w:suppressAutoHyphens/>
        <w:spacing w:line="360" w:lineRule="auto"/>
        <w:ind w:left="0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5A7B2026" w14:textId="77777777" w:rsidR="005C6F2D" w:rsidRDefault="005C6F2D" w:rsidP="005C6F2D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осмотреть и привести в порядок рабочее место;</w:t>
      </w:r>
    </w:p>
    <w:p w14:paraId="408D33BC" w14:textId="77777777" w:rsidR="005C6F2D" w:rsidRDefault="005C6F2D" w:rsidP="005C6F2D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убедиться в достаточности освещенности;</w:t>
      </w:r>
    </w:p>
    <w:p w14:paraId="71D39DAA" w14:textId="77777777" w:rsidR="005C6F2D" w:rsidRDefault="005C6F2D" w:rsidP="005C6F2D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0CB44E9F" w14:textId="2C55C782" w:rsidR="005C6F2D" w:rsidRPr="005C6F2D" w:rsidRDefault="005C6F2D" w:rsidP="005C6F2D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проверить правильность установки стола, стула, положения оборудования, при необходимости обратиться к эксперту для устранения неисправностей в целях исключения неудобных поз и длительных напряжений тела.</w:t>
      </w:r>
    </w:p>
    <w:p w14:paraId="40741B1E" w14:textId="1C48678A" w:rsidR="005C6F2D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381F91">
        <w:rPr>
          <w:rFonts w:eastAsia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6074288D" w14:textId="38D7D8AA" w:rsid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Оборудование не проверено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;</w:t>
      </w:r>
    </w:p>
    <w:p w14:paraId="277DF3AE" w14:textId="36DC3486" w:rsidR="001A206B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Рабочее место не приведено в рабочее состояние.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8"/>
        <w:gridCol w:w="6831"/>
      </w:tblGrid>
      <w:tr w:rsidR="005C6F2D" w:rsidRPr="005C6F2D" w14:paraId="14FD635F" w14:textId="77777777" w:rsidTr="005A0955">
        <w:trPr>
          <w:tblHeader/>
        </w:trPr>
        <w:tc>
          <w:tcPr>
            <w:tcW w:w="2848" w:type="dxa"/>
            <w:shd w:val="clear" w:color="auto" w:fill="auto"/>
            <w:vAlign w:val="center"/>
          </w:tcPr>
          <w:p w14:paraId="7DB95FA8" w14:textId="77777777" w:rsidR="005C6F2D" w:rsidRPr="005C6F2D" w:rsidRDefault="005C6F2D" w:rsidP="005C6F2D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rPr>
                <w:rFonts w:eastAsia="Times New Roman" w:cs="Times New Roman"/>
                <w:b/>
                <w:sz w:val="28"/>
                <w:szCs w:val="28"/>
              </w:rPr>
            </w:pPr>
            <w:r w:rsidRPr="005C6F2D">
              <w:rPr>
                <w:rFonts w:eastAsia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4B97AE0F" w14:textId="77777777" w:rsidR="005C6F2D" w:rsidRPr="005C6F2D" w:rsidRDefault="005C6F2D" w:rsidP="005C6F2D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rPr>
                <w:rFonts w:eastAsia="Times New Roman" w:cs="Times New Roman"/>
                <w:b/>
                <w:sz w:val="28"/>
                <w:szCs w:val="28"/>
              </w:rPr>
            </w:pPr>
            <w:r w:rsidRPr="005C6F2D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5C6F2D" w:rsidRPr="005C6F2D" w14:paraId="552867AA" w14:textId="77777777" w:rsidTr="005A0955">
        <w:tc>
          <w:tcPr>
            <w:tcW w:w="2848" w:type="dxa"/>
            <w:shd w:val="clear" w:color="auto" w:fill="auto"/>
          </w:tcPr>
          <w:p w14:paraId="57D9F8E5" w14:textId="77777777" w:rsidR="005C6F2D" w:rsidRPr="005C6F2D" w:rsidRDefault="005C6F2D" w:rsidP="005C6F2D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rPr>
                <w:rFonts w:eastAsia="Times New Roman" w:cs="Times New Roman"/>
                <w:sz w:val="28"/>
                <w:szCs w:val="28"/>
              </w:rPr>
            </w:pPr>
            <w:r w:rsidRPr="005C6F2D">
              <w:rPr>
                <w:rFonts w:eastAsia="Times New Roman" w:cs="Times New Roman"/>
                <w:sz w:val="28"/>
                <w:szCs w:val="28"/>
              </w:rPr>
              <w:t>ПК или ноутбук</w:t>
            </w:r>
          </w:p>
        </w:tc>
        <w:tc>
          <w:tcPr>
            <w:tcW w:w="6831" w:type="dxa"/>
            <w:shd w:val="clear" w:color="auto" w:fill="auto"/>
          </w:tcPr>
          <w:p w14:paraId="602E4AAC" w14:textId="77777777" w:rsidR="005C6F2D" w:rsidRPr="005C6F2D" w:rsidRDefault="005C6F2D" w:rsidP="005C6F2D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rPr>
                <w:rFonts w:eastAsia="Times New Roman" w:cs="Times New Roman"/>
                <w:sz w:val="28"/>
                <w:szCs w:val="28"/>
              </w:rPr>
            </w:pPr>
            <w:r w:rsidRPr="005C6F2D">
              <w:rPr>
                <w:rFonts w:eastAsia="Times New Roman" w:cs="Times New Roman"/>
                <w:sz w:val="28"/>
                <w:szCs w:val="28"/>
              </w:rPr>
              <w:t xml:space="preserve">- содержать в порядке и чистоте рабочее место; </w:t>
            </w:r>
          </w:p>
          <w:p w14:paraId="6AF38E62" w14:textId="77777777" w:rsidR="005C6F2D" w:rsidRPr="005C6F2D" w:rsidRDefault="005C6F2D" w:rsidP="005C6F2D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rPr>
                <w:rFonts w:eastAsia="Times New Roman" w:cs="Times New Roman"/>
                <w:sz w:val="28"/>
                <w:szCs w:val="28"/>
              </w:rPr>
            </w:pPr>
            <w:r w:rsidRPr="005C6F2D">
              <w:rPr>
                <w:rFonts w:eastAsia="Times New Roman" w:cs="Times New Roman"/>
                <w:sz w:val="28"/>
                <w:szCs w:val="28"/>
              </w:rPr>
              <w:t xml:space="preserve">- держать открытыми все вентиляционные отверстия устройств; </w:t>
            </w:r>
          </w:p>
          <w:p w14:paraId="1CAA4701" w14:textId="77777777" w:rsidR="005C6F2D" w:rsidRPr="005C6F2D" w:rsidRDefault="005C6F2D" w:rsidP="005C6F2D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rPr>
                <w:rFonts w:eastAsia="Times New Roman" w:cs="Times New Roman"/>
                <w:sz w:val="28"/>
                <w:szCs w:val="28"/>
              </w:rPr>
            </w:pPr>
            <w:r w:rsidRPr="005C6F2D">
              <w:rPr>
                <w:rFonts w:eastAsia="Times New Roman" w:cs="Times New Roman"/>
                <w:sz w:val="28"/>
                <w:szCs w:val="28"/>
              </w:rP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 w14:paraId="4B72BF83" w14:textId="67C1D346" w:rsidR="005C6F2D" w:rsidRPr="005C6F2D" w:rsidRDefault="005C6F2D" w:rsidP="005C6F2D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rPr>
                <w:rFonts w:eastAsia="Times New Roman" w:cs="Times New Roman"/>
                <w:sz w:val="28"/>
                <w:szCs w:val="28"/>
              </w:rPr>
            </w:pPr>
            <w:r w:rsidRPr="005C6F2D">
              <w:rPr>
                <w:rFonts w:eastAsia="Times New Roman" w:cs="Times New Roman"/>
                <w:sz w:val="28"/>
                <w:szCs w:val="28"/>
              </w:rPr>
              <w:t xml:space="preserve">- выполнять санитарные нормы и соблюдать установленные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планом проведения чемпионата </w:t>
            </w:r>
            <w:r w:rsidRPr="005C6F2D">
              <w:rPr>
                <w:rFonts w:eastAsia="Times New Roman" w:cs="Times New Roman"/>
                <w:sz w:val="28"/>
                <w:szCs w:val="28"/>
              </w:rPr>
              <w:t>регламентированные перерывы в работе.</w:t>
            </w:r>
          </w:p>
          <w:p w14:paraId="0C29EFBE" w14:textId="77777777" w:rsidR="005C6F2D" w:rsidRPr="005C6F2D" w:rsidRDefault="005C6F2D" w:rsidP="005C6F2D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rPr>
                <w:rFonts w:eastAsia="Times New Roman" w:cs="Times New Roman"/>
                <w:sz w:val="28"/>
                <w:szCs w:val="28"/>
              </w:rPr>
            </w:pPr>
          </w:p>
          <w:p w14:paraId="3FDEF5C2" w14:textId="77777777" w:rsidR="005C6F2D" w:rsidRPr="005C6F2D" w:rsidRDefault="005C6F2D" w:rsidP="005C6F2D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rPr>
                <w:rFonts w:eastAsia="Times New Roman" w:cs="Times New Roman"/>
                <w:sz w:val="28"/>
                <w:szCs w:val="28"/>
              </w:rPr>
            </w:pPr>
            <w:r w:rsidRPr="005C6F2D">
              <w:rPr>
                <w:rFonts w:eastAsia="Times New Roman" w:cs="Times New Roman"/>
                <w:sz w:val="28"/>
                <w:szCs w:val="28"/>
              </w:rPr>
              <w:t>Запрещается:</w:t>
            </w:r>
          </w:p>
          <w:p w14:paraId="6786F3FB" w14:textId="77777777" w:rsidR="005C6F2D" w:rsidRPr="005C6F2D" w:rsidRDefault="005C6F2D" w:rsidP="005C6F2D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rPr>
                <w:rFonts w:eastAsia="Times New Roman" w:cs="Times New Roman"/>
                <w:sz w:val="28"/>
                <w:szCs w:val="28"/>
              </w:rPr>
            </w:pPr>
            <w:r w:rsidRPr="005C6F2D">
              <w:rPr>
                <w:rFonts w:eastAsia="Times New Roman" w:cs="Times New Roman"/>
                <w:sz w:val="28"/>
                <w:szCs w:val="28"/>
              </w:rPr>
              <w:t xml:space="preserve">- переключение разъемов интерфейсных кабелей периферийных устройств при включенном питании; </w:t>
            </w:r>
          </w:p>
          <w:p w14:paraId="3F4AE297" w14:textId="77777777" w:rsidR="005C6F2D" w:rsidRPr="005C6F2D" w:rsidRDefault="005C6F2D" w:rsidP="005C6F2D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rPr>
                <w:rFonts w:eastAsia="Times New Roman" w:cs="Times New Roman"/>
                <w:sz w:val="28"/>
                <w:szCs w:val="28"/>
              </w:rPr>
            </w:pPr>
            <w:r w:rsidRPr="005C6F2D">
              <w:rPr>
                <w:rFonts w:eastAsia="Times New Roman" w:cs="Times New Roman"/>
                <w:sz w:val="28"/>
                <w:szCs w:val="28"/>
              </w:rPr>
              <w:t>- допускать захламленность рабочего места;</w:t>
            </w:r>
          </w:p>
          <w:p w14:paraId="36E37EBE" w14:textId="77777777" w:rsidR="005C6F2D" w:rsidRPr="005C6F2D" w:rsidRDefault="005C6F2D" w:rsidP="005C6F2D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rPr>
                <w:rFonts w:eastAsia="Times New Roman" w:cs="Times New Roman"/>
                <w:sz w:val="28"/>
                <w:szCs w:val="28"/>
              </w:rPr>
            </w:pPr>
            <w:r w:rsidRPr="005C6F2D">
              <w:rPr>
                <w:rFonts w:eastAsia="Times New Roman" w:cs="Times New Roman"/>
                <w:sz w:val="28"/>
                <w:szCs w:val="28"/>
              </w:rPr>
              <w:t>- производить отключение питания во время выполнения активной задачи;</w:t>
            </w:r>
          </w:p>
          <w:p w14:paraId="5082083A" w14:textId="77777777" w:rsidR="005C6F2D" w:rsidRPr="005C6F2D" w:rsidRDefault="005C6F2D" w:rsidP="005C6F2D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rPr>
                <w:rFonts w:eastAsia="Times New Roman" w:cs="Times New Roman"/>
                <w:sz w:val="28"/>
                <w:szCs w:val="28"/>
              </w:rPr>
            </w:pPr>
            <w:r w:rsidRPr="005C6F2D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14:paraId="278284AB" w14:textId="77777777" w:rsidR="005C6F2D" w:rsidRPr="005C6F2D" w:rsidRDefault="005C6F2D" w:rsidP="005C6F2D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rPr>
                <w:rFonts w:eastAsia="Times New Roman" w:cs="Times New Roman"/>
                <w:sz w:val="28"/>
                <w:szCs w:val="28"/>
              </w:rPr>
            </w:pPr>
            <w:r w:rsidRPr="005C6F2D">
              <w:rPr>
                <w:rFonts w:eastAsia="Times New Roman" w:cs="Times New Roman"/>
                <w:sz w:val="28"/>
                <w:szCs w:val="28"/>
              </w:rPr>
              <w:t>- производить самостоятельное вскрытие и ремонт оборудования.</w:t>
            </w:r>
          </w:p>
        </w:tc>
      </w:tr>
    </w:tbl>
    <w:p w14:paraId="352CB64F" w14:textId="5694F9DE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D6203B5" w14:textId="77777777" w:rsidR="005C6F2D" w:rsidRPr="005C6F2D" w:rsidRDefault="005C6F2D" w:rsidP="003D0E3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выполнении конкурсных заданий и уборке рабочих мест:</w:t>
      </w:r>
    </w:p>
    <w:p w14:paraId="0434E118" w14:textId="77777777" w:rsidR="005C6F2D" w:rsidRPr="005C6F2D" w:rsidRDefault="005C6F2D" w:rsidP="005C6F2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7BABFAE1" w14:textId="77777777" w:rsidR="005C6F2D" w:rsidRPr="005C6F2D" w:rsidRDefault="005C6F2D" w:rsidP="005C6F2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соблюдать правила эксплуатации оборудования, не подвергать его механическим ударам, не допускать падений;</w:t>
      </w:r>
    </w:p>
    <w:p w14:paraId="0FC48D8A" w14:textId="77777777" w:rsidR="005C6F2D" w:rsidRPr="005C6F2D" w:rsidRDefault="005C6F2D" w:rsidP="005C6F2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поддерживать порядок и чистоту на рабочем месте и в зонах общего пользования;</w:t>
      </w:r>
    </w:p>
    <w:p w14:paraId="6EC6B75F" w14:textId="77777777" w:rsidR="005C6F2D" w:rsidRPr="005C6F2D" w:rsidRDefault="005C6F2D" w:rsidP="005C6F2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в случае нахождения запрещенного оборудования, его необходимо удалить с конкурсной площадки.</w:t>
      </w:r>
    </w:p>
    <w:p w14:paraId="1E0182B9" w14:textId="5890E0A1" w:rsidR="005C6F2D" w:rsidRPr="005C6F2D" w:rsidRDefault="005C6F2D" w:rsidP="003D0E3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неисправности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</w:p>
    <w:p w14:paraId="2A2550A2" w14:textId="77777777" w:rsidR="001A206B" w:rsidRDefault="001A206B" w:rsidP="005C6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5825918" w14:textId="6F41CED4" w:rsidR="005C6F2D" w:rsidRPr="005C6F2D" w:rsidRDefault="005C6F2D" w:rsidP="005C6F2D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sz w:val="28"/>
          <w:szCs w:val="28"/>
        </w:rPr>
      </w:pPr>
      <w:r w:rsidRPr="005C6F2D">
        <w:rPr>
          <w:sz w:val="28"/>
          <w:szCs w:val="28"/>
        </w:rPr>
        <w:t xml:space="preserve">Немедленно оповестить Главного эксперта и экспертов. При последующем развитии событий следует руководствоваться указаниями Главного эксперта </w:t>
      </w:r>
      <w:r w:rsidRPr="005C6F2D">
        <w:rPr>
          <w:sz w:val="28"/>
          <w:szCs w:val="28"/>
        </w:rPr>
        <w:lastRenderedPageBreak/>
        <w:t>или эксперта, заменяющего его. Приложить усилия для исключения состояния страха и паники.</w:t>
      </w:r>
    </w:p>
    <w:p w14:paraId="64A0C515" w14:textId="77777777" w:rsidR="005C6F2D" w:rsidRPr="005C6F2D" w:rsidRDefault="005C6F2D" w:rsidP="005C6F2D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sz w:val="28"/>
          <w:szCs w:val="28"/>
        </w:rPr>
      </w:pPr>
      <w:r w:rsidRPr="005C6F2D">
        <w:rPr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6B5AEE5" w14:textId="77777777" w:rsidR="005C6F2D" w:rsidRPr="005C6F2D" w:rsidRDefault="005C6F2D" w:rsidP="005C6F2D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sz w:val="28"/>
          <w:szCs w:val="28"/>
        </w:rPr>
      </w:pPr>
      <w:r w:rsidRPr="005C6F2D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0CB0C1A5" w:rsidR="001A206B" w:rsidRPr="005C6F2D" w:rsidRDefault="005C6F2D" w:rsidP="005C6F2D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sz w:val="28"/>
          <w:szCs w:val="28"/>
        </w:rPr>
      </w:pPr>
      <w:r w:rsidRPr="005C6F2D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2144B38" w14:textId="3090DF2E" w:rsidR="005C6F2D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C6F2D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0F968CFF" w14:textId="760C9A81" w:rsidR="005C6F2D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C6F2D">
        <w:rPr>
          <w:rFonts w:eastAsia="Times New Roman" w:cs="Times New Roman"/>
          <w:color w:val="000000"/>
          <w:sz w:val="28"/>
          <w:szCs w:val="28"/>
        </w:rPr>
        <w:lastRenderedPageBreak/>
        <w:t>Отключить оборудование от сети</w:t>
      </w:r>
      <w:r>
        <w:rPr>
          <w:rFonts w:eastAsia="Times New Roman" w:cs="Times New Roman"/>
          <w:color w:val="000000"/>
          <w:sz w:val="28"/>
          <w:szCs w:val="28"/>
        </w:rPr>
        <w:t>, если иное не предусмотрено конкурсным заданием.</w:t>
      </w:r>
    </w:p>
    <w:p w14:paraId="74103E89" w14:textId="644F202B" w:rsidR="001A206B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C6F2D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sectPr w:rsidR="001A206B" w:rsidRPr="005C6F2D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C962" w14:textId="77777777" w:rsidR="00B366B4" w:rsidRDefault="00B366B4">
      <w:pPr>
        <w:spacing w:line="240" w:lineRule="auto"/>
      </w:pPr>
      <w:r>
        <w:separator/>
      </w:r>
    </w:p>
  </w:endnote>
  <w:endnote w:type="continuationSeparator" w:id="0">
    <w:p w14:paraId="1778F54E" w14:textId="77777777" w:rsidR="00B366B4" w:rsidRDefault="00B36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71F93" w14:textId="77777777" w:rsidR="00B366B4" w:rsidRDefault="00B366B4">
      <w:pPr>
        <w:spacing w:line="240" w:lineRule="auto"/>
      </w:pPr>
      <w:r>
        <w:separator/>
      </w:r>
    </w:p>
  </w:footnote>
  <w:footnote w:type="continuationSeparator" w:id="0">
    <w:p w14:paraId="67B42C1C" w14:textId="77777777" w:rsidR="00B366B4" w:rsidRDefault="00B36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00000DD"/>
    <w:multiLevelType w:val="hybridMultilevel"/>
    <w:tmpl w:val="E926D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2605"/>
    <w:multiLevelType w:val="hybridMultilevel"/>
    <w:tmpl w:val="8FA4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30785704">
    <w:abstractNumId w:val="10"/>
  </w:num>
  <w:num w:numId="2" w16cid:durableId="1292052094">
    <w:abstractNumId w:val="4"/>
  </w:num>
  <w:num w:numId="3" w16cid:durableId="1591767431">
    <w:abstractNumId w:val="5"/>
  </w:num>
  <w:num w:numId="4" w16cid:durableId="1417894835">
    <w:abstractNumId w:val="8"/>
  </w:num>
  <w:num w:numId="5" w16cid:durableId="1260719393">
    <w:abstractNumId w:val="9"/>
  </w:num>
  <w:num w:numId="6" w16cid:durableId="303120995">
    <w:abstractNumId w:val="0"/>
  </w:num>
  <w:num w:numId="7" w16cid:durableId="1183545245">
    <w:abstractNumId w:val="1"/>
  </w:num>
  <w:num w:numId="8" w16cid:durableId="290674669">
    <w:abstractNumId w:val="3"/>
  </w:num>
  <w:num w:numId="9" w16cid:durableId="376051519">
    <w:abstractNumId w:val="2"/>
  </w:num>
  <w:num w:numId="10" w16cid:durableId="930163986">
    <w:abstractNumId w:val="7"/>
  </w:num>
  <w:num w:numId="11" w16cid:durableId="999427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95C80"/>
    <w:rsid w:val="001A206B"/>
    <w:rsid w:val="00325995"/>
    <w:rsid w:val="003D0E3D"/>
    <w:rsid w:val="00584FB3"/>
    <w:rsid w:val="005876A0"/>
    <w:rsid w:val="005C6F2D"/>
    <w:rsid w:val="005D7852"/>
    <w:rsid w:val="005E3DBC"/>
    <w:rsid w:val="00864090"/>
    <w:rsid w:val="009249AE"/>
    <w:rsid w:val="009269AB"/>
    <w:rsid w:val="00940A53"/>
    <w:rsid w:val="00A7162A"/>
    <w:rsid w:val="00A8114D"/>
    <w:rsid w:val="00B34235"/>
    <w:rsid w:val="00B366B4"/>
    <w:rsid w:val="00D00151"/>
    <w:rsid w:val="00DA61B4"/>
    <w:rsid w:val="00DB3281"/>
    <w:rsid w:val="00EB1543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B34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Евгений Лукашик</cp:lastModifiedBy>
  <cp:revision>13</cp:revision>
  <dcterms:created xsi:type="dcterms:W3CDTF">2023-10-10T08:16:00Z</dcterms:created>
  <dcterms:modified xsi:type="dcterms:W3CDTF">2024-11-06T18:36:00Z</dcterms:modified>
</cp:coreProperties>
</file>