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45DA5" w14:textId="64793EFD" w:rsidR="00D0591D" w:rsidRPr="00D0591D" w:rsidRDefault="00D0591D" w:rsidP="00D059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ТРЕБОВАНИЯ И РЕКОМЕНДАЦИИ</w:t>
      </w:r>
    </w:p>
    <w:p w14:paraId="3E59341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F305C8C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выполнения задач вы можете использовать любые инструменты, предоставляемые согласно инфраструктурному листу.</w:t>
      </w:r>
    </w:p>
    <w:p w14:paraId="7D5B734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 случае нехватки времени для выполнения всех оставшихся задач вы можете пропускать выполнение некоторых задач в пользу других. Однако ожидается, что вы предоставите максимально завершенную работу в конце каждой сессии, чтобы облегчить оценку вашей работы.</w:t>
      </w:r>
    </w:p>
    <w:p w14:paraId="38622D8E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14:paraId="297A746F" w14:textId="77777777" w:rsidR="00D0591D" w:rsidRPr="00D0591D" w:rsidRDefault="00D0591D" w:rsidP="00D0591D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Во время чемпионата необходимо соблюдать следующие правила:</w:t>
      </w:r>
    </w:p>
    <w:p w14:paraId="59D1839D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 доступ в Интернет (кроме одноразового доступа в течение сессии не более 15 минут за всю сессию);</w:t>
      </w:r>
    </w:p>
    <w:p w14:paraId="55B30E34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Запрещено использование любых гаджетов (мобильный телефон, планшет, смарт-часы, шлемы виртуальной реальности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.);</w:t>
      </w:r>
    </w:p>
    <w:p w14:paraId="5134B782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использование ваших собственных устройств хранения данных (USB-накопители, жесткие диски и т.д.);</w:t>
      </w:r>
    </w:p>
    <w:p w14:paraId="6E70CF2A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общение с другими участниками и экспертами чемпионата;</w:t>
      </w:r>
    </w:p>
    <w:p w14:paraId="78C86F65" w14:textId="7777777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Запрещено приносить на экзамен книги, заметки и т.д.;</w:t>
      </w:r>
    </w:p>
    <w:p w14:paraId="3C6680AF" w14:textId="7788C6B7" w:rsidR="00D0591D" w:rsidRPr="00D0591D" w:rsidRDefault="00D0591D" w:rsidP="00D0591D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Разрешено использовать личные устройства ввода информации (клавиатура, мышь, трекбол и т.д.), но эти устройства должны быть проводными, непрограммируемыми и должны работать без дополнительной установки драйверов (эти требования предварительно проверяются техническим экспертом)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639151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CA9ECD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Несоблюдение этих правил может привести к удалению с площадки проведения.</w:t>
      </w:r>
    </w:p>
    <w:p w14:paraId="413AF82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4F26F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Название приложения</w:t>
      </w:r>
    </w:p>
    <w:p w14:paraId="0D97BFE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Используйте соответствующие названия для ваших приложений и файлов. </w:t>
      </w:r>
    </w:p>
    <w:p w14:paraId="11A9F4C3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Файловая структура</w:t>
      </w:r>
    </w:p>
    <w:p w14:paraId="401F894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Файловая структура проекта должна отражать логику, заложенную в приложение. Например, все формы содержатся в одной директории, пользовательские визуальные компоненты – в другой, классы сущностей – в третьей.</w:t>
      </w:r>
    </w:p>
    <w:p w14:paraId="14E2114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Структура проекта</w:t>
      </w:r>
    </w:p>
    <w:p w14:paraId="3FBCC7C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Каждая сущность должна быть представлена в программе как минимум одним отдельным классом. Классы должны быть небольшими, понятными и выполнять одну единственную функцию (Single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responsibility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principle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). </w:t>
      </w:r>
    </w:p>
    <w:p w14:paraId="4847E21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работы с разными сущностями используйте разные формы, где это уместно. </w:t>
      </w:r>
    </w:p>
    <w:p w14:paraId="08BAA325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Руководство по стилю</w:t>
      </w:r>
    </w:p>
    <w:p w14:paraId="7B117AC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Визуальные компоненты должны соответствовать макету. Обеспечьте соблюдение требований всех компонентов в следующих областях: </w:t>
      </w:r>
    </w:p>
    <w:p w14:paraId="68A061A2" w14:textId="77777777" w:rsidR="00D0591D" w:rsidRP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цветовая схема, </w:t>
      </w:r>
    </w:p>
    <w:p w14:paraId="6BCE845A" w14:textId="77777777" w:rsidR="00D0591D" w:rsidRP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размещение логотипа, </w:t>
      </w:r>
    </w:p>
    <w:p w14:paraId="05BAD0FB" w14:textId="77777777" w:rsidR="00D0591D" w:rsidRDefault="00D0591D" w:rsidP="00D059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установка иконки приложения. </w:t>
      </w:r>
    </w:p>
    <w:p w14:paraId="6CB85E3D" w14:textId="12678417" w:rsidR="00D0591D" w:rsidRPr="00D0591D" w:rsidRDefault="00D0591D" w:rsidP="00D05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5"/>
        <w:gridCol w:w="3381"/>
      </w:tblGrid>
      <w:tr w:rsidR="00D0591D" w:rsidRPr="00D0591D" w14:paraId="5521C080" w14:textId="77777777" w:rsidTr="00D0591D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43993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цвета</w:t>
            </w:r>
          </w:p>
        </w:tc>
      </w:tr>
      <w:tr w:rsidR="00D0591D" w:rsidRPr="00D0591D" w14:paraId="2CB6B710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2D155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Фирменный зелёный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573C2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#78B24B</w:t>
            </w:r>
          </w:p>
        </w:tc>
      </w:tr>
      <w:tr w:rsidR="00D0591D" w:rsidRPr="00D0591D" w14:paraId="2E80AE66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9B5A1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Ярко-зеленый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9D301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#89FC43</w:t>
            </w:r>
          </w:p>
        </w:tc>
      </w:tr>
      <w:tr w:rsidR="00D0591D" w:rsidRPr="00D0591D" w14:paraId="3DCB3315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F3B26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CEE34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#F8FC43</w:t>
            </w:r>
          </w:p>
        </w:tc>
      </w:tr>
      <w:tr w:rsidR="00D0591D" w:rsidRPr="00D0591D" w14:paraId="3409AB27" w14:textId="77777777" w:rsidTr="00D0591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37F93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20729" w14:textId="77777777" w:rsidR="00D0591D" w:rsidRPr="00D0591D" w:rsidRDefault="00D0591D" w:rsidP="00D059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91D">
              <w:rPr>
                <w:rFonts w:ascii="Times New Roman" w:hAnsi="Times New Roman" w:cs="Times New Roman"/>
                <w:sz w:val="24"/>
                <w:szCs w:val="24"/>
              </w:rPr>
              <w:t>#FC4343</w:t>
            </w:r>
          </w:p>
        </w:tc>
      </w:tr>
    </w:tbl>
    <w:p w14:paraId="71F7C94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Макет и технические характеристики </w:t>
      </w:r>
    </w:p>
    <w:p w14:paraId="49F1F8B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Все компоненты системы должны иметь единый согласованный внешний вид, соответствующий руководству по стилю, а также следующим требованиям: </w:t>
      </w:r>
    </w:p>
    <w:p w14:paraId="62DF86C7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разметка и дизайн (предпочтение отдается масштабируемой компоновке; должно присутствовать ограничение на минимальный размер окна; должна присутствовать возможность изменения размеров окна, где это необходимо; увеличение размеров окна должно увеличивать размер контентной части, например, таблицы с данными из БД); </w:t>
      </w:r>
    </w:p>
    <w:p w14:paraId="34427BA0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группировка элементов (в логические категории); </w:t>
      </w:r>
    </w:p>
    <w:p w14:paraId="758D823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использование соответствующих элементов управления (например, выпадающих списков для отображения подстановочных значений из базы данных,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datepicker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для дат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); </w:t>
      </w:r>
    </w:p>
    <w:p w14:paraId="50C950B2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расположение и выравнивание элементов (метки, поля для ввода и т.д.); </w:t>
      </w:r>
    </w:p>
    <w:p w14:paraId="562998E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последовательный переход фокуса по элементам интерфейса (по нажатию клавиши TAB); </w:t>
      </w:r>
    </w:p>
    <w:p w14:paraId="14DBA066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общая компоновка логична, понятна и проста в использовании; </w:t>
      </w:r>
    </w:p>
    <w:p w14:paraId="48A531A9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последовательный пользовательский интерфейс, позволяющий перемещаться между существующими окнами в приложении (в том числе обратно, например, с помощью кнопки «Назад»); </w:t>
      </w:r>
    </w:p>
    <w:p w14:paraId="046EFA9D" w14:textId="77777777" w:rsidR="00D0591D" w:rsidRPr="00D0591D" w:rsidRDefault="00D0591D" w:rsidP="00D0591D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соответствующий заголовок на каждом окне приложения (не должно быть значений по умолчанию типа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MainWindow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, Form1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).</w:t>
      </w:r>
    </w:p>
    <w:p w14:paraId="45D9637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У всех диаграмм и графиков приложения должна быть добавлена легенда.</w:t>
      </w:r>
    </w:p>
    <w:p w14:paraId="3FC88FC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Для оформления кнопок-действий пользователя можно использовать смайлики 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emoji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) из Windows 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Win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591D">
        <w:rPr>
          <w:rFonts w:ascii="Times New Roman" w:hAnsi="Times New Roman" w:cs="Times New Roman"/>
          <w:sz w:val="24"/>
          <w:szCs w:val="24"/>
        </w:rPr>
        <w:t>+ .</w:t>
      </w:r>
      <w:proofErr w:type="gramEnd"/>
      <w:r w:rsidRPr="00D0591D">
        <w:rPr>
          <w:rFonts w:ascii="Times New Roman" w:hAnsi="Times New Roman" w:cs="Times New Roman"/>
          <w:sz w:val="24"/>
          <w:szCs w:val="24"/>
        </w:rPr>
        <w:t xml:space="preserve">).  Например, использовать смайлик карандашика, сохранения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.</w:t>
      </w:r>
    </w:p>
    <w:p w14:paraId="0C40F28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A4FD16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Все предоставленные макеты являются лишь примером и рекомендациями к расположению элементов – нет необходимости следовать им «попиксельно». </w:t>
      </w:r>
    </w:p>
    <w:p w14:paraId="7E8DF8E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Обратная связь с пользователем</w:t>
      </w:r>
    </w:p>
    <w:p w14:paraId="279198F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Уведомляйте пользователя о совершаемых им ошибках или о запрещенных в рамках задания действиях, запрашивайте подтверждение перед удалением, предупреждайте о неотвратимых операциях, информируйте об отсутствии результатов поиска и т.п. Окна сообщений соответствующих типов (например, ошибка, предупреждение, информация) должны отображаться с соответствующим заголовком и пиктограммой. Текст сообщения должен быть полезным и информативным, содержать полную информацию о совершенных ошибках пользователя и порядок действий для их исправления. Также можно использовать визуальные подсказки для пользователя при вводе данных.</w:t>
      </w:r>
    </w:p>
    <w:p w14:paraId="17A5413A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Обработка ошибок</w:t>
      </w:r>
    </w:p>
    <w:p w14:paraId="39C4023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Не позволяйте пользователю вводить некорректные значения в текстовые поля сущностей. Например, в случае несоответствия типа данных или размера поля введенному значению. Оповестите пользователя о совершенной им ошибке. </w:t>
      </w:r>
    </w:p>
    <w:p w14:paraId="2F96085E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Обратите внимание на использование абсолютных и относительных путей к изображениям. Приложение должно корректно работать в том числе и при перемещении папки с исполняемым файлом.</w:t>
      </w:r>
    </w:p>
    <w:p w14:paraId="29CBD8D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При возникновении непредвиденной ошибки приложение не должно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завершать работу.</w:t>
      </w:r>
    </w:p>
    <w:p w14:paraId="0C49752A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Оформление кода</w:t>
      </w:r>
    </w:p>
    <w:p w14:paraId="7920785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Идентификаторы переменных, методов и классов должны отражать суть и/или цель их использования, в том числе и наименования элементов управления (например, не должно быть значений по умолчанию типа Form1, button3). </w:t>
      </w:r>
    </w:p>
    <w:p w14:paraId="6DB48DC5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Идентификаторы должны соответствовать соглашению об именовании (Code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Convention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 и стилю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CamelCase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(для C#, Java) 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snake_case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(для Python). </w:t>
      </w:r>
    </w:p>
    <w:p w14:paraId="42AFB06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Допустимо использование не более одной команды в строке.</w:t>
      </w:r>
    </w:p>
    <w:p w14:paraId="690E7624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Комментарии</w:t>
      </w:r>
    </w:p>
    <w:p w14:paraId="6AD73B69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Используйте комментарии для пояснения неочевидных фрагментов кода. </w:t>
      </w:r>
    </w:p>
    <w:p w14:paraId="5E0F2068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Хороший код воспринимается как обычный текст. Не используйте комментарии для пояснения очевидных действий. Комментарии должны присутствовать только в местах, которые требуют дополнительного пояснения. </w:t>
      </w:r>
    </w:p>
    <w:p w14:paraId="055B19F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Используйте тип комментариев, который в дальнейшем позволит сгенерировать XML-документацию, с соответствующими тегами (например,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param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(s),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и др.) </w:t>
      </w:r>
    </w:p>
    <w:p w14:paraId="12FFC69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Оценка</w:t>
      </w:r>
    </w:p>
    <w:p w14:paraId="7972489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Каждая задача оценивается путем тестирования реализации требуемого функционала. Так как требования к реализуемой системе очень высоки, возможно, будут использоваться средства для автоматизированного тестирования приложения. В связи с этим, в ходе разработки, может возникнуть необходимость следовать определенным правилам именования и структурирования проекта.</w:t>
      </w:r>
    </w:p>
    <w:p w14:paraId="3058FDB0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Предоставление результатов </w:t>
      </w:r>
    </w:p>
    <w:p w14:paraId="0012DC25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Все практические результаты должны быть переданы путем загрузки файлов в предоставленную систему контроля версий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git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. Для сохранения данных по результатам проектирования (диаграммы, текстовые документы или сценарии тестирования) создайте репозиторий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Designing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и загружайте туда файлы с каждой сессии. </w:t>
      </w:r>
      <w:proofErr w:type="gramStart"/>
      <w:r w:rsidRPr="00D0591D">
        <w:rPr>
          <w:rFonts w:ascii="Times New Roman" w:hAnsi="Times New Roman" w:cs="Times New Roman"/>
          <w:sz w:val="24"/>
          <w:szCs w:val="24"/>
        </w:rPr>
        <w:t>Для  сохранения</w:t>
      </w:r>
      <w:proofErr w:type="gramEnd"/>
      <w:r w:rsidRPr="00D0591D">
        <w:rPr>
          <w:rFonts w:ascii="Times New Roman" w:hAnsi="Times New Roman" w:cs="Times New Roman"/>
          <w:sz w:val="24"/>
          <w:szCs w:val="24"/>
        </w:rPr>
        <w:t xml:space="preserve"> исходного кода проекта(-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 вы можете создавать дополнительные необходимые репозитории. </w:t>
      </w:r>
    </w:p>
    <w:p w14:paraId="61092193" w14:textId="169F808A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Практическими результатами работы являются:</w:t>
      </w:r>
    </w:p>
    <w:p w14:paraId="365A0009" w14:textId="77777777" w:rsidR="00D0591D" w:rsidRPr="00D0591D" w:rsidRDefault="00D0591D" w:rsidP="00D0591D">
      <w:pPr>
        <w:numPr>
          <w:ilvl w:val="0"/>
          <w:numId w:val="4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исходный код приложения (в виде коммита текущей версии проекта, но не архивом), </w:t>
      </w:r>
    </w:p>
    <w:p w14:paraId="35C027DF" w14:textId="77777777" w:rsidR="00D0591D" w:rsidRPr="00D0591D" w:rsidRDefault="00D0591D" w:rsidP="00D0591D">
      <w:pPr>
        <w:numPr>
          <w:ilvl w:val="0"/>
          <w:numId w:val="4"/>
        </w:num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прочие графические/текстовые файлы. </w:t>
      </w:r>
    </w:p>
    <w:p w14:paraId="27C65E3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При создании коммитов используйте содержательные и понятные комментарии.</w:t>
      </w:r>
    </w:p>
    <w:p w14:paraId="52E3F9B8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 xml:space="preserve">Для оценки работы будет учитываться только содержимое репозитория. </w:t>
      </w:r>
    </w:p>
    <w:p w14:paraId="269A46C1" w14:textId="77777777" w:rsid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A4E43" w14:textId="0EEFF518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При оценке рассматриваются заметки только в электронном виде (readme.md). Рукописные примечания не будут использоваться для оценки. </w:t>
      </w:r>
    </w:p>
    <w:p w14:paraId="0C391CBC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 Репозиторий обязательно должен содержать описание в формате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Markdown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(см. шаблон в файле README-Template_rus.md). Заполните дополнительную информацию о проекте и способе запуска приложения в файле readme.md, а также о выполненной работе в рамках каждой сессии.  </w:t>
      </w:r>
    </w:p>
    <w:p w14:paraId="06101B3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Обратите внимание, что дополнительного времени после окончания сессии на сохранение не предусмотрено, поэтому будьте бдительны и загружайте результаты работ своевременно в рамках сессии.</w:t>
      </w:r>
    </w:p>
    <w:p w14:paraId="32F0B057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Взаимодействие через API</w:t>
      </w:r>
    </w:p>
    <w:p w14:paraId="56A9B9F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Разрабатываемый продукт должен быть реализован с помощью двух разных проектов: клиентская и серверная части. Серверная часть должна быть напрямую связана с базой данных, а также содержать в себе нужные конечные точки 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endpoints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 для запросов с клиентской части посредством HTTP. Клиентское приложение, в свою очередь, не должно быть связано с базой данных напрямую: получать и отправлять нужные данные следует через запросы в серверной части. Взаимодействие через HTTP </w:t>
      </w:r>
      <w:proofErr w:type="gramStart"/>
      <w:r w:rsidRPr="00D0591D">
        <w:rPr>
          <w:rFonts w:ascii="Times New Roman" w:hAnsi="Times New Roman" w:cs="Times New Roman"/>
          <w:sz w:val="24"/>
          <w:szCs w:val="24"/>
        </w:rPr>
        <w:t>должно быть осуществлено</w:t>
      </w:r>
      <w:proofErr w:type="gramEnd"/>
      <w:r w:rsidRPr="00D0591D">
        <w:rPr>
          <w:rFonts w:ascii="Times New Roman" w:hAnsi="Times New Roman" w:cs="Times New Roman"/>
          <w:sz w:val="24"/>
          <w:szCs w:val="24"/>
        </w:rPr>
        <w:t xml:space="preserve"> следуя архитектуре REST.  </w:t>
      </w:r>
    </w:p>
    <w:p w14:paraId="48514E04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Клиентская часть при работе с API должна учитывать возможные проблемы с интернет-соединением, а также прочие ошибки на стороне сервера. В случае ошибок при запросах к серверу, приложение должно информировать о них пользователя, а также дополнительно указывать техническую информацию об ошибке. </w:t>
      </w:r>
    </w:p>
    <w:p w14:paraId="722ADC3F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 xml:space="preserve">Все методы серверной части, по мере их реализации в рамках всех сессий, должны быть задокументированы с помощью создания коллекции в приложении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Postman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 и содержать в себе описание передаваемых параметров, а также примеры ответов от сервера </w:t>
      </w:r>
      <w:r w:rsidRPr="00D0591D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examples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 xml:space="preserve">). В случае если вы не реализовали нужные методы на стороне сервера, то их необходимо спроектировать и добавить в </w:t>
      </w:r>
      <w:proofErr w:type="spellStart"/>
      <w:r w:rsidRPr="00D0591D">
        <w:rPr>
          <w:rFonts w:ascii="Times New Roman" w:hAnsi="Times New Roman" w:cs="Times New Roman"/>
          <w:sz w:val="24"/>
          <w:szCs w:val="24"/>
        </w:rPr>
        <w:t>postman</w:t>
      </w:r>
      <w:proofErr w:type="spellEnd"/>
      <w:r w:rsidRPr="00D0591D">
        <w:rPr>
          <w:rFonts w:ascii="Times New Roman" w:hAnsi="Times New Roman" w:cs="Times New Roman"/>
          <w:sz w:val="24"/>
          <w:szCs w:val="24"/>
        </w:rPr>
        <w:t>-коллекцию.</w:t>
      </w:r>
    </w:p>
    <w:p w14:paraId="71505332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91D">
        <w:rPr>
          <w:rFonts w:ascii="Times New Roman" w:hAnsi="Times New Roman" w:cs="Times New Roman"/>
          <w:b/>
          <w:bCs/>
          <w:sz w:val="24"/>
          <w:szCs w:val="24"/>
        </w:rPr>
        <w:t>Обновление UI без перезагрузки</w:t>
      </w:r>
    </w:p>
    <w:p w14:paraId="31949E2D" w14:textId="77777777" w:rsidR="00D0591D" w:rsidRPr="00D0591D" w:rsidRDefault="00D0591D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91D">
        <w:rPr>
          <w:rFonts w:ascii="Times New Roman" w:hAnsi="Times New Roman" w:cs="Times New Roman"/>
          <w:sz w:val="24"/>
          <w:szCs w:val="24"/>
        </w:rPr>
        <w:t>В случае если пользователь меняет какие-либо данные в клиентском приложении, а измененные данные отображаются в какой-либо дополнительной части приложения, то необходимо, чтобы интерфейс приложения обновлялся везде. Например, если меняется иконка/название проекта, то после сохранения без перезагрузки приложения должен обновиться и список проектов (в меню).</w:t>
      </w:r>
    </w:p>
    <w:p w14:paraId="7D180F7F" w14:textId="77777777" w:rsidR="00062D2B" w:rsidRPr="00D0591D" w:rsidRDefault="00062D2B" w:rsidP="00D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62D2B" w:rsidRPr="00D05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8C4"/>
    <w:multiLevelType w:val="multilevel"/>
    <w:tmpl w:val="5858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CA4EFE"/>
    <w:multiLevelType w:val="multilevel"/>
    <w:tmpl w:val="4718C2D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16359F"/>
    <w:multiLevelType w:val="multilevel"/>
    <w:tmpl w:val="9882282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202A4E"/>
    <w:multiLevelType w:val="multilevel"/>
    <w:tmpl w:val="5C76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124006">
    <w:abstractNumId w:val="3"/>
  </w:num>
  <w:num w:numId="2" w16cid:durableId="1149446802">
    <w:abstractNumId w:val="0"/>
  </w:num>
  <w:num w:numId="3" w16cid:durableId="1246184629">
    <w:abstractNumId w:val="2"/>
  </w:num>
  <w:num w:numId="4" w16cid:durableId="601651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B5"/>
    <w:rsid w:val="00062D2B"/>
    <w:rsid w:val="001761B5"/>
    <w:rsid w:val="00D0591D"/>
    <w:rsid w:val="00FA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1F7B"/>
  <w15:chartTrackingRefBased/>
  <w15:docId w15:val="{18BCD7F2-4193-4E63-AB2D-4EC9B221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6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2024-05-27T22:36:00Z</dcterms:created>
  <dcterms:modified xsi:type="dcterms:W3CDTF">2024-05-27T22:39:00Z</dcterms:modified>
</cp:coreProperties>
</file>