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580BBE" w14:paraId="492F25DB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18C98A7A" w14:textId="77777777" w:rsidR="00580BBE" w:rsidRDefault="00000000">
            <w:pPr>
              <w:pStyle w:val="ad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6464BDE1" wp14:editId="07D5484B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06D2345A" w14:textId="77777777" w:rsidR="00580BBE" w:rsidRDefault="00580BB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0CC0F23" w14:textId="77777777" w:rsidR="00580BBE" w:rsidRDefault="00580BBE">
      <w:pPr>
        <w:rPr>
          <w:sz w:val="28"/>
        </w:rPr>
      </w:pPr>
    </w:p>
    <w:p w14:paraId="1F6D7D9F" w14:textId="77777777" w:rsidR="00580BBE" w:rsidRDefault="00580BBE">
      <w:pPr>
        <w:rPr>
          <w:sz w:val="28"/>
        </w:rPr>
      </w:pPr>
    </w:p>
    <w:p w14:paraId="4678F050" w14:textId="77777777" w:rsidR="00580BBE" w:rsidRDefault="00580BBE">
      <w:pPr>
        <w:rPr>
          <w:sz w:val="28"/>
        </w:rPr>
      </w:pPr>
    </w:p>
    <w:p w14:paraId="28A805B4" w14:textId="77777777" w:rsidR="00580BBE" w:rsidRDefault="00580BBE">
      <w:pPr>
        <w:rPr>
          <w:sz w:val="28"/>
        </w:rPr>
      </w:pPr>
    </w:p>
    <w:p w14:paraId="50EF9FA9" w14:textId="77777777" w:rsidR="00580BBE" w:rsidRDefault="00580BBE">
      <w:pPr>
        <w:rPr>
          <w:sz w:val="28"/>
        </w:rPr>
      </w:pPr>
    </w:p>
    <w:p w14:paraId="13CCE4FF" w14:textId="77777777" w:rsidR="00580BBE" w:rsidRDefault="00000000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14:paraId="3679D2DE" w14:textId="77777777" w:rsidR="00580BBE" w:rsidRDefault="00000000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«ЭКСПЛУАТАЦИЯ БЕСПИЛОТНЫХ АВИАЦИОННЫХ СИСТЕМ»</w:t>
      </w:r>
    </w:p>
    <w:p w14:paraId="7A9B6C61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3799CE5C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228E627C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4B64F854" w14:textId="77777777" w:rsidR="00580BBE" w:rsidRDefault="00580BBE">
      <w:pPr>
        <w:jc w:val="center"/>
        <w:rPr>
          <w:rFonts w:ascii="Times New Roman" w:hAnsi="Times New Roman"/>
          <w:sz w:val="28"/>
        </w:rPr>
      </w:pPr>
    </w:p>
    <w:p w14:paraId="7B977AB7" w14:textId="77777777" w:rsidR="00580BBE" w:rsidRDefault="00580BBE">
      <w:pPr>
        <w:jc w:val="center"/>
        <w:rPr>
          <w:rFonts w:ascii="Times New Roman" w:hAnsi="Times New Roman"/>
          <w:sz w:val="28"/>
        </w:rPr>
      </w:pPr>
    </w:p>
    <w:p w14:paraId="7D4BB444" w14:textId="71ED5BE9" w:rsidR="00580BBE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D6182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5C4F8339" w14:textId="77777777" w:rsidR="00580BBE" w:rsidRDefault="0000000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>: Эксплуатация беспилотных авиационных систем</w:t>
      </w:r>
    </w:p>
    <w:p w14:paraId="097100B5" w14:textId="77777777" w:rsidR="00580BBE" w:rsidRDefault="0000000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</w:p>
    <w:p w14:paraId="4F34DE52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Беспилотные авиационные системы (БАС) - бурно развивающийся сегмент мирового рынка высокотехнологичных отраслей. Беспилотные воздушные суда (БВС) активно применяются в различных областях: мониторинг объектов, доставка грузов, видеосъемка, обследование зон чрезвычайных ситуаций и др. С увеличением задач, выполняемых беспилотниками, повышается спрос на специалистов и подготовку квалифицированных кадров.</w:t>
      </w:r>
    </w:p>
    <w:p w14:paraId="3A41BCF7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Компетенция является прямым отображением запросов отрасли и заключает в себе дистанционное пилотирование, общую эксплуатацию, техническое обслуживание, ремонт, применение технических средств в управлении беспилотным летательным аппаратом, использование различной полезной   нагрузки. Специалист по управлению и эксплуатации БАС должен владеть профессиональной терминологией, разбираться в сборочных чертежах беспилотных воздушных судов, входящих в БАС, уметь разработать, изготовить и интегрировать в общую систему дополнительный узел. В сферу профессиональных компетенций входят навыки по пилотированию на точность, скорость, маневренность, способность управлять аппаратом в сложных погодных условиях, умение отремонтировать и настроить аппарат. Специалисты в этой области разрабатывают, конструируют, осуществляют текущее техническое обслуживание БВС, локализуют и устраняют неисправности оборудования. Ключевой навык определяет умение настроить и применить летательный аппарат к любой заданной миссии.</w:t>
      </w:r>
    </w:p>
    <w:p w14:paraId="06FB2D05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Профессия, касающаяся эксплуатации беспилотных авиационных систем, подразумевает специализацию различных видов: эксплуатант, техник, оператор полезной нагрузки, внешний пилот и др. Независимо от специализации, профессионалы должны соответствовать общим требованиям: </w:t>
      </w:r>
      <w:r>
        <w:rPr>
          <w:rFonts w:ascii="Times New Roman" w:hAnsi="Times New Roman"/>
          <w:sz w:val="28"/>
        </w:rPr>
        <w:lastRenderedPageBreak/>
        <w:t>иметь высокий уровень персональной ответственности, владеть навыками рациональной организации работы и взаимодействия в решении проблем, соблюдать технику безопасности и отраслевые правила, следовать инструкциям изготовителей.</w:t>
      </w:r>
    </w:p>
    <w:p w14:paraId="6CFAD1C2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Отраслевые требования включают в себя знания по нескольким сквозным компетенциям, таким как: конструирование, технологии изготовления узлов БВС, радиоэлектроника, инженерное моделирование, робототехника, составление схем и чертежей, технологическое предпринимательство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 xml:space="preserve">др. </w:t>
      </w:r>
    </w:p>
    <w:p w14:paraId="6D4E017A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специалиста по управлению и эксплуатации БАС возможны разные форматы трудоустройства. Они могут работать как в коммерческих, так и в государственных структурах, в крупных и малых организациях или непосредственно с частными клиентами, в коллективе или индивидуально. Возможна как общая, так и узкая специализация.</w:t>
      </w:r>
    </w:p>
    <w:p w14:paraId="649B84DA" w14:textId="77777777" w:rsidR="00580BBE" w:rsidRDefault="00000000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14:paraId="3D448FD0" w14:textId="77777777" w:rsidR="00580B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A4DF8A1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 (утвержден Приказом Министерства образования и науки РФ от 9 января 2023 г. №2).</w:t>
      </w:r>
    </w:p>
    <w:p w14:paraId="6C47F8B3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№526н).</w:t>
      </w:r>
    </w:p>
    <w:p w14:paraId="201CDE6B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ГОСТ Р 57258-2016 Системы беспилотные авиационные. Термины и определения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10 ноября 2016 г. №1674).</w:t>
      </w:r>
    </w:p>
    <w:p w14:paraId="0E8D7E39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59517-2021 Беспилотные авиационные системы. Классификация и категоризация (</w:t>
      </w:r>
      <w:r>
        <w:rPr>
          <w:rFonts w:ascii="Times New Roman" w:hAnsi="Times New Roman"/>
          <w:sz w:val="28"/>
          <w:highlight w:val="white"/>
        </w:rPr>
        <w:t>утвержден Приказом Федерального агентства по техническому регулированию и метрологии от 27 мая 2021 г. №472-ст).</w:t>
      </w:r>
    </w:p>
    <w:p w14:paraId="653011E5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</w:t>
      </w:r>
      <w:r>
        <w:rPr>
          <w:rFonts w:ascii="Times New Roman" w:hAnsi="Times New Roman"/>
          <w:sz w:val="28"/>
          <w:highlight w:val="white"/>
        </w:rPr>
        <w:t>утвержден Приказом Федерального агентства по техническому регулированию и метрологии от 27 мая 2021 г. №474-ст).</w:t>
      </w:r>
    </w:p>
    <w:p w14:paraId="002B5915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59520—2021 Беспилотные авиационные системы. Функциональные свойства станции внешнего пилота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27 мая 2021 г. №475-ст).</w:t>
      </w:r>
    </w:p>
    <w:p w14:paraId="1A053AC5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59169-2020 Строительные работы и типовые технологические процессы. Применение беспилотных воздушных судов при выполнении земляных работ. Общие требования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11 ноября 2020 г. №1051-ст).</w:t>
      </w:r>
    </w:p>
    <w:p w14:paraId="55AC5DA0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правила использования воздушного пространства Российской Федерации (утверждены постановлением Правительства Российской Федерации от 11.03.2010 №138).</w:t>
      </w:r>
    </w:p>
    <w:p w14:paraId="5090A4F6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Инструкция по разработке, установлению, введению и снятию временного и местного режимов, а также кратковременных ограничений (утверждена приказом Минтранса России от 27.06.2011 №171).</w:t>
      </w:r>
    </w:p>
    <w:p w14:paraId="58155B9D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авиационные правила «Организация планирования использования воздушного пространства Российской Федерации» (утверждены приказом Минтранса России от 16.01.2012 №6).</w:t>
      </w:r>
    </w:p>
    <w:p w14:paraId="4668859A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Табель сообщений о движении воздушных судов в Российской Федерации (утвержден приказом Минтранса России от 24.01.2013 №13).</w:t>
      </w:r>
    </w:p>
    <w:p w14:paraId="32DA508B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учета БВС (утверждены постановлением Правительства Российской Федерации от 25.05.2019 №658).</w:t>
      </w:r>
    </w:p>
    <w:p w14:paraId="7C50B80A" w14:textId="77777777" w:rsidR="00580BBE" w:rsidRDefault="00000000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Перечень профессиональных задач специалиста по компетенции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определяется профессиональной областью специалиста и базируется                       на требованиях современного рынка труда к данному специалисту</w:t>
      </w:r>
      <w:r>
        <w:rPr>
          <w:rFonts w:ascii="Times New Roman" w:hAnsi="Times New Roman"/>
          <w:i/>
          <w:sz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356"/>
      </w:tblGrid>
      <w:tr w:rsidR="00580BBE" w14:paraId="2C5191FE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FB145C7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ECEBDBC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деятельности/трудовые функции</w:t>
            </w:r>
          </w:p>
        </w:tc>
      </w:tr>
      <w:tr w:rsidR="00580BBE" w14:paraId="7F7C2067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5A75B2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FEE3" w14:textId="77777777" w:rsidR="00580BBE" w:rsidRDefault="00000000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Дистанционное пилотирование беспилотных воздушных судов самолетного типа</w:t>
            </w:r>
          </w:p>
        </w:tc>
      </w:tr>
      <w:tr w:rsidR="00580BBE" w14:paraId="38C6565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F41CBB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21F3" w14:textId="77777777" w:rsidR="00580BBE" w:rsidRDefault="00000000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Дистанционное пилотирование беспилотных воздушных судов вертолетного/мультироторного типа</w:t>
            </w:r>
          </w:p>
        </w:tc>
      </w:tr>
      <w:tr w:rsidR="00580BBE" w14:paraId="0E029A93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EA68F9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E27C" w14:textId="77777777" w:rsidR="00580BBE" w:rsidRDefault="00000000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грузов</w:t>
            </w:r>
          </w:p>
        </w:tc>
      </w:tr>
      <w:tr w:rsidR="00580BBE" w14:paraId="189E2FE4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F09F9E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C4C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80BBE" w14:paraId="125AFADE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9FF01C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1114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</w:tc>
      </w:tr>
      <w:tr w:rsidR="00580BBE" w14:paraId="2C4373B7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56DEE1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B79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80BBE" w14:paraId="7D8AF9B6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BAF664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C09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Ремонт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</w:tbl>
    <w:p w14:paraId="579AB027" w14:textId="77777777" w:rsidR="00580BBE" w:rsidRDefault="00580BBE">
      <w:pPr>
        <w:rPr>
          <w:rFonts w:ascii="Times New Roman" w:hAnsi="Times New Roman"/>
          <w:sz w:val="28"/>
        </w:rPr>
      </w:pPr>
    </w:p>
    <w:sectPr w:rsidR="00580BBE">
      <w:footerReference w:type="default" r:id="rId8"/>
      <w:pgSz w:w="11908" w:h="16848"/>
      <w:pgMar w:top="1134" w:right="850" w:bottom="1134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2AFC" w14:textId="77777777" w:rsidR="008E0375" w:rsidRDefault="008E0375">
      <w:pPr>
        <w:spacing w:after="0" w:line="240" w:lineRule="auto"/>
      </w:pPr>
      <w:r>
        <w:separator/>
      </w:r>
    </w:p>
  </w:endnote>
  <w:endnote w:type="continuationSeparator" w:id="0">
    <w:p w14:paraId="2A5AA9A9" w14:textId="77777777" w:rsidR="008E0375" w:rsidRDefault="008E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2D7C" w14:textId="77777777" w:rsidR="00580BBE" w:rsidRDefault="00000000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12D69B75" w14:textId="77777777" w:rsidR="00580BBE" w:rsidRDefault="00580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FBDC" w14:textId="77777777" w:rsidR="008E0375" w:rsidRDefault="008E0375">
      <w:pPr>
        <w:spacing w:after="0" w:line="240" w:lineRule="auto"/>
      </w:pPr>
      <w:r>
        <w:separator/>
      </w:r>
    </w:p>
  </w:footnote>
  <w:footnote w:type="continuationSeparator" w:id="0">
    <w:p w14:paraId="7EAC29A9" w14:textId="77777777" w:rsidR="008E0375" w:rsidRDefault="008E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1DE"/>
    <w:multiLevelType w:val="multilevel"/>
    <w:tmpl w:val="EF0C45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9319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BE"/>
    <w:rsid w:val="00034DD6"/>
    <w:rsid w:val="00073F8A"/>
    <w:rsid w:val="004A1728"/>
    <w:rsid w:val="00580BBE"/>
    <w:rsid w:val="008E0375"/>
    <w:rsid w:val="009610C7"/>
    <w:rsid w:val="00AF2E1A"/>
    <w:rsid w:val="00D61825"/>
    <w:rsid w:val="00D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F235"/>
  <w15:docId w15:val="{37D30593-E9AB-43CF-8B6C-DA60F39D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"/>
    <w:link w:val="a8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lignleft">
    <w:name w:val="align_left"/>
    <w:basedOn w:val="a"/>
    <w:link w:val="align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left0">
    <w:name w:val="align_left"/>
    <w:basedOn w:val="1"/>
    <w:link w:val="alignleft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"/>
    <w:basedOn w:val="a"/>
    <w:link w:val="a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Zelyaeva</dc:creator>
  <cp:lastModifiedBy>Elena Zelyaeva</cp:lastModifiedBy>
  <cp:revision>2</cp:revision>
  <dcterms:created xsi:type="dcterms:W3CDTF">2024-11-07T19:31:00Z</dcterms:created>
  <dcterms:modified xsi:type="dcterms:W3CDTF">2024-11-07T19:31:00Z</dcterms:modified>
</cp:coreProperties>
</file>