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EBB5" w14:textId="77777777" w:rsidR="00325BBE" w:rsidRDefault="00325BBE">
      <w:pPr>
        <w:spacing w:after="0" w:line="360" w:lineRule="auto"/>
        <w:jc w:val="right"/>
        <w:rPr>
          <w:rFonts w:ascii="Times New Roman" w:eastAsia="Times New Roman" w:hAnsi="Times New Roman" w:cs="Times New Roman"/>
        </w:rPr>
      </w:pPr>
    </w:p>
    <w:p w14:paraId="37604244" w14:textId="77777777" w:rsidR="00325BBE" w:rsidRDefault="00325BBE">
      <w:pPr>
        <w:spacing w:after="0" w:line="360" w:lineRule="auto"/>
        <w:jc w:val="right"/>
        <w:rPr>
          <w:rFonts w:ascii="Times New Roman" w:eastAsia="Times New Roman" w:hAnsi="Times New Roman" w:cs="Times New Roman"/>
        </w:rPr>
      </w:pPr>
    </w:p>
    <w:p w14:paraId="02DAF76F" w14:textId="77777777" w:rsidR="00325BBE" w:rsidRDefault="009D282A">
      <w:pPr>
        <w:spacing w:after="0" w:line="360" w:lineRule="auto"/>
        <w:rPr>
          <w:rFonts w:ascii="Times New Roman" w:eastAsia="Times New Roman" w:hAnsi="Times New Roman" w:cs="Times New Roman"/>
          <w:sz w:val="72"/>
          <w:szCs w:val="72"/>
        </w:rPr>
      </w:pPr>
      <w:r>
        <w:rPr>
          <w:b/>
          <w:noProof/>
        </w:rPr>
        <w:drawing>
          <wp:inline distT="0" distB="0" distL="0" distR="0" wp14:anchorId="1AC73654" wp14:editId="677BF9AC">
            <wp:extent cx="3450870" cy="13305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50870" cy="1330586"/>
                    </a:xfrm>
                    <a:prstGeom prst="rect">
                      <a:avLst/>
                    </a:prstGeom>
                    <a:ln/>
                  </pic:spPr>
                </pic:pic>
              </a:graphicData>
            </a:graphic>
          </wp:inline>
        </w:drawing>
      </w:r>
    </w:p>
    <w:p w14:paraId="255310CD" w14:textId="77777777" w:rsidR="00325BBE" w:rsidRDefault="00325BBE">
      <w:pPr>
        <w:spacing w:after="0" w:line="360" w:lineRule="auto"/>
        <w:rPr>
          <w:rFonts w:ascii="Times New Roman" w:eastAsia="Times New Roman" w:hAnsi="Times New Roman" w:cs="Times New Roman"/>
          <w:sz w:val="72"/>
          <w:szCs w:val="72"/>
        </w:rPr>
      </w:pPr>
    </w:p>
    <w:p w14:paraId="7EB85A25" w14:textId="77777777" w:rsidR="00325BBE" w:rsidRDefault="00325BBE">
      <w:pPr>
        <w:spacing w:after="0" w:line="360" w:lineRule="auto"/>
        <w:rPr>
          <w:rFonts w:ascii="Times New Roman" w:eastAsia="Times New Roman" w:hAnsi="Times New Roman" w:cs="Times New Roman"/>
          <w:sz w:val="72"/>
          <w:szCs w:val="72"/>
        </w:rPr>
      </w:pPr>
    </w:p>
    <w:p w14:paraId="01672DD7" w14:textId="77777777" w:rsidR="00325BBE" w:rsidRDefault="00325BBE">
      <w:pPr>
        <w:spacing w:after="0" w:line="360" w:lineRule="auto"/>
        <w:rPr>
          <w:rFonts w:ascii="Times New Roman" w:eastAsia="Times New Roman" w:hAnsi="Times New Roman" w:cs="Times New Roman"/>
          <w:sz w:val="72"/>
          <w:szCs w:val="72"/>
        </w:rPr>
      </w:pPr>
    </w:p>
    <w:p w14:paraId="6E562FE6" w14:textId="77777777" w:rsidR="00325BBE" w:rsidRDefault="009D282A">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7B787D7E" w14:textId="77777777" w:rsidR="00325BBE" w:rsidRDefault="009D282A">
      <w:pPr>
        <w:spacing w:after="0"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w:t>
      </w:r>
      <w:r>
        <w:rPr>
          <w:rFonts w:ascii="Times New Roman" w:eastAsia="Times New Roman" w:hAnsi="Times New Roman" w:cs="Times New Roman"/>
          <w:sz w:val="36"/>
          <w:szCs w:val="36"/>
        </w:rPr>
        <w:t>Оценка качества и экспертиза строительного производства</w:t>
      </w:r>
      <w:r>
        <w:rPr>
          <w:rFonts w:ascii="Times New Roman" w:eastAsia="Times New Roman" w:hAnsi="Times New Roman" w:cs="Times New Roman"/>
          <w:sz w:val="40"/>
          <w:szCs w:val="40"/>
        </w:rPr>
        <w:t>»</w:t>
      </w:r>
    </w:p>
    <w:p w14:paraId="58734894" w14:textId="6B6C93D9" w:rsidR="00325BBE" w:rsidRDefault="009D282A">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i/>
          <w:sz w:val="36"/>
          <w:szCs w:val="36"/>
        </w:rPr>
        <w:t>(наименование этапа)</w:t>
      </w:r>
      <w:r>
        <w:rPr>
          <w:rFonts w:ascii="Times New Roman" w:eastAsia="Times New Roman" w:hAnsi="Times New Roman" w:cs="Times New Roman"/>
          <w:sz w:val="36"/>
          <w:szCs w:val="36"/>
        </w:rPr>
        <w:t xml:space="preserve"> Чемпионата по профессиональному мастерству «Профессионалы» в 202</w:t>
      </w:r>
      <w:r w:rsidR="009408A0">
        <w:rPr>
          <w:rFonts w:ascii="Times New Roman" w:eastAsia="Times New Roman" w:hAnsi="Times New Roman" w:cs="Times New Roman"/>
          <w:sz w:val="36"/>
          <w:szCs w:val="36"/>
        </w:rPr>
        <w:t>5</w:t>
      </w:r>
      <w:r>
        <w:rPr>
          <w:rFonts w:ascii="Times New Roman" w:eastAsia="Times New Roman" w:hAnsi="Times New Roman" w:cs="Times New Roman"/>
          <w:sz w:val="36"/>
          <w:szCs w:val="36"/>
        </w:rPr>
        <w:t xml:space="preserve"> г.</w:t>
      </w:r>
    </w:p>
    <w:p w14:paraId="59B42EB4" w14:textId="77777777" w:rsidR="00325BBE" w:rsidRDefault="00325BBE">
      <w:pPr>
        <w:spacing w:after="0" w:line="360" w:lineRule="auto"/>
        <w:rPr>
          <w:rFonts w:ascii="Times New Roman" w:eastAsia="Times New Roman" w:hAnsi="Times New Roman" w:cs="Times New Roman"/>
          <w:sz w:val="72"/>
          <w:szCs w:val="72"/>
        </w:rPr>
      </w:pPr>
    </w:p>
    <w:p w14:paraId="7070A088" w14:textId="77777777" w:rsidR="00325BBE" w:rsidRDefault="00325BBE">
      <w:pPr>
        <w:spacing w:after="0" w:line="360" w:lineRule="auto"/>
        <w:jc w:val="center"/>
        <w:rPr>
          <w:rFonts w:ascii="Times New Roman" w:eastAsia="Times New Roman" w:hAnsi="Times New Roman" w:cs="Times New Roman"/>
          <w:sz w:val="72"/>
          <w:szCs w:val="72"/>
        </w:rPr>
      </w:pPr>
    </w:p>
    <w:p w14:paraId="2BCB65E3" w14:textId="77777777" w:rsidR="00325BBE" w:rsidRDefault="00325BBE">
      <w:pPr>
        <w:spacing w:after="0" w:line="360" w:lineRule="auto"/>
        <w:jc w:val="center"/>
        <w:rPr>
          <w:rFonts w:ascii="Times New Roman" w:eastAsia="Times New Roman" w:hAnsi="Times New Roman" w:cs="Times New Roman"/>
          <w:sz w:val="72"/>
          <w:szCs w:val="72"/>
        </w:rPr>
      </w:pPr>
    </w:p>
    <w:p w14:paraId="35107F45" w14:textId="687559F3" w:rsidR="00325BBE" w:rsidRDefault="009D282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9408A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w:t>
      </w:r>
    </w:p>
    <w:p w14:paraId="54EF50AF" w14:textId="77777777" w:rsidR="00325BBE" w:rsidRDefault="00325BBE">
      <w:pPr>
        <w:spacing w:after="0" w:line="360" w:lineRule="auto"/>
        <w:jc w:val="center"/>
        <w:rPr>
          <w:rFonts w:ascii="Times New Roman" w:eastAsia="Times New Roman" w:hAnsi="Times New Roman" w:cs="Times New Roman"/>
          <w:sz w:val="28"/>
          <w:szCs w:val="28"/>
        </w:rPr>
      </w:pPr>
    </w:p>
    <w:p w14:paraId="7BF72283" w14:textId="77777777" w:rsidR="00325BBE" w:rsidRDefault="009D282A">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52F3ECBB" w14:textId="77777777" w:rsidR="00325BBE" w:rsidRDefault="00325BBE">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72CDA68F" w14:textId="77777777" w:rsidR="00325BBE" w:rsidRDefault="009D282A">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1593130441"/>
        <w:docPartObj>
          <w:docPartGallery w:val="Table of Contents"/>
          <w:docPartUnique/>
        </w:docPartObj>
      </w:sdtPr>
      <w:sdtEndPr/>
      <w:sdtContent>
        <w:p w14:paraId="567BB9FA" w14:textId="77777777" w:rsidR="00325BBE" w:rsidRDefault="009D282A">
          <w:pPr>
            <w:pBdr>
              <w:top w:val="nil"/>
              <w:left w:val="nil"/>
              <w:bottom w:val="nil"/>
              <w:right w:val="nil"/>
              <w:between w:val="nil"/>
            </w:pBdr>
            <w:tabs>
              <w:tab w:val="right" w:pos="9825"/>
            </w:tabs>
            <w:spacing w:after="0" w:line="360" w:lineRule="auto"/>
            <w:rPr>
              <w:color w:val="000000"/>
            </w:rPr>
          </w:pPr>
          <w:r>
            <w:fldChar w:fldCharType="begin"/>
          </w:r>
          <w:r>
            <w:instrText xml:space="preserve"> TOC \h \u \z \t "Heading 1,1,Heading 2,2,"</w:instrText>
          </w:r>
          <w:r>
            <w:fldChar w:fldCharType="separate"/>
          </w:r>
          <w:hyperlink w:anchor="_heading=h.30j0zll">
            <w:r>
              <w:rPr>
                <w:rFonts w:ascii="Times New Roman" w:eastAsia="Times New Roman" w:hAnsi="Times New Roman" w:cs="Times New Roman"/>
                <w:color w:val="000000"/>
                <w:sz w:val="24"/>
                <w:szCs w:val="24"/>
              </w:rPr>
              <w:t>1. ОСНОВНЫЕ ТРЕБОВАНИЯ КОМПЕТЕНЦИИ</w:t>
            </w:r>
          </w:hyperlink>
          <w:hyperlink w:anchor="_heading=h.30j0zll">
            <w:r>
              <w:rPr>
                <w:rFonts w:ascii="Arial" w:eastAsia="Arial" w:hAnsi="Arial" w:cs="Arial"/>
                <w:color w:val="000000"/>
                <w:sz w:val="24"/>
                <w:szCs w:val="24"/>
              </w:rPr>
              <w:tab/>
            </w:r>
          </w:hyperlink>
          <w:r>
            <w:fldChar w:fldCharType="begin"/>
          </w:r>
          <w:r>
            <w:instrText xml:space="preserve"> PAGEREF _heading=h.30j0zll \h </w:instrText>
          </w:r>
          <w:r>
            <w:fldChar w:fldCharType="separate"/>
          </w:r>
          <w:r>
            <w:rPr>
              <w:rFonts w:ascii="Times New Roman" w:eastAsia="Times New Roman" w:hAnsi="Times New Roman" w:cs="Times New Roman"/>
              <w:color w:val="000000"/>
              <w:sz w:val="24"/>
              <w:szCs w:val="24"/>
            </w:rPr>
            <w:t>3</w:t>
          </w:r>
          <w:r>
            <w:fldChar w:fldCharType="end"/>
          </w:r>
        </w:p>
        <w:p w14:paraId="639A99BD" w14:textId="77777777" w:rsidR="00325BBE" w:rsidRDefault="00AA45D5">
          <w:pPr>
            <w:pBdr>
              <w:top w:val="nil"/>
              <w:left w:val="nil"/>
              <w:bottom w:val="nil"/>
              <w:right w:val="nil"/>
              <w:between w:val="nil"/>
            </w:pBdr>
            <w:tabs>
              <w:tab w:val="left" w:pos="142"/>
              <w:tab w:val="right" w:pos="9639"/>
            </w:tabs>
            <w:spacing w:after="0" w:line="240" w:lineRule="auto"/>
            <w:rPr>
              <w:color w:val="000000"/>
            </w:rPr>
          </w:pPr>
          <w:hyperlink w:anchor="_heading=h.1fob9te">
            <w:r w:rsidR="009D282A">
              <w:rPr>
                <w:rFonts w:ascii="Times New Roman" w:eastAsia="Times New Roman" w:hAnsi="Times New Roman" w:cs="Times New Roman"/>
                <w:color w:val="000000"/>
              </w:rPr>
              <w:t>1.1. ОБЩИЕ СВЕДЕНИЯ О ТРЕБОВАНИЯХ КОМПЕТЕНЦИИ</w:t>
            </w:r>
            <w:r w:rsidR="009D282A">
              <w:rPr>
                <w:rFonts w:ascii="Times New Roman" w:eastAsia="Times New Roman" w:hAnsi="Times New Roman" w:cs="Times New Roman"/>
                <w:color w:val="000000"/>
              </w:rPr>
              <w:tab/>
              <w:t>3</w:t>
            </w:r>
          </w:hyperlink>
        </w:p>
        <w:p w14:paraId="3D08D368" w14:textId="77777777" w:rsidR="00325BBE" w:rsidRDefault="00AA45D5">
          <w:pPr>
            <w:pBdr>
              <w:top w:val="nil"/>
              <w:left w:val="nil"/>
              <w:bottom w:val="nil"/>
              <w:right w:val="nil"/>
              <w:between w:val="nil"/>
            </w:pBdr>
            <w:tabs>
              <w:tab w:val="left" w:pos="142"/>
              <w:tab w:val="right" w:pos="9639"/>
            </w:tabs>
            <w:spacing w:after="0" w:line="240" w:lineRule="auto"/>
            <w:rPr>
              <w:rFonts w:ascii="Times New Roman" w:eastAsia="Times New Roman" w:hAnsi="Times New Roman" w:cs="Times New Roman"/>
              <w:color w:val="000000"/>
            </w:rPr>
          </w:pPr>
          <w:hyperlink w:anchor="_heading=h.2et92p0">
            <w:r w:rsidR="009D282A">
              <w:rPr>
                <w:rFonts w:ascii="Times New Roman" w:eastAsia="Times New Roman" w:hAnsi="Times New Roman" w:cs="Times New Roman"/>
                <w:color w:val="000000"/>
              </w:rPr>
              <w:t>1.2. ПЕРЕЧЕНЬ ПРОФЕССИОНАЛЬНЫХ ЗАДАЧ СПЕЦИАЛИСТА ПО КОМПЕТЕНЦИИ «ОЦЕНКА КАЧЕСТВА И ЭКСПЕРТИЗА СТРОИТЕЛЬНОГО ПРОИЗВОДСТВА»</w:t>
            </w:r>
            <w:r w:rsidR="009D282A">
              <w:rPr>
                <w:rFonts w:ascii="Times New Roman" w:eastAsia="Times New Roman" w:hAnsi="Times New Roman" w:cs="Times New Roman"/>
                <w:color w:val="000000"/>
              </w:rPr>
              <w:tab/>
            </w:r>
          </w:hyperlink>
          <w:r w:rsidR="009D282A">
            <w:rPr>
              <w:rFonts w:ascii="Times New Roman" w:eastAsia="Times New Roman" w:hAnsi="Times New Roman" w:cs="Times New Roman"/>
            </w:rPr>
            <w:t>4</w:t>
          </w:r>
        </w:p>
        <w:p w14:paraId="16A31E44" w14:textId="77777777" w:rsidR="00325BBE" w:rsidRDefault="00AA45D5">
          <w:pPr>
            <w:pBdr>
              <w:top w:val="nil"/>
              <w:left w:val="nil"/>
              <w:bottom w:val="nil"/>
              <w:right w:val="nil"/>
              <w:between w:val="nil"/>
            </w:pBdr>
            <w:tabs>
              <w:tab w:val="left" w:pos="142"/>
              <w:tab w:val="right" w:pos="9639"/>
            </w:tabs>
            <w:spacing w:after="0" w:line="240" w:lineRule="auto"/>
            <w:rPr>
              <w:rFonts w:ascii="Times New Roman" w:eastAsia="Times New Roman" w:hAnsi="Times New Roman" w:cs="Times New Roman"/>
              <w:color w:val="000000"/>
            </w:rPr>
          </w:pPr>
          <w:hyperlink w:anchor="_heading=h.tyjcwt">
            <w:r w:rsidR="009D282A">
              <w:rPr>
                <w:rFonts w:ascii="Times New Roman" w:eastAsia="Times New Roman" w:hAnsi="Times New Roman" w:cs="Times New Roman"/>
                <w:color w:val="000000"/>
              </w:rPr>
              <w:t>1.3. ТРЕБОВАНИЯ К СХЕМЕ ОЦЕНКИ</w:t>
            </w:r>
            <w:r w:rsidR="009D282A">
              <w:rPr>
                <w:rFonts w:ascii="Times New Roman" w:eastAsia="Times New Roman" w:hAnsi="Times New Roman" w:cs="Times New Roman"/>
                <w:color w:val="000000"/>
              </w:rPr>
              <w:tab/>
              <w:t>1</w:t>
            </w:r>
          </w:hyperlink>
          <w:r w:rsidR="009D282A">
            <w:rPr>
              <w:rFonts w:ascii="Times New Roman" w:eastAsia="Times New Roman" w:hAnsi="Times New Roman" w:cs="Times New Roman"/>
            </w:rPr>
            <w:t>1</w:t>
          </w:r>
        </w:p>
        <w:p w14:paraId="0ACCD63F" w14:textId="77777777" w:rsidR="00325BBE" w:rsidRDefault="00AA45D5">
          <w:pPr>
            <w:pBdr>
              <w:top w:val="nil"/>
              <w:left w:val="nil"/>
              <w:bottom w:val="nil"/>
              <w:right w:val="nil"/>
              <w:between w:val="nil"/>
            </w:pBdr>
            <w:tabs>
              <w:tab w:val="left" w:pos="142"/>
              <w:tab w:val="right" w:pos="9639"/>
            </w:tabs>
            <w:spacing w:after="0" w:line="240" w:lineRule="auto"/>
          </w:pPr>
          <w:hyperlink w:anchor="_heading=h.3dy6vkm">
            <w:r w:rsidR="009D282A">
              <w:rPr>
                <w:rFonts w:ascii="Times New Roman" w:eastAsia="Times New Roman" w:hAnsi="Times New Roman" w:cs="Times New Roman"/>
                <w:color w:val="000000"/>
              </w:rPr>
              <w:t>1.4. СПЕЦИФИКАЦИЯ ОЦЕНКИ КОМПЕТЕНЦИИ</w:t>
            </w:r>
            <w:r w:rsidR="009D282A">
              <w:rPr>
                <w:rFonts w:ascii="Times New Roman" w:eastAsia="Times New Roman" w:hAnsi="Times New Roman" w:cs="Times New Roman"/>
                <w:color w:val="000000"/>
              </w:rPr>
              <w:tab/>
              <w:t>11</w:t>
            </w:r>
          </w:hyperlink>
        </w:p>
        <w:p w14:paraId="6F43E38F" w14:textId="77777777" w:rsidR="00325BBE" w:rsidRDefault="009D282A">
          <w:pPr>
            <w:pBdr>
              <w:top w:val="nil"/>
              <w:left w:val="nil"/>
              <w:bottom w:val="nil"/>
              <w:right w:val="nil"/>
              <w:between w:val="nil"/>
            </w:pBdr>
            <w:tabs>
              <w:tab w:val="left" w:pos="142"/>
              <w:tab w:val="right" w:pos="9639"/>
            </w:tabs>
            <w:spacing w:after="0" w:line="240" w:lineRule="auto"/>
            <w:rPr>
              <w:rFonts w:ascii="Times New Roman" w:eastAsia="Times New Roman" w:hAnsi="Times New Roman" w:cs="Times New Roman"/>
            </w:rPr>
          </w:pPr>
          <w:r>
            <w:rPr>
              <w:rFonts w:ascii="Times New Roman" w:eastAsia="Times New Roman" w:hAnsi="Times New Roman" w:cs="Times New Roman"/>
            </w:rPr>
            <w:t>1.5 КОНКУРСНОЕ ЗАДАНИЕ                                                                                                                      12</w:t>
          </w:r>
        </w:p>
        <w:p w14:paraId="1A7DD964" w14:textId="77777777" w:rsidR="00325BBE" w:rsidRDefault="009D282A">
          <w:pPr>
            <w:pBdr>
              <w:top w:val="nil"/>
              <w:left w:val="nil"/>
              <w:bottom w:val="nil"/>
              <w:right w:val="nil"/>
              <w:between w:val="nil"/>
            </w:pBdr>
            <w:tabs>
              <w:tab w:val="left" w:pos="142"/>
              <w:tab w:val="right" w:pos="9639"/>
            </w:tabs>
            <w:spacing w:after="0" w:line="240" w:lineRule="auto"/>
            <w:rPr>
              <w:rFonts w:ascii="Times New Roman" w:eastAsia="Times New Roman" w:hAnsi="Times New Roman" w:cs="Times New Roman"/>
            </w:rPr>
          </w:pPr>
          <w:r>
            <w:rPr>
              <w:rFonts w:ascii="Times New Roman" w:eastAsia="Times New Roman" w:hAnsi="Times New Roman" w:cs="Times New Roman"/>
            </w:rPr>
            <w:t>1.5.1 РАЗРАБОТКА/ВЫБОР КОНКУРСНОГО ЗАДАНИЯ                                                                        14</w:t>
          </w:r>
        </w:p>
        <w:p w14:paraId="69098F4B" w14:textId="77777777" w:rsidR="00325BBE" w:rsidRDefault="00AA45D5">
          <w:pPr>
            <w:pBdr>
              <w:top w:val="nil"/>
              <w:left w:val="nil"/>
              <w:bottom w:val="nil"/>
              <w:right w:val="nil"/>
              <w:between w:val="nil"/>
            </w:pBdr>
            <w:tabs>
              <w:tab w:val="left" w:pos="142"/>
              <w:tab w:val="right" w:pos="9639"/>
            </w:tabs>
            <w:spacing w:after="0" w:line="240" w:lineRule="auto"/>
            <w:rPr>
              <w:color w:val="000000"/>
            </w:rPr>
          </w:pPr>
          <w:hyperlink w:anchor="_heading=h.1t3h5sf">
            <w:r w:rsidR="009D282A">
              <w:rPr>
                <w:rFonts w:ascii="Times New Roman" w:eastAsia="Times New Roman" w:hAnsi="Times New Roman" w:cs="Times New Roman"/>
                <w:color w:val="000000"/>
              </w:rPr>
              <w:t>1.5.2.</w:t>
            </w:r>
          </w:hyperlink>
          <w:hyperlink w:anchor="_heading=h.1t3h5sf">
            <w:r w:rsidR="009D282A">
              <w:rPr>
                <w:rFonts w:ascii="Times New Roman" w:eastAsia="Times New Roman" w:hAnsi="Times New Roman" w:cs="Times New Roman"/>
              </w:rPr>
              <w:t xml:space="preserve"> Структура модулей конкурсного задания (инвариант/вариатив)</w:t>
            </w:r>
          </w:hyperlink>
          <w:hyperlink w:anchor="_heading=h.1t3h5sf">
            <w:r w:rsidR="009D282A">
              <w:rPr>
                <w:rFonts w:ascii="Times New Roman" w:eastAsia="Times New Roman" w:hAnsi="Times New Roman" w:cs="Times New Roman"/>
                <w:color w:val="000000"/>
              </w:rPr>
              <w:tab/>
              <w:t>14</w:t>
            </w:r>
          </w:hyperlink>
        </w:p>
        <w:p w14:paraId="2ECB1267" w14:textId="77777777" w:rsidR="00325BBE" w:rsidRDefault="00AA45D5">
          <w:pPr>
            <w:pBdr>
              <w:top w:val="nil"/>
              <w:left w:val="nil"/>
              <w:bottom w:val="nil"/>
              <w:right w:val="nil"/>
              <w:between w:val="nil"/>
            </w:pBdr>
            <w:tabs>
              <w:tab w:val="left" w:pos="142"/>
              <w:tab w:val="right" w:pos="9639"/>
            </w:tabs>
            <w:spacing w:after="0" w:line="240" w:lineRule="auto"/>
            <w:rPr>
              <w:color w:val="000000"/>
            </w:rPr>
          </w:pPr>
          <w:hyperlink w:anchor="_heading=h.4d34og8">
            <w:r w:rsidR="009D282A">
              <w:rPr>
                <w:rFonts w:ascii="Times New Roman" w:eastAsia="Times New Roman" w:hAnsi="Times New Roman" w:cs="Times New Roman"/>
                <w:color w:val="000000"/>
              </w:rPr>
              <w:t>2. СПЕЦИАЛЬНЫЕ ПРАВИЛА КОМПЕТЕНЦИИ</w:t>
            </w:r>
            <w:r w:rsidR="009D282A">
              <w:rPr>
                <w:rFonts w:ascii="Times New Roman" w:eastAsia="Times New Roman" w:hAnsi="Times New Roman" w:cs="Times New Roman"/>
                <w:color w:val="000000"/>
              </w:rPr>
              <w:tab/>
              <w:t>20</w:t>
            </w:r>
          </w:hyperlink>
        </w:p>
        <w:p w14:paraId="3F8DD14F" w14:textId="77777777" w:rsidR="00325BBE" w:rsidRDefault="00AA45D5">
          <w:pPr>
            <w:pBdr>
              <w:top w:val="nil"/>
              <w:left w:val="nil"/>
              <w:bottom w:val="nil"/>
              <w:right w:val="nil"/>
              <w:between w:val="nil"/>
            </w:pBdr>
            <w:tabs>
              <w:tab w:val="left" w:pos="142"/>
              <w:tab w:val="right" w:pos="9639"/>
            </w:tabs>
            <w:spacing w:after="0" w:line="240" w:lineRule="auto"/>
            <w:rPr>
              <w:color w:val="000000"/>
            </w:rPr>
          </w:pPr>
          <w:hyperlink w:anchor="_heading=h.2s8eyo1">
            <w:r w:rsidR="009D282A">
              <w:rPr>
                <w:rFonts w:ascii="Times New Roman" w:eastAsia="Times New Roman" w:hAnsi="Times New Roman" w:cs="Times New Roman"/>
                <w:color w:val="000000"/>
              </w:rPr>
              <w:t>2.1. Личный инструмент конкурсанта</w:t>
            </w:r>
            <w:r w:rsidR="009D282A">
              <w:rPr>
                <w:rFonts w:ascii="Times New Roman" w:eastAsia="Times New Roman" w:hAnsi="Times New Roman" w:cs="Times New Roman"/>
                <w:color w:val="000000"/>
              </w:rPr>
              <w:tab/>
              <w:t>20</w:t>
            </w:r>
          </w:hyperlink>
        </w:p>
        <w:p w14:paraId="3EA3A003" w14:textId="77777777" w:rsidR="00325BBE" w:rsidRDefault="00AA45D5">
          <w:pPr>
            <w:pBdr>
              <w:top w:val="nil"/>
              <w:left w:val="nil"/>
              <w:bottom w:val="nil"/>
              <w:right w:val="nil"/>
              <w:between w:val="nil"/>
            </w:pBdr>
            <w:tabs>
              <w:tab w:val="right" w:pos="9825"/>
            </w:tabs>
            <w:spacing w:after="0" w:line="360" w:lineRule="auto"/>
            <w:rPr>
              <w:color w:val="000000"/>
            </w:rPr>
          </w:pPr>
          <w:hyperlink w:anchor="_heading=h.3rdcrjn">
            <w:r w:rsidR="009D282A">
              <w:rPr>
                <w:rFonts w:ascii="Times New Roman" w:eastAsia="Times New Roman" w:hAnsi="Times New Roman" w:cs="Times New Roman"/>
                <w:color w:val="000000"/>
                <w:sz w:val="24"/>
                <w:szCs w:val="24"/>
              </w:rPr>
              <w:t>3. Приложения</w:t>
            </w:r>
          </w:hyperlink>
          <w:hyperlink w:anchor="_heading=h.3rdcrjn">
            <w:r w:rsidR="009D282A">
              <w:rPr>
                <w:rFonts w:ascii="Arial" w:eastAsia="Arial" w:hAnsi="Arial" w:cs="Arial"/>
                <w:color w:val="000000"/>
                <w:sz w:val="24"/>
                <w:szCs w:val="24"/>
              </w:rPr>
              <w:tab/>
            </w:r>
          </w:hyperlink>
          <w:r w:rsidR="009D282A">
            <w:fldChar w:fldCharType="begin"/>
          </w:r>
          <w:r w:rsidR="009D282A">
            <w:instrText xml:space="preserve"> PAGEREF _heading=h.3rdcrjn \h </w:instrText>
          </w:r>
          <w:r w:rsidR="009D282A">
            <w:fldChar w:fldCharType="separate"/>
          </w:r>
          <w:r w:rsidR="009D282A">
            <w:rPr>
              <w:rFonts w:ascii="Times New Roman" w:eastAsia="Times New Roman" w:hAnsi="Times New Roman" w:cs="Times New Roman"/>
              <w:color w:val="000000"/>
              <w:sz w:val="24"/>
              <w:szCs w:val="24"/>
            </w:rPr>
            <w:t>21</w:t>
          </w:r>
          <w:r w:rsidR="009D282A">
            <w:fldChar w:fldCharType="end"/>
          </w:r>
        </w:p>
        <w:p w14:paraId="263E648A" w14:textId="77777777" w:rsidR="00325BBE" w:rsidRDefault="009D282A">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fldChar w:fldCharType="end"/>
          </w:r>
        </w:p>
      </w:sdtContent>
    </w:sdt>
    <w:p w14:paraId="42A3C69E"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00775FD"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946358A"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580C5AC"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682C4FD1"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6FEFA58"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ED6A748"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BDC6088"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0700020"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3C18061"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166B7EB"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CAA926E"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6C05A8E"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C5ED632"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C476874" w14:textId="6FDCB8FB" w:rsidR="00325BBE" w:rsidRDefault="00325BBE" w:rsidP="00B7315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1B15F83" w14:textId="77777777" w:rsidR="00B73158" w:rsidRDefault="00B73158" w:rsidP="00B7315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A7F039C"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5BA3D82"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4D662CB" w14:textId="77777777" w:rsidR="00325BBE" w:rsidRDefault="009D282A">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ИСПОЛЬЗУЕМЫЕ СОКРАЩЕНИЯ</w:t>
      </w:r>
    </w:p>
    <w:p w14:paraId="6F98D2EB" w14:textId="77777777" w:rsidR="00325BBE" w:rsidRDefault="00325BBE">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p>
    <w:p w14:paraId="54E08505" w14:textId="77777777" w:rsidR="00325BBE" w:rsidRDefault="00325BBE">
      <w:pPr>
        <w:pBdr>
          <w:top w:val="nil"/>
          <w:left w:val="nil"/>
          <w:bottom w:val="nil"/>
          <w:right w:val="nil"/>
          <w:between w:val="nil"/>
        </w:pBdr>
        <w:spacing w:after="0" w:line="360" w:lineRule="auto"/>
        <w:ind w:left="360" w:firstLine="709"/>
        <w:jc w:val="both"/>
        <w:rPr>
          <w:rFonts w:ascii="Times New Roman" w:eastAsia="Times New Roman" w:hAnsi="Times New Roman" w:cs="Times New Roman"/>
          <w:b/>
          <w:i/>
          <w:color w:val="000000"/>
          <w:sz w:val="24"/>
          <w:szCs w:val="24"/>
          <w:vertAlign w:val="subscript"/>
        </w:rPr>
      </w:pPr>
    </w:p>
    <w:p w14:paraId="445BF033" w14:textId="03152899" w:rsidR="00325BBE" w:rsidRPr="00237862" w:rsidRDefault="009D282A" w:rsidP="00237862">
      <w:pPr>
        <w:pStyle w:val="aff2"/>
        <w:numPr>
          <w:ilvl w:val="1"/>
          <w:numId w:val="14"/>
        </w:numPr>
        <w:pBdr>
          <w:top w:val="nil"/>
          <w:left w:val="nil"/>
          <w:bottom w:val="nil"/>
          <w:right w:val="nil"/>
          <w:between w:val="nil"/>
        </w:pBdr>
        <w:spacing w:after="0" w:line="360" w:lineRule="auto"/>
        <w:jc w:val="both"/>
        <w:rPr>
          <w:rFonts w:ascii="Times New Roman" w:eastAsia="Times New Roman" w:hAnsi="Times New Roman"/>
          <w:i/>
          <w:color w:val="000000"/>
          <w:sz w:val="28"/>
          <w:szCs w:val="28"/>
        </w:rPr>
      </w:pPr>
      <w:r w:rsidRPr="00237862">
        <w:rPr>
          <w:rFonts w:ascii="Times New Roman" w:eastAsia="Times New Roman" w:hAnsi="Times New Roman"/>
          <w:i/>
          <w:color w:val="000000"/>
          <w:sz w:val="28"/>
          <w:szCs w:val="28"/>
        </w:rPr>
        <w:t>КЗ – конкурсное задание</w:t>
      </w:r>
    </w:p>
    <w:p w14:paraId="6BB9B4BA" w14:textId="4E57383C" w:rsidR="00237862" w:rsidRPr="00237862" w:rsidRDefault="009D282A" w:rsidP="00237862">
      <w:pPr>
        <w:pStyle w:val="aff2"/>
        <w:numPr>
          <w:ilvl w:val="1"/>
          <w:numId w:val="14"/>
        </w:numPr>
        <w:pBdr>
          <w:top w:val="nil"/>
          <w:left w:val="nil"/>
          <w:bottom w:val="nil"/>
          <w:right w:val="nil"/>
          <w:between w:val="nil"/>
        </w:pBdr>
        <w:spacing w:after="0" w:line="360" w:lineRule="auto"/>
        <w:jc w:val="both"/>
        <w:rPr>
          <w:rFonts w:ascii="Times New Roman" w:eastAsia="Times New Roman" w:hAnsi="Times New Roman"/>
          <w:i/>
          <w:color w:val="000000"/>
          <w:sz w:val="28"/>
          <w:szCs w:val="28"/>
        </w:rPr>
      </w:pPr>
      <w:r w:rsidRPr="00237862">
        <w:rPr>
          <w:rFonts w:ascii="Times New Roman" w:eastAsia="Times New Roman" w:hAnsi="Times New Roman"/>
          <w:i/>
          <w:color w:val="000000"/>
          <w:sz w:val="28"/>
          <w:szCs w:val="28"/>
        </w:rPr>
        <w:t>Прораб – производитель работ на строительной площадке</w:t>
      </w:r>
    </w:p>
    <w:p w14:paraId="5989FB15" w14:textId="6B3F0542" w:rsidR="00237862" w:rsidRPr="00237862" w:rsidRDefault="00237862" w:rsidP="00237862">
      <w:pPr>
        <w:pStyle w:val="aff2"/>
        <w:numPr>
          <w:ilvl w:val="1"/>
          <w:numId w:val="14"/>
        </w:numPr>
        <w:pBdr>
          <w:top w:val="nil"/>
          <w:left w:val="nil"/>
          <w:bottom w:val="nil"/>
          <w:right w:val="nil"/>
          <w:between w:val="nil"/>
        </w:pBdr>
        <w:spacing w:after="0" w:line="360" w:lineRule="auto"/>
        <w:jc w:val="both"/>
        <w:rPr>
          <w:rFonts w:ascii="Times New Roman" w:eastAsia="Times New Roman" w:hAnsi="Times New Roman"/>
          <w:i/>
          <w:color w:val="000000"/>
          <w:sz w:val="28"/>
          <w:szCs w:val="28"/>
        </w:rPr>
      </w:pPr>
      <w:r w:rsidRPr="00237862">
        <w:rPr>
          <w:rFonts w:ascii="Times New Roman" w:hAnsi="Times New Roman"/>
          <w:bCs/>
          <w:i/>
          <w:sz w:val="28"/>
          <w:szCs w:val="28"/>
        </w:rPr>
        <w:t>ФГОС – Федеральный государственный образовательный стандарт</w:t>
      </w:r>
    </w:p>
    <w:p w14:paraId="1D7249E5"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ПС – профессиональный стандарт</w:t>
      </w:r>
    </w:p>
    <w:p w14:paraId="448993EF"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СП – свод правил</w:t>
      </w:r>
    </w:p>
    <w:p w14:paraId="6CFD0513"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ТК – требования компетенции</w:t>
      </w:r>
    </w:p>
    <w:p w14:paraId="41B88E28"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КЗ - конкурсное задание</w:t>
      </w:r>
    </w:p>
    <w:p w14:paraId="60326FDE"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ИЛ – инфраструктурный лист</w:t>
      </w:r>
    </w:p>
    <w:p w14:paraId="09FA819A"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КО - критерии оценки</w:t>
      </w:r>
    </w:p>
    <w:p w14:paraId="6A4A9E46"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ОТ и ТБ – охрана труда и техника безопасности</w:t>
      </w:r>
    </w:p>
    <w:p w14:paraId="2B6D4AD0" w14:textId="77777777" w:rsidR="00237862" w:rsidRDefault="00237862">
      <w:pPr>
        <w:pBdr>
          <w:top w:val="nil"/>
          <w:left w:val="nil"/>
          <w:bottom w:val="nil"/>
          <w:right w:val="nil"/>
          <w:between w:val="nil"/>
        </w:pBdr>
        <w:spacing w:after="0" w:line="360" w:lineRule="auto"/>
        <w:ind w:left="360" w:firstLine="709"/>
        <w:jc w:val="both"/>
        <w:rPr>
          <w:rFonts w:ascii="Times New Roman" w:eastAsia="Times New Roman" w:hAnsi="Times New Roman" w:cs="Times New Roman"/>
          <w:i/>
          <w:color w:val="000000"/>
          <w:sz w:val="28"/>
          <w:szCs w:val="28"/>
        </w:rPr>
      </w:pPr>
    </w:p>
    <w:p w14:paraId="19F06EB1"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7D33FE3" w14:textId="77777777" w:rsidR="00325BBE" w:rsidRDefault="009D282A">
      <w:pPr>
        <w:spacing w:after="0" w:line="240" w:lineRule="auto"/>
        <w:jc w:val="both"/>
        <w:rPr>
          <w:rFonts w:ascii="Times New Roman" w:eastAsia="Times New Roman" w:hAnsi="Times New Roman" w:cs="Times New Roman"/>
          <w:b/>
        </w:rPr>
      </w:pPr>
      <w:bookmarkStart w:id="0" w:name="_heading=h.gjdgxs" w:colFirst="0" w:colLast="0"/>
      <w:bookmarkEnd w:id="0"/>
      <w:r>
        <w:br w:type="page"/>
      </w:r>
    </w:p>
    <w:p w14:paraId="3E46BB29" w14:textId="77777777" w:rsidR="00325BBE" w:rsidRDefault="009D282A">
      <w:pPr>
        <w:keepNext/>
        <w:pBdr>
          <w:top w:val="nil"/>
          <w:left w:val="nil"/>
          <w:bottom w:val="nil"/>
          <w:right w:val="nil"/>
          <w:between w:val="nil"/>
        </w:pBdr>
        <w:spacing w:before="240" w:after="0" w:line="360" w:lineRule="auto"/>
        <w:jc w:val="center"/>
        <w:rPr>
          <w:rFonts w:ascii="Times New Roman" w:eastAsia="Times New Roman" w:hAnsi="Times New Roman" w:cs="Times New Roman"/>
          <w:b/>
          <w:smallCaps/>
          <w:color w:val="000000"/>
          <w:sz w:val="34"/>
          <w:szCs w:val="34"/>
        </w:rPr>
      </w:pPr>
      <w:bookmarkStart w:id="1" w:name="_heading=h.30j0zll" w:colFirst="0" w:colLast="0"/>
      <w:bookmarkEnd w:id="1"/>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3A86E99D" w14:textId="77777777" w:rsidR="00325BBE" w:rsidRDefault="009D282A">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bookmarkStart w:id="2" w:name="_heading=h.1fob9te" w:colFirst="0" w:colLast="0"/>
      <w:bookmarkEnd w:id="2"/>
      <w:r>
        <w:rPr>
          <w:rFonts w:ascii="Times New Roman" w:eastAsia="Times New Roman" w:hAnsi="Times New Roman" w:cs="Times New Roman"/>
          <w:b/>
          <w:color w:val="000000"/>
          <w:sz w:val="24"/>
          <w:szCs w:val="24"/>
        </w:rPr>
        <w:t>1.1. ОБЩИЕ СВЕДЕНИЯ О ТРЕБОВАНИЯХ КОМПЕТЕНЦИИ</w:t>
      </w:r>
    </w:p>
    <w:p w14:paraId="64BCFE14" w14:textId="77777777" w:rsidR="00325BBE" w:rsidRDefault="009D282A">
      <w:pPr>
        <w:spacing w:after="0" w:line="360" w:lineRule="auto"/>
        <w:ind w:firstLine="709"/>
        <w:jc w:val="both"/>
        <w:rPr>
          <w:rFonts w:ascii="Times New Roman" w:eastAsia="Times New Roman" w:hAnsi="Times New Roman" w:cs="Times New Roman"/>
          <w:sz w:val="28"/>
          <w:szCs w:val="28"/>
        </w:rPr>
      </w:pPr>
      <w:bookmarkStart w:id="3" w:name="_heading=h.3znysh7" w:colFirst="0" w:colLast="0"/>
      <w:bookmarkEnd w:id="3"/>
      <w:r>
        <w:rPr>
          <w:rFonts w:ascii="Times New Roman" w:eastAsia="Times New Roman" w:hAnsi="Times New Roman" w:cs="Times New Roman"/>
          <w:sz w:val="28"/>
          <w:szCs w:val="28"/>
        </w:rPr>
        <w:t xml:space="preserve">Требования компетенции (ТК) «Оценка качества и экспертиза строительного производства» определяют знания, умения, навыки и трудовые функции, которые лежат в основе наиболее актуальных требований работодателей отрасли. </w:t>
      </w:r>
    </w:p>
    <w:p w14:paraId="416C417F"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119851E"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B14C3E2"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6ABBC32"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55FB72F" w14:textId="77777777" w:rsidR="00325BBE" w:rsidRPr="00237862" w:rsidRDefault="009D282A">
      <w:pPr>
        <w:pStyle w:val="2"/>
        <w:spacing w:after="0" w:line="276" w:lineRule="auto"/>
        <w:ind w:firstLine="709"/>
        <w:jc w:val="both"/>
        <w:rPr>
          <w:rFonts w:ascii="Times New Roman" w:hAnsi="Times New Roman"/>
          <w:color w:val="000000"/>
          <w:sz w:val="24"/>
          <w:lang w:val="ru-RU"/>
        </w:rPr>
      </w:pPr>
      <w:bookmarkStart w:id="4" w:name="_heading=h.2et92p0" w:colFirst="0" w:colLast="0"/>
      <w:bookmarkEnd w:id="4"/>
      <w:r w:rsidRPr="00237862">
        <w:rPr>
          <w:rFonts w:ascii="Times New Roman" w:hAnsi="Times New Roman"/>
          <w:color w:val="000000"/>
          <w:sz w:val="24"/>
          <w:lang w:val="ru-RU"/>
        </w:rPr>
        <w:t>1.2. ПЕРЕЧЕНЬ ПРОФЕССИОНАЛЬНЫХ ЗАДАЧ СПЕЦИАЛИСТА ПО КОМПЕТЕНЦИИ «ОЦЕНКА КАЧЕСТВА И ЭКСПЕРТИЗА СТРОИТЕЛЬНОГО ПРОИЗВОДСТВА»</w:t>
      </w:r>
    </w:p>
    <w:p w14:paraId="24036AEE" w14:textId="77777777" w:rsidR="00325BBE" w:rsidRDefault="009D282A">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3229F2AB" w14:textId="77777777" w:rsidR="00325BBE" w:rsidRDefault="009D282A">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0E4F6B88" w14:textId="77777777" w:rsidR="00325BBE" w:rsidRDefault="00325BBE">
      <w:pPr>
        <w:spacing w:after="0" w:line="240" w:lineRule="auto"/>
        <w:jc w:val="right"/>
        <w:rPr>
          <w:rFonts w:ascii="Times New Roman" w:eastAsia="Times New Roman" w:hAnsi="Times New Roman" w:cs="Times New Roman"/>
          <w:i/>
          <w:sz w:val="20"/>
          <w:szCs w:val="20"/>
        </w:rPr>
      </w:pPr>
    </w:p>
    <w:p w14:paraId="17DCF8FB" w14:textId="77777777" w:rsidR="00325BBE" w:rsidRDefault="00325BBE">
      <w:pPr>
        <w:spacing w:after="0" w:line="240" w:lineRule="auto"/>
        <w:jc w:val="center"/>
        <w:rPr>
          <w:rFonts w:ascii="Times New Roman" w:eastAsia="Times New Roman" w:hAnsi="Times New Roman" w:cs="Times New Roman"/>
          <w:b/>
          <w:color w:val="000000"/>
          <w:sz w:val="28"/>
          <w:szCs w:val="28"/>
        </w:rPr>
      </w:pPr>
    </w:p>
    <w:p w14:paraId="13486DFB" w14:textId="77777777" w:rsidR="00325BBE" w:rsidRDefault="00325BBE">
      <w:pPr>
        <w:spacing w:after="0" w:line="240" w:lineRule="auto"/>
        <w:jc w:val="center"/>
        <w:rPr>
          <w:rFonts w:ascii="Times New Roman" w:eastAsia="Times New Roman" w:hAnsi="Times New Roman" w:cs="Times New Roman"/>
          <w:i/>
          <w:sz w:val="20"/>
          <w:szCs w:val="20"/>
        </w:rPr>
      </w:pPr>
    </w:p>
    <w:p w14:paraId="5CB003E2" w14:textId="77777777" w:rsidR="00325BBE" w:rsidRDefault="00325BBE">
      <w:pPr>
        <w:spacing w:after="0" w:line="240" w:lineRule="auto"/>
        <w:rPr>
          <w:rFonts w:ascii="Times New Roman" w:eastAsia="Times New Roman" w:hAnsi="Times New Roman" w:cs="Times New Roman"/>
          <w:i/>
          <w:sz w:val="20"/>
          <w:szCs w:val="20"/>
        </w:rPr>
      </w:pPr>
    </w:p>
    <w:p w14:paraId="6791DCCD" w14:textId="77777777" w:rsidR="00325BBE" w:rsidRDefault="009D282A">
      <w:pPr>
        <w:spacing w:after="0" w:line="240" w:lineRule="auto"/>
        <w:jc w:val="center"/>
        <w:rPr>
          <w:rFonts w:ascii="Times New Roman" w:eastAsia="Times New Roman" w:hAnsi="Times New Roman" w:cs="Times New Roman"/>
          <w:b/>
          <w:color w:val="000000"/>
          <w:sz w:val="28"/>
          <w:szCs w:val="28"/>
        </w:rPr>
      </w:pPr>
      <w:bookmarkStart w:id="5" w:name="_heading=h.tyjcwt" w:colFirst="0" w:colLast="0"/>
      <w:bookmarkEnd w:id="5"/>
      <w:r>
        <w:br w:type="page"/>
      </w:r>
      <w:r>
        <w:rPr>
          <w:rFonts w:ascii="Times New Roman" w:eastAsia="Times New Roman" w:hAnsi="Times New Roman" w:cs="Times New Roman"/>
          <w:b/>
          <w:color w:val="000000"/>
          <w:sz w:val="28"/>
          <w:szCs w:val="28"/>
        </w:rPr>
        <w:lastRenderedPageBreak/>
        <w:t>Перечень профессиональных задач специалиста</w:t>
      </w:r>
    </w:p>
    <w:p w14:paraId="61D08D4C" w14:textId="77777777" w:rsidR="00325BBE" w:rsidRDefault="00325BBE">
      <w:pPr>
        <w:spacing w:after="0" w:line="240" w:lineRule="auto"/>
        <w:jc w:val="center"/>
        <w:rPr>
          <w:rFonts w:ascii="Times New Roman" w:eastAsia="Times New Roman" w:hAnsi="Times New Roman" w:cs="Times New Roman"/>
          <w:i/>
          <w:sz w:val="20"/>
          <w:szCs w:val="20"/>
        </w:rPr>
      </w:pPr>
    </w:p>
    <w:tbl>
      <w:tblPr>
        <w:tblStyle w:val="aff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325BBE" w14:paraId="7E05DFCE" w14:textId="77777777">
        <w:tc>
          <w:tcPr>
            <w:tcW w:w="635" w:type="dxa"/>
            <w:shd w:val="clear" w:color="auto" w:fill="92D050"/>
            <w:vAlign w:val="center"/>
          </w:tcPr>
          <w:p w14:paraId="18C97ADF" w14:textId="77777777" w:rsidR="00325BBE" w:rsidRDefault="009D282A">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6810" w:type="dxa"/>
            <w:shd w:val="clear" w:color="auto" w:fill="92D050"/>
            <w:vAlign w:val="center"/>
          </w:tcPr>
          <w:p w14:paraId="047B83D3" w14:textId="77777777" w:rsidR="00325BBE" w:rsidRDefault="009D282A">
            <w:pPr>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Раздел</w:t>
            </w:r>
          </w:p>
        </w:tc>
        <w:tc>
          <w:tcPr>
            <w:tcW w:w="2184" w:type="dxa"/>
            <w:shd w:val="clear" w:color="auto" w:fill="92D050"/>
            <w:vAlign w:val="center"/>
          </w:tcPr>
          <w:p w14:paraId="117CDBB8" w14:textId="77777777" w:rsidR="00325BBE" w:rsidRDefault="009D282A">
            <w:pPr>
              <w:jc w:val="both"/>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 в %</w:t>
            </w:r>
          </w:p>
        </w:tc>
      </w:tr>
      <w:tr w:rsidR="00325BBE" w14:paraId="5BAE1015" w14:textId="77777777">
        <w:tc>
          <w:tcPr>
            <w:tcW w:w="635" w:type="dxa"/>
            <w:vMerge w:val="restart"/>
            <w:shd w:val="clear" w:color="auto" w:fill="BFBFBF"/>
            <w:vAlign w:val="center"/>
          </w:tcPr>
          <w:p w14:paraId="4267EA5B"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27967D1A"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деятельности и безопасность</w:t>
            </w:r>
          </w:p>
        </w:tc>
        <w:tc>
          <w:tcPr>
            <w:tcW w:w="2184" w:type="dxa"/>
            <w:shd w:val="clear" w:color="auto" w:fill="auto"/>
            <w:vAlign w:val="center"/>
          </w:tcPr>
          <w:p w14:paraId="534A1254"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25BBE" w14:paraId="6F93CA30" w14:textId="77777777">
        <w:tc>
          <w:tcPr>
            <w:tcW w:w="635" w:type="dxa"/>
            <w:vMerge/>
            <w:shd w:val="clear" w:color="auto" w:fill="BFBFBF"/>
            <w:vAlign w:val="center"/>
          </w:tcPr>
          <w:p w14:paraId="3FABE13A" w14:textId="77777777" w:rsidR="00325BBE" w:rsidRDefault="00325BB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tcPr>
          <w:p w14:paraId="3FEC419E"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659E122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Принципы организации комплексных и специализированных производственных звеньев и бригад</w:t>
            </w:r>
          </w:p>
          <w:p w14:paraId="7C2C48FF"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 производства строительных работ</w:t>
            </w:r>
          </w:p>
          <w:p w14:paraId="49F95A1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и технические характеристики технологической оснастки (лесов, подмостей, защитных приспособлений, креплений стенок котлованов и траншей)</w:t>
            </w:r>
          </w:p>
          <w:p w14:paraId="7E0317EC"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нормативных документов в области охраны труда, пожарной безопасности и охраны окружающей среды</w:t>
            </w:r>
          </w:p>
          <w:p w14:paraId="57B9AF9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негативного воздействия на окружающую среду при производстве различных видов строительных работ и методы их минимизации и предотвращения</w:t>
            </w:r>
          </w:p>
          <w:p w14:paraId="0991512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вредные и (или) опасные производственные факторы</w:t>
            </w:r>
          </w:p>
          <w:p w14:paraId="26E3FCB9"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охраны труда и пожарной безопасности при производстве строительных работ</w:t>
            </w:r>
          </w:p>
          <w:p w14:paraId="136302B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к рабочим местам и порядок организации и проведения специальной оценки условий труда</w:t>
            </w:r>
          </w:p>
          <w:p w14:paraId="586C51EA"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tc>
        <w:tc>
          <w:tcPr>
            <w:tcW w:w="2184" w:type="dxa"/>
            <w:shd w:val="clear" w:color="auto" w:fill="auto"/>
            <w:vAlign w:val="center"/>
          </w:tcPr>
          <w:p w14:paraId="4E8F6EA0" w14:textId="77777777" w:rsidR="00325BBE" w:rsidRDefault="00325BBE">
            <w:pPr>
              <w:jc w:val="both"/>
              <w:rPr>
                <w:rFonts w:ascii="Times New Roman" w:eastAsia="Times New Roman" w:hAnsi="Times New Roman" w:cs="Times New Roman"/>
                <w:sz w:val="28"/>
                <w:szCs w:val="28"/>
              </w:rPr>
            </w:pPr>
          </w:p>
        </w:tc>
      </w:tr>
      <w:tr w:rsidR="00325BBE" w14:paraId="306FA250" w14:textId="77777777">
        <w:tc>
          <w:tcPr>
            <w:tcW w:w="635" w:type="dxa"/>
            <w:vMerge/>
            <w:shd w:val="clear" w:color="auto" w:fill="BFBFBF"/>
            <w:vAlign w:val="center"/>
          </w:tcPr>
          <w:p w14:paraId="13C07A04" w14:textId="77777777" w:rsidR="00325BBE" w:rsidRDefault="00325BB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5A15B88E" w14:textId="77777777" w:rsidR="00325BBE" w:rsidRDefault="009D282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уметь:</w:t>
            </w:r>
          </w:p>
          <w:p w14:paraId="0E55F5E8"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вредные и (или) опасные факторы, связанные с производством   строительных работ, использованием строительной техники и складированием материалов, изделий и конструкций</w:t>
            </w:r>
          </w:p>
          <w:p w14:paraId="12C7825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Определять перечень работ по обеспечению безопасности участка производства </w:t>
            </w:r>
            <w:r>
              <w:rPr>
                <w:rFonts w:ascii="Times New Roman" w:eastAsia="Times New Roman" w:hAnsi="Times New Roman" w:cs="Times New Roman"/>
                <w:color w:val="000000"/>
                <w:sz w:val="28"/>
                <w:szCs w:val="28"/>
              </w:rPr>
              <w:lastRenderedPageBreak/>
              <w:t>строительных работ (ограждение строительной площадки, ограждение или обозначение опасных зон, освещение)</w:t>
            </w:r>
          </w:p>
          <w:p w14:paraId="0AE06B99"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перечень средств коллективной и (или) индивидуальной защиты работников, выполняющих однотипные строительные работы;</w:t>
            </w:r>
          </w:p>
          <w:p w14:paraId="5E8C8933"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нарушения в области обеспечения безопасности объекта и участников строительного производства.</w:t>
            </w:r>
          </w:p>
        </w:tc>
        <w:tc>
          <w:tcPr>
            <w:tcW w:w="2184" w:type="dxa"/>
            <w:shd w:val="clear" w:color="auto" w:fill="auto"/>
            <w:vAlign w:val="center"/>
          </w:tcPr>
          <w:p w14:paraId="50784158" w14:textId="77777777" w:rsidR="00325BBE" w:rsidRDefault="00325BBE">
            <w:pPr>
              <w:jc w:val="both"/>
              <w:rPr>
                <w:rFonts w:ascii="Times New Roman" w:eastAsia="Times New Roman" w:hAnsi="Times New Roman" w:cs="Times New Roman"/>
                <w:sz w:val="28"/>
                <w:szCs w:val="28"/>
              </w:rPr>
            </w:pPr>
          </w:p>
        </w:tc>
      </w:tr>
      <w:tr w:rsidR="00325BBE" w14:paraId="33464C8E" w14:textId="77777777">
        <w:tc>
          <w:tcPr>
            <w:tcW w:w="635" w:type="dxa"/>
            <w:tcBorders>
              <w:bottom w:val="nil"/>
            </w:tcBorders>
            <w:shd w:val="clear" w:color="auto" w:fill="BFBFBF"/>
            <w:vAlign w:val="center"/>
          </w:tcPr>
          <w:p w14:paraId="45B2ACA1"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tcBorders>
              <w:bottom w:val="single" w:sz="4" w:space="0" w:color="000000"/>
            </w:tcBorders>
            <w:shd w:val="clear" w:color="auto" w:fill="auto"/>
          </w:tcPr>
          <w:p w14:paraId="729586F5"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Коммуникация и работа с людьми</w:t>
            </w:r>
          </w:p>
        </w:tc>
        <w:tc>
          <w:tcPr>
            <w:tcW w:w="2184" w:type="dxa"/>
            <w:tcBorders>
              <w:bottom w:val="single" w:sz="4" w:space="0" w:color="000000"/>
            </w:tcBorders>
            <w:shd w:val="clear" w:color="auto" w:fill="auto"/>
            <w:vAlign w:val="center"/>
          </w:tcPr>
          <w:p w14:paraId="6D67697A"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25BBE" w14:paraId="082B7BED" w14:textId="77777777">
        <w:tc>
          <w:tcPr>
            <w:tcW w:w="635" w:type="dxa"/>
            <w:tcBorders>
              <w:top w:val="nil"/>
              <w:left w:val="single" w:sz="4" w:space="0" w:color="000000"/>
              <w:bottom w:val="nil"/>
              <w:right w:val="single" w:sz="4" w:space="0" w:color="000000"/>
            </w:tcBorders>
            <w:shd w:val="clear" w:color="auto" w:fill="BFBFBF"/>
            <w:vAlign w:val="center"/>
          </w:tcPr>
          <w:p w14:paraId="2AF3B855"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62F35910"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2CAC9FE4"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Принципы построения эффективной коммуникации</w:t>
            </w:r>
          </w:p>
          <w:p w14:paraId="757EC8F0"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убеждения собеседника</w:t>
            </w:r>
          </w:p>
          <w:p w14:paraId="1BEF9A99"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Методы выявления потребностей </w:t>
            </w:r>
          </w:p>
          <w:p w14:paraId="520A995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решения конфликтных ситуаций</w:t>
            </w:r>
          </w:p>
          <w:p w14:paraId="7BA9ED41"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общения по телефону</w:t>
            </w:r>
          </w:p>
          <w:p w14:paraId="40FFD578"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личного общения</w:t>
            </w:r>
          </w:p>
          <w:p w14:paraId="31AD2400"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общения по переписке</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AF1CF" w14:textId="77777777" w:rsidR="00325BBE" w:rsidRDefault="00325BBE">
            <w:pPr>
              <w:jc w:val="both"/>
              <w:rPr>
                <w:rFonts w:ascii="Times New Roman" w:eastAsia="Times New Roman" w:hAnsi="Times New Roman" w:cs="Times New Roman"/>
                <w:sz w:val="28"/>
                <w:szCs w:val="28"/>
              </w:rPr>
            </w:pPr>
          </w:p>
        </w:tc>
      </w:tr>
      <w:tr w:rsidR="00325BBE" w14:paraId="0B6B5A59" w14:textId="77777777">
        <w:tc>
          <w:tcPr>
            <w:tcW w:w="635" w:type="dxa"/>
            <w:tcBorders>
              <w:top w:val="nil"/>
              <w:left w:val="single" w:sz="4" w:space="0" w:color="000000"/>
              <w:bottom w:val="single" w:sz="4" w:space="0" w:color="000000"/>
              <w:right w:val="single" w:sz="4" w:space="0" w:color="000000"/>
            </w:tcBorders>
            <w:shd w:val="clear" w:color="auto" w:fill="BFBFBF"/>
            <w:vAlign w:val="center"/>
          </w:tcPr>
          <w:p w14:paraId="073DF1E4"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6E75738B"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2ADE92C9"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Излагать информацию грамотно и не трактуемо при помощи любой коммуникации;</w:t>
            </w:r>
          </w:p>
          <w:p w14:paraId="37B1E317"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Выявлять потребности заказчика;</w:t>
            </w:r>
          </w:p>
          <w:p w14:paraId="3E61BA6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Работать с возражениями (аргументированно убеждать заказчика);</w:t>
            </w:r>
          </w:p>
          <w:p w14:paraId="4639D5F8"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Получать и предоставлять необходимые сведения в ходе коммуникаций в контексте профессиональной деятельности в рамках работ по оценке качества и экспертизе строительного производства;</w:t>
            </w:r>
          </w:p>
          <w:p w14:paraId="33D253ED"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Корректно доносить до заказчика информацию о выявленных дефектах объекта строительного производства.</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A73DB" w14:textId="77777777" w:rsidR="00325BBE" w:rsidRDefault="00325BBE">
            <w:pPr>
              <w:jc w:val="both"/>
              <w:rPr>
                <w:rFonts w:ascii="Times New Roman" w:eastAsia="Times New Roman" w:hAnsi="Times New Roman" w:cs="Times New Roman"/>
                <w:sz w:val="28"/>
                <w:szCs w:val="28"/>
              </w:rPr>
            </w:pPr>
          </w:p>
        </w:tc>
      </w:tr>
      <w:tr w:rsidR="00325BBE" w14:paraId="6E25B085" w14:textId="77777777">
        <w:tc>
          <w:tcPr>
            <w:tcW w:w="635" w:type="dxa"/>
            <w:tcBorders>
              <w:top w:val="single" w:sz="4" w:space="0" w:color="000000"/>
              <w:bottom w:val="nil"/>
            </w:tcBorders>
            <w:shd w:val="clear" w:color="auto" w:fill="BFBFBF"/>
            <w:vAlign w:val="center"/>
          </w:tcPr>
          <w:p w14:paraId="3075CE3E"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tcBorders>
              <w:top w:val="single" w:sz="4" w:space="0" w:color="000000"/>
            </w:tcBorders>
            <w:shd w:val="clear" w:color="auto" w:fill="auto"/>
            <w:vAlign w:val="center"/>
          </w:tcPr>
          <w:p w14:paraId="3275E60F"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и экспертная оценка объектов строительного производства</w:t>
            </w:r>
          </w:p>
        </w:tc>
        <w:tc>
          <w:tcPr>
            <w:tcW w:w="2184" w:type="dxa"/>
            <w:tcBorders>
              <w:top w:val="single" w:sz="4" w:space="0" w:color="000000"/>
            </w:tcBorders>
            <w:shd w:val="clear" w:color="auto" w:fill="auto"/>
            <w:vAlign w:val="center"/>
          </w:tcPr>
          <w:p w14:paraId="70079680"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325BBE" w14:paraId="50993AD0" w14:textId="77777777">
        <w:tc>
          <w:tcPr>
            <w:tcW w:w="635" w:type="dxa"/>
            <w:tcBorders>
              <w:top w:val="nil"/>
              <w:bottom w:val="nil"/>
            </w:tcBorders>
            <w:shd w:val="clear" w:color="auto" w:fill="BFBFBF"/>
            <w:vAlign w:val="center"/>
          </w:tcPr>
          <w:p w14:paraId="36F1E09E"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7842E270"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38F5E91C"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 производства строительных работ</w:t>
            </w:r>
          </w:p>
          <w:p w14:paraId="4CFCABE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14:paraId="145C1A8F"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Систему требований, особенностей и свойств объектов (частей и элементов в составе объектов) строительного производства</w:t>
            </w:r>
          </w:p>
          <w:p w14:paraId="2C739EA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Систему источников информации в сфере градостроительной деятельности, включая патентные источники</w:t>
            </w:r>
          </w:p>
          <w:p w14:paraId="6A9ABAD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Систему нормирования внешних воздействий для проектных целей, обоснования надежности и безопасности создаваемых (реконструируемых, ремонтируемых, эксплуатируемых) объектов строительного производства</w:t>
            </w:r>
          </w:p>
          <w:p w14:paraId="4CFFD20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приемы, средства и порядок проведения обследований объектов строительного производства, установленные требования к таким обследованиям</w:t>
            </w:r>
          </w:p>
          <w:p w14:paraId="0D2A4326"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Метрология, включая понятия, средства и методы, связанные с объектами и средствами измерения, закономерности формирования результата измерений применительно к сфере строительного производства</w:t>
            </w:r>
          </w:p>
          <w:p w14:paraId="295EB70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математической обработки данных</w:t>
            </w:r>
          </w:p>
          <w:p w14:paraId="31A0B0E2" w14:textId="77777777" w:rsidR="00325BBE" w:rsidRDefault="009D282A">
            <w:pPr>
              <w:numPr>
                <w:ilvl w:val="0"/>
                <w:numId w:val="2"/>
              </w:num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приемы и средства прогнозирования природно-техногенной опасности, внешних воздействий для оценки и управления рисками в сфере строительного производства</w:t>
            </w:r>
          </w:p>
        </w:tc>
        <w:tc>
          <w:tcPr>
            <w:tcW w:w="2184" w:type="dxa"/>
            <w:tcBorders>
              <w:top w:val="single" w:sz="4" w:space="0" w:color="000000"/>
            </w:tcBorders>
            <w:shd w:val="clear" w:color="auto" w:fill="auto"/>
            <w:vAlign w:val="center"/>
          </w:tcPr>
          <w:p w14:paraId="7CAE950E" w14:textId="77777777" w:rsidR="00325BBE" w:rsidRDefault="00325BBE">
            <w:pPr>
              <w:jc w:val="both"/>
              <w:rPr>
                <w:rFonts w:ascii="Times New Roman" w:eastAsia="Times New Roman" w:hAnsi="Times New Roman" w:cs="Times New Roman"/>
                <w:sz w:val="28"/>
                <w:szCs w:val="28"/>
              </w:rPr>
            </w:pPr>
          </w:p>
        </w:tc>
      </w:tr>
      <w:tr w:rsidR="00325BBE" w14:paraId="275B1A34" w14:textId="77777777">
        <w:tc>
          <w:tcPr>
            <w:tcW w:w="635" w:type="dxa"/>
            <w:tcBorders>
              <w:top w:val="nil"/>
              <w:bottom w:val="single" w:sz="4" w:space="0" w:color="000000"/>
            </w:tcBorders>
            <w:shd w:val="clear" w:color="auto" w:fill="BFBFBF"/>
            <w:vAlign w:val="center"/>
          </w:tcPr>
          <w:p w14:paraId="217219CD"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tcBorders>
            <w:shd w:val="clear" w:color="auto" w:fill="auto"/>
          </w:tcPr>
          <w:p w14:paraId="315497F4"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15563440"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Определять исходные данные для формирования технического задания (вычисление площадей, объемов в зависимости от видов работ) </w:t>
            </w:r>
          </w:p>
          <w:p w14:paraId="271F2F1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необходимые ресурсы (материалы, оборудование, инструменты, рабочие)</w:t>
            </w:r>
          </w:p>
          <w:p w14:paraId="725EC698"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значимые свойства объектов строительного производства, их окружения или их частей</w:t>
            </w:r>
          </w:p>
          <w:p w14:paraId="38F5A05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Определять параметры анализа и оценки объектов строительного производства, включая прогнозирование природно-техногенной опасности, внешних воздействий на такие объекты, моделирование связанных с опасностями и воздействиями процессов и сценариев их развития, численный (математический) анализ</w:t>
            </w:r>
          </w:p>
          <w:p w14:paraId="42160666"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Находить, анализировать и исследовать информацию, необходимую для выбора методики исследования, для анализа документации по объектам градостроительной деятельности</w:t>
            </w:r>
          </w:p>
          <w:p w14:paraId="62003F2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Проводить обследование объекта строительного производства, его частей, основания или окружающей среды в соответствии с установленными требованиями</w:t>
            </w:r>
          </w:p>
          <w:p w14:paraId="3E82F184"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Прогнозировать природно-техногенную опасность, внешние воздействия для оценки и управления рисками применительно к исследуемому объекту строительного производства с использованием методов, приемов и средств, соответствующих установленным требованиям</w:t>
            </w:r>
          </w:p>
          <w:p w14:paraId="40781996" w14:textId="77777777" w:rsidR="00325BBE" w:rsidRDefault="009D282A">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расчеты и вычисления по установленным алгоритмам в рамках работ по оценке качества и экспертизе строительного производства</w:t>
            </w:r>
          </w:p>
        </w:tc>
        <w:tc>
          <w:tcPr>
            <w:tcW w:w="2184" w:type="dxa"/>
            <w:tcBorders>
              <w:top w:val="single" w:sz="4" w:space="0" w:color="000000"/>
            </w:tcBorders>
            <w:shd w:val="clear" w:color="auto" w:fill="auto"/>
            <w:vAlign w:val="center"/>
          </w:tcPr>
          <w:p w14:paraId="5A7A7804" w14:textId="77777777" w:rsidR="00325BBE" w:rsidRDefault="00325BBE">
            <w:pPr>
              <w:jc w:val="both"/>
              <w:rPr>
                <w:rFonts w:ascii="Times New Roman" w:eastAsia="Times New Roman" w:hAnsi="Times New Roman" w:cs="Times New Roman"/>
                <w:sz w:val="28"/>
                <w:szCs w:val="28"/>
              </w:rPr>
            </w:pPr>
          </w:p>
        </w:tc>
      </w:tr>
      <w:tr w:rsidR="00325BBE" w14:paraId="211B1E5C" w14:textId="77777777">
        <w:tc>
          <w:tcPr>
            <w:tcW w:w="635" w:type="dxa"/>
            <w:tcBorders>
              <w:bottom w:val="nil"/>
            </w:tcBorders>
            <w:shd w:val="clear" w:color="auto" w:fill="BFBFBF"/>
            <w:vAlign w:val="center"/>
          </w:tcPr>
          <w:p w14:paraId="6D09142E"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tcBorders>
              <w:bottom w:val="single" w:sz="4" w:space="0" w:color="000000"/>
            </w:tcBorders>
            <w:shd w:val="clear" w:color="auto" w:fill="auto"/>
          </w:tcPr>
          <w:p w14:paraId="10581A01"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оборудованием, инструментами и материалами</w:t>
            </w:r>
          </w:p>
        </w:tc>
        <w:tc>
          <w:tcPr>
            <w:tcW w:w="2184" w:type="dxa"/>
            <w:shd w:val="clear" w:color="auto" w:fill="auto"/>
            <w:vAlign w:val="center"/>
          </w:tcPr>
          <w:p w14:paraId="1EEA646B"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325BBE" w14:paraId="54BE3F21" w14:textId="77777777">
        <w:tc>
          <w:tcPr>
            <w:tcW w:w="635" w:type="dxa"/>
            <w:tcBorders>
              <w:top w:val="nil"/>
              <w:bottom w:val="nil"/>
              <w:right w:val="single" w:sz="4" w:space="0" w:color="000000"/>
            </w:tcBorders>
            <w:shd w:val="clear" w:color="auto" w:fill="BFBFBF"/>
            <w:vAlign w:val="center"/>
          </w:tcPr>
          <w:p w14:paraId="28687FD2" w14:textId="77777777" w:rsidR="00325BBE" w:rsidRDefault="00325BBE">
            <w:pPr>
              <w:jc w:val="center"/>
              <w:rPr>
                <w:rFonts w:ascii="Times New Roman" w:eastAsia="Times New Roman" w:hAnsi="Times New Roman" w:cs="Times New Roman"/>
                <w:sz w:val="28"/>
                <w:szCs w:val="28"/>
              </w:rPr>
            </w:pPr>
          </w:p>
        </w:tc>
        <w:tc>
          <w:tcPr>
            <w:tcW w:w="6810" w:type="dxa"/>
            <w:tcBorders>
              <w:left w:val="single" w:sz="4" w:space="0" w:color="000000"/>
              <w:bottom w:val="single" w:sz="4" w:space="0" w:color="000000"/>
            </w:tcBorders>
            <w:shd w:val="clear" w:color="auto" w:fill="auto"/>
          </w:tcPr>
          <w:p w14:paraId="4BFC714E"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2E93AB4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и свойства основных строительных материалов, изделий и конструкций</w:t>
            </w:r>
          </w:p>
          <w:p w14:paraId="721DC85C"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14:paraId="7B9C52E6"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к составу и содержанию входного, операционного и приемочного контроля объекта строительного производства</w:t>
            </w:r>
          </w:p>
          <w:p w14:paraId="37254DE5"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Методы и средства инструментального контроля качества результатов строительных работ</w:t>
            </w:r>
          </w:p>
          <w:p w14:paraId="2D2A2C46"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средства обнаружения дефектов результатов   строительных работ (применение альтернативных методов работы, инструментов, материалов и комплектующих).</w:t>
            </w:r>
          </w:p>
        </w:tc>
        <w:tc>
          <w:tcPr>
            <w:tcW w:w="2184" w:type="dxa"/>
            <w:shd w:val="clear" w:color="auto" w:fill="auto"/>
            <w:vAlign w:val="center"/>
          </w:tcPr>
          <w:p w14:paraId="45F14A5A" w14:textId="77777777" w:rsidR="00325BBE" w:rsidRDefault="00325BBE">
            <w:pPr>
              <w:jc w:val="both"/>
              <w:rPr>
                <w:rFonts w:ascii="Times New Roman" w:eastAsia="Times New Roman" w:hAnsi="Times New Roman" w:cs="Times New Roman"/>
                <w:sz w:val="28"/>
                <w:szCs w:val="28"/>
              </w:rPr>
            </w:pPr>
          </w:p>
        </w:tc>
      </w:tr>
      <w:tr w:rsidR="00325BBE" w14:paraId="24C6851A" w14:textId="77777777">
        <w:tc>
          <w:tcPr>
            <w:tcW w:w="635" w:type="dxa"/>
            <w:tcBorders>
              <w:top w:val="nil"/>
            </w:tcBorders>
            <w:shd w:val="clear" w:color="auto" w:fill="BFBFBF"/>
            <w:vAlign w:val="center"/>
          </w:tcPr>
          <w:p w14:paraId="2188A610"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tcBorders>
            <w:shd w:val="clear" w:color="auto" w:fill="auto"/>
          </w:tcPr>
          <w:p w14:paraId="12577BD2"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4135F01F"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Измерять конструктивные элементы объекта строительного производства</w:t>
            </w:r>
          </w:p>
          <w:p w14:paraId="4D499E04"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контрольные замеры на объекте строительного производства</w:t>
            </w:r>
          </w:p>
          <w:p w14:paraId="1C3FE79B"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оценку качества отделочных работ на объекте строительного производства</w:t>
            </w:r>
          </w:p>
          <w:p w14:paraId="5AA4EB37"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Проверять работоспособность сантехнических систем объекта строительного производства</w:t>
            </w:r>
          </w:p>
          <w:p w14:paraId="03E088E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Проверять работоспособность систем электроснабжения объекта строительного производства</w:t>
            </w:r>
          </w:p>
          <w:p w14:paraId="57EFE8CB"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визуальный и инструментальный контроль качества материально-технических ресурсов объекта строительного производства</w:t>
            </w:r>
          </w:p>
          <w:p w14:paraId="29C29168"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Определять соответствие технологии и результатов осуществляемых строительных работ проектной документации, нормативным техническим документам, техническим условиям, технологическим картам </w:t>
            </w:r>
          </w:p>
          <w:p w14:paraId="28511E9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контроль соблюдения технологических режимов, установленных технологическими картами и регламентами</w:t>
            </w:r>
          </w:p>
          <w:p w14:paraId="4B0E8E1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сравнительный анализ соответствия данных входного, операционного и приемочного контроля отдельных строительных процессов и (или) производственных операций требованиям технологических карт, регламентов и проектной документации</w:t>
            </w:r>
          </w:p>
          <w:p w14:paraId="086D29E0"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визуальный и инструментальный контроль качества результатов строительных работ</w:t>
            </w:r>
          </w:p>
        </w:tc>
        <w:tc>
          <w:tcPr>
            <w:tcW w:w="2184" w:type="dxa"/>
            <w:shd w:val="clear" w:color="auto" w:fill="auto"/>
            <w:vAlign w:val="center"/>
          </w:tcPr>
          <w:p w14:paraId="5EEC27FA" w14:textId="77777777" w:rsidR="00325BBE" w:rsidRDefault="00325BBE">
            <w:pPr>
              <w:jc w:val="both"/>
              <w:rPr>
                <w:rFonts w:ascii="Times New Roman" w:eastAsia="Times New Roman" w:hAnsi="Times New Roman" w:cs="Times New Roman"/>
                <w:sz w:val="28"/>
                <w:szCs w:val="28"/>
              </w:rPr>
            </w:pPr>
          </w:p>
        </w:tc>
      </w:tr>
      <w:tr w:rsidR="00325BBE" w14:paraId="67CDE1BB" w14:textId="77777777">
        <w:trPr>
          <w:trHeight w:val="2775"/>
        </w:trPr>
        <w:tc>
          <w:tcPr>
            <w:tcW w:w="635" w:type="dxa"/>
            <w:tcBorders>
              <w:bottom w:val="nil"/>
            </w:tcBorders>
            <w:shd w:val="clear" w:color="auto" w:fill="BFBFBF"/>
            <w:vAlign w:val="center"/>
          </w:tcPr>
          <w:p w14:paraId="6EED03C5"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6810" w:type="dxa"/>
            <w:tcBorders>
              <w:top w:val="single" w:sz="4" w:space="0" w:color="000000"/>
            </w:tcBorders>
            <w:shd w:val="clear" w:color="auto" w:fill="auto"/>
            <w:vAlign w:val="center"/>
          </w:tcPr>
          <w:p w14:paraId="15B687CB"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документации контроля качества и экспертиза объектов строительного производства</w:t>
            </w:r>
          </w:p>
          <w:p w14:paraId="16842787"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66ED2308" w14:textId="77777777" w:rsidR="00325BBE" w:rsidRDefault="009D282A">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Нормативные правовые акты Российской Федерации, руководящие материалы, относящиеся к сфере </w:t>
            </w:r>
          </w:p>
          <w:p w14:paraId="3265E491"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регулирования оценки качества и экспертизы строительного производства </w:t>
            </w:r>
          </w:p>
          <w:p w14:paraId="09FE4F6B"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нормативных технических документов к производству строительных работ</w:t>
            </w:r>
          </w:p>
          <w:p w14:paraId="7C396CF2"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документирования результатов контроля качества строительства, предусмотренные действующими нормативами по приемке строительных работ</w:t>
            </w:r>
          </w:p>
          <w:p w14:paraId="42157F24"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Нормативно-технические, руководящие материалы и методики по разработке, оформлению и хранению документации сферы строительного производства и контроля качества и экспертизе объектов строительного производства</w:t>
            </w:r>
          </w:p>
          <w:p w14:paraId="4DBB7267"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ведения документации по контролю исполнения требований охраны труда, пожарной безопасности и охраны окружающей среды</w:t>
            </w:r>
          </w:p>
          <w:p w14:paraId="2B20A998"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составления отчетной документации</w:t>
            </w:r>
          </w:p>
          <w:p w14:paraId="1F16ED55"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технических документов и проектной документации к порядку проведения и технологии осуществления строительных работ</w:t>
            </w:r>
          </w:p>
        </w:tc>
        <w:tc>
          <w:tcPr>
            <w:tcW w:w="2184" w:type="dxa"/>
            <w:shd w:val="clear" w:color="auto" w:fill="auto"/>
            <w:vAlign w:val="center"/>
          </w:tcPr>
          <w:p w14:paraId="4D9BA9CC"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325BBE" w14:paraId="5F9D68C0" w14:textId="77777777">
        <w:tc>
          <w:tcPr>
            <w:tcW w:w="635" w:type="dxa"/>
            <w:tcBorders>
              <w:top w:val="nil"/>
              <w:bottom w:val="nil"/>
            </w:tcBorders>
            <w:shd w:val="clear" w:color="auto" w:fill="BFBFBF"/>
            <w:vAlign w:val="center"/>
          </w:tcPr>
          <w:p w14:paraId="6059AEFB"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B9AAA2C"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277F55C5"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Обрабатывать большие массивы информации профессионального содержания в ходе исследования документации по объектам строительного производства </w:t>
            </w:r>
          </w:p>
          <w:p w14:paraId="5B0A1CBD"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проверку технической документации объекта строительного производства на наличие ошибок</w:t>
            </w:r>
          </w:p>
          <w:p w14:paraId="2DFD6503"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Выполнять проверку технической документации на соответствие объекту строительного производства </w:t>
            </w:r>
          </w:p>
          <w:p w14:paraId="6D190292"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Оценивать состав и содержание документации по объектам строительного производства в соответствии с установленными требованиями </w:t>
            </w:r>
          </w:p>
          <w:p w14:paraId="73849D1D"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Находить, анализировать и исследовать информацию, необходимую для камеральной обработки и формализации результатов исследований, обследований и испытаний в рамках работ по оценке качества и экспертизе строительного производства</w:t>
            </w:r>
          </w:p>
          <w:p w14:paraId="418C47F6"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Производить документальный контроль качества материально-технических ресурсов объекта строительного производства</w:t>
            </w:r>
          </w:p>
        </w:tc>
        <w:tc>
          <w:tcPr>
            <w:tcW w:w="2184" w:type="dxa"/>
            <w:shd w:val="clear" w:color="auto" w:fill="auto"/>
            <w:vAlign w:val="center"/>
          </w:tcPr>
          <w:p w14:paraId="3DB18DE5" w14:textId="77777777" w:rsidR="00325BBE" w:rsidRDefault="00325BBE">
            <w:pPr>
              <w:jc w:val="both"/>
              <w:rPr>
                <w:rFonts w:ascii="Times New Roman" w:eastAsia="Times New Roman" w:hAnsi="Times New Roman" w:cs="Times New Roman"/>
                <w:sz w:val="28"/>
                <w:szCs w:val="28"/>
              </w:rPr>
            </w:pPr>
          </w:p>
        </w:tc>
      </w:tr>
      <w:tr w:rsidR="00325BBE" w14:paraId="69A73179" w14:textId="77777777">
        <w:trPr>
          <w:trHeight w:val="372"/>
        </w:trPr>
        <w:tc>
          <w:tcPr>
            <w:tcW w:w="635" w:type="dxa"/>
            <w:tcBorders>
              <w:top w:val="nil"/>
            </w:tcBorders>
            <w:shd w:val="clear" w:color="auto" w:fill="BFBFBF"/>
            <w:vAlign w:val="center"/>
          </w:tcPr>
          <w:p w14:paraId="34C8706E"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810" w:type="dxa"/>
            <w:shd w:val="clear" w:color="auto" w:fill="auto"/>
            <w:vAlign w:val="center"/>
          </w:tcPr>
          <w:p w14:paraId="088E0E45"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программным обеспечением и оформление документов</w:t>
            </w:r>
          </w:p>
        </w:tc>
        <w:tc>
          <w:tcPr>
            <w:tcW w:w="2184" w:type="dxa"/>
            <w:shd w:val="clear" w:color="auto" w:fill="auto"/>
            <w:vAlign w:val="center"/>
          </w:tcPr>
          <w:p w14:paraId="4CC62C88"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325BBE" w14:paraId="3EB062CE" w14:textId="77777777">
        <w:tc>
          <w:tcPr>
            <w:tcW w:w="635" w:type="dxa"/>
            <w:shd w:val="clear" w:color="auto" w:fill="BFBFBF"/>
            <w:vAlign w:val="center"/>
          </w:tcPr>
          <w:p w14:paraId="4E21E784" w14:textId="77777777" w:rsidR="00325BBE" w:rsidRDefault="00325BBE">
            <w:pPr>
              <w:jc w:val="center"/>
              <w:rPr>
                <w:rFonts w:ascii="Times New Roman" w:eastAsia="Times New Roman" w:hAnsi="Times New Roman" w:cs="Times New Roman"/>
                <w:sz w:val="28"/>
                <w:szCs w:val="28"/>
              </w:rPr>
            </w:pPr>
          </w:p>
        </w:tc>
        <w:tc>
          <w:tcPr>
            <w:tcW w:w="6810" w:type="dxa"/>
            <w:shd w:val="clear" w:color="auto" w:fill="auto"/>
            <w:vAlign w:val="center"/>
          </w:tcPr>
          <w:p w14:paraId="05BB96C3"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08936839"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Современные средства автоматизации и технологии осуществления изысканий, исследований, проектирования, оценки качества и экспертизы строительного производства, включая автоматизированные информационные и телекоммуникационные системы </w:t>
            </w:r>
          </w:p>
          <w:p w14:paraId="1A11FAB9"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работы с электронной почтой</w:t>
            </w:r>
          </w:p>
          <w:p w14:paraId="3ECC3E89"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работы в текстовом редакторе Microsoft Word</w:t>
            </w:r>
          </w:p>
          <w:p w14:paraId="3C87D181"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работы в редакторе электронных таблиц Microsoft Excel</w:t>
            </w:r>
          </w:p>
          <w:p w14:paraId="417D237F"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работы в системах трехмерного проектирования САПР Компасс, Auto</w:t>
            </w:r>
            <w:r>
              <w:rPr>
                <w:rFonts w:ascii="Times New Roman" w:eastAsia="Times New Roman" w:hAnsi="Times New Roman" w:cs="Times New Roman"/>
                <w:smallCaps/>
                <w:sz w:val="28"/>
                <w:szCs w:val="28"/>
              </w:rPr>
              <w:t>CAD</w:t>
            </w:r>
          </w:p>
        </w:tc>
        <w:tc>
          <w:tcPr>
            <w:tcW w:w="2184" w:type="dxa"/>
            <w:shd w:val="clear" w:color="auto" w:fill="auto"/>
            <w:vAlign w:val="center"/>
          </w:tcPr>
          <w:p w14:paraId="78C78C9C" w14:textId="77777777" w:rsidR="00325BBE" w:rsidRDefault="00325BBE">
            <w:pPr>
              <w:jc w:val="both"/>
              <w:rPr>
                <w:rFonts w:ascii="Times New Roman" w:eastAsia="Times New Roman" w:hAnsi="Times New Roman" w:cs="Times New Roman"/>
                <w:sz w:val="28"/>
                <w:szCs w:val="28"/>
              </w:rPr>
            </w:pPr>
          </w:p>
          <w:p w14:paraId="1A6A35D5" w14:textId="77777777" w:rsidR="00325BBE" w:rsidRDefault="00325BBE">
            <w:pPr>
              <w:jc w:val="both"/>
              <w:rPr>
                <w:rFonts w:ascii="Times New Roman" w:eastAsia="Times New Roman" w:hAnsi="Times New Roman" w:cs="Times New Roman"/>
                <w:sz w:val="28"/>
                <w:szCs w:val="28"/>
              </w:rPr>
            </w:pPr>
          </w:p>
          <w:p w14:paraId="779FFB46" w14:textId="77777777" w:rsidR="00325BBE" w:rsidRDefault="00325BBE">
            <w:pPr>
              <w:jc w:val="both"/>
              <w:rPr>
                <w:rFonts w:ascii="Times New Roman" w:eastAsia="Times New Roman" w:hAnsi="Times New Roman" w:cs="Times New Roman"/>
                <w:sz w:val="28"/>
                <w:szCs w:val="28"/>
              </w:rPr>
            </w:pPr>
          </w:p>
          <w:p w14:paraId="4F77B6E6" w14:textId="77777777" w:rsidR="00325BBE" w:rsidRDefault="00325BBE">
            <w:pPr>
              <w:jc w:val="right"/>
              <w:rPr>
                <w:rFonts w:ascii="Times New Roman" w:eastAsia="Times New Roman" w:hAnsi="Times New Roman" w:cs="Times New Roman"/>
                <w:sz w:val="28"/>
                <w:szCs w:val="28"/>
              </w:rPr>
            </w:pPr>
          </w:p>
        </w:tc>
      </w:tr>
      <w:tr w:rsidR="00325BBE" w14:paraId="31243CE9" w14:textId="77777777">
        <w:tc>
          <w:tcPr>
            <w:tcW w:w="635" w:type="dxa"/>
            <w:shd w:val="clear" w:color="auto" w:fill="BFBFBF"/>
            <w:vAlign w:val="center"/>
          </w:tcPr>
          <w:p w14:paraId="0FCB5D18" w14:textId="77777777" w:rsidR="00325BBE" w:rsidRDefault="00325BBE">
            <w:pPr>
              <w:jc w:val="center"/>
              <w:rPr>
                <w:rFonts w:ascii="Times New Roman" w:eastAsia="Times New Roman" w:hAnsi="Times New Roman" w:cs="Times New Roman"/>
                <w:sz w:val="28"/>
                <w:szCs w:val="28"/>
              </w:rPr>
            </w:pPr>
          </w:p>
        </w:tc>
        <w:tc>
          <w:tcPr>
            <w:tcW w:w="6810" w:type="dxa"/>
            <w:shd w:val="clear" w:color="auto" w:fill="auto"/>
            <w:vAlign w:val="center"/>
          </w:tcPr>
          <w:p w14:paraId="07BF168C"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48D0AE82"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информационно-коммуникационные технологии в профессиональной деятельности в рамках работ по оценке качества и экспертизе применительно к создаваемым (реконструируемым, ремонтируемым, эксплуатируемым) объектам строительного производства</w:t>
            </w:r>
          </w:p>
          <w:p w14:paraId="08C38D2B"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электронной почтой</w:t>
            </w:r>
          </w:p>
          <w:p w14:paraId="510B593A"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Пользоваться  текстовым редактором Microsoft Word для оформления исполнительной документации </w:t>
            </w:r>
          </w:p>
          <w:p w14:paraId="3B6ADF29"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редактором электронных таблиц Microsoft Excel для оформления результатов расчета показателей контроля качества и экспертизе объектов строительного производства</w:t>
            </w:r>
          </w:p>
        </w:tc>
        <w:tc>
          <w:tcPr>
            <w:tcW w:w="2184" w:type="dxa"/>
            <w:shd w:val="clear" w:color="auto" w:fill="auto"/>
            <w:vAlign w:val="center"/>
          </w:tcPr>
          <w:p w14:paraId="0E00009D" w14:textId="77777777" w:rsidR="00325BBE" w:rsidRDefault="00325BBE">
            <w:pPr>
              <w:jc w:val="both"/>
              <w:rPr>
                <w:rFonts w:ascii="Times New Roman" w:eastAsia="Times New Roman" w:hAnsi="Times New Roman" w:cs="Times New Roman"/>
                <w:sz w:val="28"/>
                <w:szCs w:val="28"/>
              </w:rPr>
            </w:pPr>
          </w:p>
        </w:tc>
      </w:tr>
    </w:tbl>
    <w:p w14:paraId="5641811F" w14:textId="77777777" w:rsidR="00325BBE" w:rsidRDefault="009D282A">
      <w:pPr>
        <w:pBdr>
          <w:top w:val="nil"/>
          <w:left w:val="nil"/>
          <w:bottom w:val="nil"/>
          <w:right w:val="nil"/>
          <w:between w:val="nil"/>
        </w:pBdr>
        <w:spacing w:after="0" w:line="240" w:lineRule="auto"/>
        <w:rPr>
          <w:rFonts w:ascii="Times New Roman" w:eastAsia="Times New Roman" w:hAnsi="Times New Roman" w:cs="Times New Roman"/>
          <w:b/>
          <w:i/>
          <w:sz w:val="28"/>
          <w:szCs w:val="28"/>
          <w:vertAlign w:val="subscript"/>
        </w:rPr>
      </w:pPr>
      <w:r>
        <w:rPr>
          <w:rFonts w:ascii="Times New Roman" w:eastAsia="Times New Roman" w:hAnsi="Times New Roman" w:cs="Times New Roman"/>
          <w:b/>
          <w:i/>
          <w:color w:val="000000"/>
          <w:sz w:val="28"/>
          <w:szCs w:val="28"/>
          <w:vertAlign w:val="subscript"/>
        </w:rPr>
        <w:t>Проверить/соотнести с ФГОС, ПС, Отраслевыми стандартами</w:t>
      </w:r>
    </w:p>
    <w:p w14:paraId="6BA0D305" w14:textId="77777777" w:rsidR="00A001D5" w:rsidRDefault="00A001D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0D5DC61" w14:textId="77777777" w:rsidR="00A001D5" w:rsidRDefault="00A001D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A03713B" w14:textId="13CC5497" w:rsidR="00325BBE" w:rsidRDefault="009D28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1.3. ТРЕБОВАНИЯ К СХЕМЕ ОЦЕНКИ</w:t>
      </w:r>
    </w:p>
    <w:p w14:paraId="611BBEA5" w14:textId="77777777" w:rsidR="00325BBE" w:rsidRDefault="00325BBE">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6DB476" w14:textId="77777777" w:rsidR="00325BBE" w:rsidRDefault="009D282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BB0B14B" w14:textId="77777777" w:rsidR="00325BBE" w:rsidRDefault="009D282A">
      <w:pPr>
        <w:pBdr>
          <w:top w:val="nil"/>
          <w:left w:val="nil"/>
          <w:bottom w:val="nil"/>
          <w:right w:val="nil"/>
          <w:between w:val="nil"/>
        </w:pBdr>
        <w:spacing w:after="0" w:line="360" w:lineRule="auto"/>
        <w:ind w:firstLine="709"/>
        <w:jc w:val="right"/>
        <w:rPr>
          <w:rFonts w:ascii="Times New Roman" w:eastAsia="Times New Roman" w:hAnsi="Times New Roman" w:cs="Times New Roman"/>
        </w:rPr>
      </w:pPr>
      <w:r>
        <w:rPr>
          <w:rFonts w:ascii="Times New Roman" w:eastAsia="Times New Roman" w:hAnsi="Times New Roman" w:cs="Times New Roman"/>
          <w:i/>
          <w:color w:val="000000"/>
          <w:sz w:val="28"/>
          <w:szCs w:val="28"/>
        </w:rPr>
        <w:t>Таблица №2</w:t>
      </w:r>
    </w:p>
    <w:p w14:paraId="148E33FC" w14:textId="77777777" w:rsidR="00325BBE" w:rsidRDefault="00325BBE">
      <w:pPr>
        <w:spacing w:after="0" w:line="240" w:lineRule="auto"/>
        <w:jc w:val="both"/>
        <w:rPr>
          <w:rFonts w:ascii="Times New Roman" w:eastAsia="Times New Roman" w:hAnsi="Times New Roman" w:cs="Times New Roman"/>
        </w:rPr>
      </w:pPr>
    </w:p>
    <w:p w14:paraId="2E6D1032" w14:textId="77777777" w:rsidR="00325BBE" w:rsidRDefault="009D282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Матрица пересчета требований компетенции в критерии оценки</w:t>
      </w:r>
    </w:p>
    <w:p w14:paraId="29130E7E" w14:textId="77777777" w:rsidR="00325BBE" w:rsidRDefault="00325BBE">
      <w:pPr>
        <w:spacing w:after="0" w:line="360" w:lineRule="auto"/>
        <w:jc w:val="both"/>
        <w:rPr>
          <w:rFonts w:ascii="Times New Roman" w:eastAsia="Times New Roman" w:hAnsi="Times New Roman" w:cs="Times New Roman"/>
          <w:sz w:val="24"/>
          <w:szCs w:val="24"/>
        </w:rPr>
      </w:pPr>
    </w:p>
    <w:tbl>
      <w:tblPr>
        <w:tblStyle w:val="affd"/>
        <w:tblW w:w="96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55"/>
        <w:gridCol w:w="855"/>
        <w:gridCol w:w="855"/>
        <w:gridCol w:w="855"/>
        <w:gridCol w:w="855"/>
        <w:gridCol w:w="855"/>
        <w:gridCol w:w="855"/>
        <w:gridCol w:w="855"/>
        <w:gridCol w:w="735"/>
        <w:gridCol w:w="735"/>
        <w:gridCol w:w="975"/>
      </w:tblGrid>
      <w:tr w:rsidR="00325BBE" w14:paraId="7CA01E9D" w14:textId="77777777">
        <w:trPr>
          <w:trHeight w:val="1538"/>
          <w:jc w:val="center"/>
        </w:trPr>
        <w:tc>
          <w:tcPr>
            <w:tcW w:w="8655" w:type="dxa"/>
            <w:gridSpan w:val="11"/>
            <w:shd w:val="clear" w:color="auto" w:fill="92D050"/>
            <w:vAlign w:val="center"/>
          </w:tcPr>
          <w:p w14:paraId="5B1FBC12" w14:textId="77777777" w:rsidR="00325BBE" w:rsidRDefault="009D282A">
            <w:pPr>
              <w:jc w:val="center"/>
              <w:rPr>
                <w:b/>
                <w:sz w:val="22"/>
                <w:szCs w:val="22"/>
              </w:rPr>
            </w:pPr>
            <w:r>
              <w:rPr>
                <w:b/>
                <w:sz w:val="22"/>
                <w:szCs w:val="22"/>
              </w:rPr>
              <w:t>Критерий/Модуль</w:t>
            </w:r>
          </w:p>
        </w:tc>
        <w:tc>
          <w:tcPr>
            <w:tcW w:w="975" w:type="dxa"/>
            <w:shd w:val="clear" w:color="auto" w:fill="92D050"/>
            <w:vAlign w:val="center"/>
          </w:tcPr>
          <w:p w14:paraId="6B7EDAE3" w14:textId="77777777" w:rsidR="00325BBE" w:rsidRDefault="009D282A">
            <w:pPr>
              <w:jc w:val="center"/>
              <w:rPr>
                <w:b/>
                <w:sz w:val="22"/>
                <w:szCs w:val="22"/>
              </w:rPr>
            </w:pPr>
            <w:r>
              <w:rPr>
                <w:b/>
                <w:sz w:val="22"/>
                <w:szCs w:val="22"/>
              </w:rPr>
              <w:t>Итого баллов за раздел ТРЕБОВАНИЙ КОМПЕТЕНЦИИ</w:t>
            </w:r>
          </w:p>
        </w:tc>
      </w:tr>
      <w:tr w:rsidR="00325BBE" w14:paraId="6ADB323B" w14:textId="77777777">
        <w:trPr>
          <w:trHeight w:val="50"/>
          <w:jc w:val="center"/>
        </w:trPr>
        <w:tc>
          <w:tcPr>
            <w:tcW w:w="945" w:type="dxa"/>
            <w:vMerge w:val="restart"/>
            <w:shd w:val="clear" w:color="auto" w:fill="92D050"/>
            <w:vAlign w:val="center"/>
          </w:tcPr>
          <w:p w14:paraId="25C35975" w14:textId="77777777" w:rsidR="00325BBE" w:rsidRDefault="009D282A">
            <w:pPr>
              <w:jc w:val="center"/>
              <w:rPr>
                <w:b/>
                <w:sz w:val="22"/>
                <w:szCs w:val="22"/>
              </w:rPr>
            </w:pPr>
            <w:r>
              <w:rPr>
                <w:b/>
                <w:sz w:val="22"/>
                <w:szCs w:val="22"/>
              </w:rPr>
              <w:t>Разделы ТРЕБОВАНИЙ КОМПЕТЕНЦИИ</w:t>
            </w:r>
          </w:p>
        </w:tc>
        <w:tc>
          <w:tcPr>
            <w:tcW w:w="255" w:type="dxa"/>
            <w:shd w:val="clear" w:color="auto" w:fill="92D050"/>
            <w:vAlign w:val="center"/>
          </w:tcPr>
          <w:p w14:paraId="524BB10C" w14:textId="77777777" w:rsidR="00325BBE" w:rsidRDefault="00325BBE">
            <w:pPr>
              <w:jc w:val="center"/>
              <w:rPr>
                <w:color w:val="FFFFFF"/>
                <w:sz w:val="22"/>
                <w:szCs w:val="22"/>
              </w:rPr>
            </w:pPr>
          </w:p>
        </w:tc>
        <w:tc>
          <w:tcPr>
            <w:tcW w:w="855" w:type="dxa"/>
            <w:shd w:val="clear" w:color="auto" w:fill="00B050"/>
            <w:vAlign w:val="center"/>
          </w:tcPr>
          <w:p w14:paraId="3CD40781" w14:textId="77777777" w:rsidR="00325BBE" w:rsidRDefault="009D282A">
            <w:pPr>
              <w:jc w:val="center"/>
              <w:rPr>
                <w:b/>
                <w:color w:val="FFFFFF"/>
                <w:sz w:val="22"/>
                <w:szCs w:val="22"/>
              </w:rPr>
            </w:pPr>
            <w:r>
              <w:rPr>
                <w:b/>
                <w:color w:val="FFFFFF"/>
                <w:sz w:val="22"/>
                <w:szCs w:val="22"/>
              </w:rPr>
              <w:t>A</w:t>
            </w:r>
          </w:p>
        </w:tc>
        <w:tc>
          <w:tcPr>
            <w:tcW w:w="855" w:type="dxa"/>
            <w:shd w:val="clear" w:color="auto" w:fill="00B050"/>
            <w:vAlign w:val="center"/>
          </w:tcPr>
          <w:p w14:paraId="2D30BA27" w14:textId="77777777" w:rsidR="00325BBE" w:rsidRDefault="009D282A">
            <w:pPr>
              <w:jc w:val="center"/>
              <w:rPr>
                <w:b/>
                <w:color w:val="FFFFFF"/>
                <w:sz w:val="22"/>
                <w:szCs w:val="22"/>
              </w:rPr>
            </w:pPr>
            <w:r>
              <w:rPr>
                <w:b/>
                <w:color w:val="FFFFFF"/>
                <w:sz w:val="22"/>
                <w:szCs w:val="22"/>
              </w:rPr>
              <w:t>Б</w:t>
            </w:r>
          </w:p>
        </w:tc>
        <w:tc>
          <w:tcPr>
            <w:tcW w:w="855" w:type="dxa"/>
            <w:shd w:val="clear" w:color="auto" w:fill="00B050"/>
            <w:vAlign w:val="center"/>
          </w:tcPr>
          <w:p w14:paraId="41623F49" w14:textId="77777777" w:rsidR="00325BBE" w:rsidRDefault="009D282A">
            <w:pPr>
              <w:jc w:val="center"/>
              <w:rPr>
                <w:b/>
                <w:color w:val="FFFFFF"/>
                <w:sz w:val="22"/>
                <w:szCs w:val="22"/>
              </w:rPr>
            </w:pPr>
            <w:r>
              <w:rPr>
                <w:b/>
                <w:color w:val="FFFFFF"/>
                <w:sz w:val="22"/>
                <w:szCs w:val="22"/>
              </w:rPr>
              <w:t>В</w:t>
            </w:r>
          </w:p>
        </w:tc>
        <w:tc>
          <w:tcPr>
            <w:tcW w:w="855" w:type="dxa"/>
            <w:shd w:val="clear" w:color="auto" w:fill="00B050"/>
            <w:vAlign w:val="center"/>
          </w:tcPr>
          <w:p w14:paraId="7122BA8B" w14:textId="77777777" w:rsidR="00325BBE" w:rsidRDefault="009D282A">
            <w:pPr>
              <w:jc w:val="center"/>
              <w:rPr>
                <w:b/>
                <w:color w:val="FFFFFF"/>
                <w:sz w:val="22"/>
                <w:szCs w:val="22"/>
              </w:rPr>
            </w:pPr>
            <w:r>
              <w:rPr>
                <w:b/>
                <w:color w:val="FFFFFF"/>
                <w:sz w:val="22"/>
                <w:szCs w:val="22"/>
              </w:rPr>
              <w:t>Г</w:t>
            </w:r>
          </w:p>
        </w:tc>
        <w:tc>
          <w:tcPr>
            <w:tcW w:w="855" w:type="dxa"/>
            <w:shd w:val="clear" w:color="auto" w:fill="00B050"/>
            <w:vAlign w:val="center"/>
          </w:tcPr>
          <w:p w14:paraId="5C5B5D55" w14:textId="77777777" w:rsidR="00325BBE" w:rsidRDefault="009D282A">
            <w:pPr>
              <w:jc w:val="center"/>
              <w:rPr>
                <w:b/>
                <w:color w:val="FFFFFF"/>
                <w:sz w:val="22"/>
                <w:szCs w:val="22"/>
              </w:rPr>
            </w:pPr>
            <w:r>
              <w:rPr>
                <w:b/>
                <w:color w:val="FFFFFF"/>
                <w:sz w:val="22"/>
                <w:szCs w:val="22"/>
              </w:rPr>
              <w:t>Д</w:t>
            </w:r>
          </w:p>
        </w:tc>
        <w:tc>
          <w:tcPr>
            <w:tcW w:w="855" w:type="dxa"/>
            <w:shd w:val="clear" w:color="auto" w:fill="00B050"/>
            <w:vAlign w:val="center"/>
          </w:tcPr>
          <w:p w14:paraId="38186304" w14:textId="77777777" w:rsidR="00325BBE" w:rsidRDefault="009D282A">
            <w:pPr>
              <w:jc w:val="center"/>
              <w:rPr>
                <w:b/>
                <w:color w:val="FFFFFF"/>
                <w:sz w:val="22"/>
                <w:szCs w:val="22"/>
              </w:rPr>
            </w:pPr>
            <w:r>
              <w:rPr>
                <w:b/>
                <w:color w:val="FFFFFF"/>
                <w:sz w:val="22"/>
                <w:szCs w:val="22"/>
              </w:rPr>
              <w:t>Е</w:t>
            </w:r>
          </w:p>
        </w:tc>
        <w:tc>
          <w:tcPr>
            <w:tcW w:w="855" w:type="dxa"/>
            <w:shd w:val="clear" w:color="auto" w:fill="00B050"/>
            <w:vAlign w:val="center"/>
          </w:tcPr>
          <w:p w14:paraId="1A9B61D4" w14:textId="77777777" w:rsidR="00325BBE" w:rsidRDefault="009D282A">
            <w:pPr>
              <w:jc w:val="center"/>
              <w:rPr>
                <w:b/>
                <w:color w:val="FFFFFF"/>
                <w:sz w:val="22"/>
                <w:szCs w:val="22"/>
              </w:rPr>
            </w:pPr>
            <w:r>
              <w:rPr>
                <w:b/>
                <w:color w:val="FFFFFF"/>
                <w:sz w:val="22"/>
                <w:szCs w:val="22"/>
              </w:rPr>
              <w:t>Ж</w:t>
            </w:r>
          </w:p>
        </w:tc>
        <w:tc>
          <w:tcPr>
            <w:tcW w:w="735" w:type="dxa"/>
            <w:shd w:val="clear" w:color="auto" w:fill="00B050"/>
            <w:vAlign w:val="center"/>
          </w:tcPr>
          <w:p w14:paraId="5604BF88" w14:textId="77777777" w:rsidR="00325BBE" w:rsidRDefault="009D282A">
            <w:pPr>
              <w:jc w:val="center"/>
              <w:rPr>
                <w:b/>
                <w:color w:val="FFFFFF"/>
                <w:sz w:val="22"/>
                <w:szCs w:val="22"/>
              </w:rPr>
            </w:pPr>
            <w:r>
              <w:rPr>
                <w:b/>
                <w:color w:val="FFFFFF"/>
                <w:sz w:val="22"/>
                <w:szCs w:val="22"/>
              </w:rPr>
              <w:t>З</w:t>
            </w:r>
          </w:p>
        </w:tc>
        <w:tc>
          <w:tcPr>
            <w:tcW w:w="735" w:type="dxa"/>
            <w:shd w:val="clear" w:color="auto" w:fill="00B050"/>
            <w:vAlign w:val="center"/>
          </w:tcPr>
          <w:p w14:paraId="0F34A31E" w14:textId="77777777" w:rsidR="00325BBE" w:rsidRDefault="009D282A">
            <w:pPr>
              <w:jc w:val="center"/>
              <w:rPr>
                <w:b/>
                <w:color w:val="FFFFFF"/>
                <w:sz w:val="22"/>
                <w:szCs w:val="22"/>
              </w:rPr>
            </w:pPr>
            <w:r>
              <w:rPr>
                <w:b/>
                <w:color w:val="FFFFFF"/>
                <w:sz w:val="22"/>
                <w:szCs w:val="22"/>
              </w:rPr>
              <w:t>И</w:t>
            </w:r>
          </w:p>
        </w:tc>
        <w:tc>
          <w:tcPr>
            <w:tcW w:w="975" w:type="dxa"/>
            <w:shd w:val="clear" w:color="auto" w:fill="00B050"/>
            <w:vAlign w:val="center"/>
          </w:tcPr>
          <w:p w14:paraId="71628026" w14:textId="77777777" w:rsidR="00325BBE" w:rsidRDefault="00325BBE">
            <w:pPr>
              <w:ind w:right="172" w:hanging="176"/>
              <w:jc w:val="both"/>
              <w:rPr>
                <w:b/>
                <w:sz w:val="22"/>
                <w:szCs w:val="22"/>
              </w:rPr>
            </w:pPr>
          </w:p>
        </w:tc>
      </w:tr>
      <w:tr w:rsidR="00325BBE" w14:paraId="2A32BA1C" w14:textId="77777777">
        <w:trPr>
          <w:trHeight w:val="50"/>
          <w:jc w:val="center"/>
        </w:trPr>
        <w:tc>
          <w:tcPr>
            <w:tcW w:w="945" w:type="dxa"/>
            <w:vMerge/>
            <w:shd w:val="clear" w:color="auto" w:fill="92D050"/>
            <w:vAlign w:val="center"/>
          </w:tcPr>
          <w:p w14:paraId="7622E828" w14:textId="77777777" w:rsidR="00325BBE" w:rsidRDefault="00325BBE">
            <w:pPr>
              <w:widowControl w:val="0"/>
              <w:spacing w:line="276" w:lineRule="auto"/>
              <w:rPr>
                <w:b/>
                <w:sz w:val="22"/>
                <w:szCs w:val="22"/>
              </w:rPr>
            </w:pPr>
          </w:p>
        </w:tc>
        <w:tc>
          <w:tcPr>
            <w:tcW w:w="255" w:type="dxa"/>
            <w:shd w:val="clear" w:color="auto" w:fill="00B050"/>
            <w:vAlign w:val="center"/>
          </w:tcPr>
          <w:p w14:paraId="343147EF" w14:textId="77777777" w:rsidR="00325BBE" w:rsidRDefault="009D282A">
            <w:pPr>
              <w:jc w:val="center"/>
              <w:rPr>
                <w:b/>
                <w:color w:val="FFFFFF"/>
                <w:sz w:val="22"/>
                <w:szCs w:val="22"/>
              </w:rPr>
            </w:pPr>
            <w:r>
              <w:rPr>
                <w:b/>
                <w:color w:val="FFFFFF"/>
                <w:sz w:val="22"/>
                <w:szCs w:val="22"/>
              </w:rPr>
              <w:t>1</w:t>
            </w:r>
          </w:p>
        </w:tc>
        <w:tc>
          <w:tcPr>
            <w:tcW w:w="855" w:type="dxa"/>
            <w:vAlign w:val="center"/>
          </w:tcPr>
          <w:p w14:paraId="61A169F9" w14:textId="77777777" w:rsidR="00325BBE" w:rsidRDefault="00325BBE">
            <w:pPr>
              <w:jc w:val="center"/>
              <w:rPr>
                <w:sz w:val="22"/>
                <w:szCs w:val="22"/>
              </w:rPr>
            </w:pPr>
          </w:p>
        </w:tc>
        <w:tc>
          <w:tcPr>
            <w:tcW w:w="855" w:type="dxa"/>
            <w:vAlign w:val="center"/>
          </w:tcPr>
          <w:p w14:paraId="086B609C" w14:textId="77777777" w:rsidR="00325BBE" w:rsidRDefault="00325BBE">
            <w:pPr>
              <w:jc w:val="center"/>
              <w:rPr>
                <w:sz w:val="22"/>
                <w:szCs w:val="22"/>
              </w:rPr>
            </w:pPr>
          </w:p>
        </w:tc>
        <w:tc>
          <w:tcPr>
            <w:tcW w:w="855" w:type="dxa"/>
            <w:vAlign w:val="center"/>
          </w:tcPr>
          <w:p w14:paraId="1A65EA69" w14:textId="77777777" w:rsidR="00325BBE" w:rsidRDefault="009D282A">
            <w:pPr>
              <w:jc w:val="center"/>
              <w:rPr>
                <w:sz w:val="22"/>
                <w:szCs w:val="22"/>
              </w:rPr>
            </w:pPr>
            <w:r>
              <w:rPr>
                <w:sz w:val="22"/>
                <w:szCs w:val="22"/>
              </w:rPr>
              <w:t>3.50</w:t>
            </w:r>
          </w:p>
        </w:tc>
        <w:tc>
          <w:tcPr>
            <w:tcW w:w="855" w:type="dxa"/>
            <w:vAlign w:val="center"/>
          </w:tcPr>
          <w:p w14:paraId="52DE784A" w14:textId="77777777" w:rsidR="00325BBE" w:rsidRDefault="009D282A">
            <w:pPr>
              <w:jc w:val="center"/>
              <w:rPr>
                <w:sz w:val="22"/>
                <w:szCs w:val="22"/>
              </w:rPr>
            </w:pPr>
            <w:r>
              <w:rPr>
                <w:sz w:val="22"/>
                <w:szCs w:val="22"/>
              </w:rPr>
              <w:t>2.50</w:t>
            </w:r>
          </w:p>
        </w:tc>
        <w:tc>
          <w:tcPr>
            <w:tcW w:w="855" w:type="dxa"/>
            <w:vAlign w:val="center"/>
          </w:tcPr>
          <w:p w14:paraId="3BB986ED" w14:textId="77777777" w:rsidR="00325BBE" w:rsidRDefault="009D282A">
            <w:pPr>
              <w:jc w:val="center"/>
              <w:rPr>
                <w:sz w:val="22"/>
                <w:szCs w:val="22"/>
              </w:rPr>
            </w:pPr>
            <w:r>
              <w:rPr>
                <w:sz w:val="22"/>
                <w:szCs w:val="22"/>
              </w:rPr>
              <w:t>2.00</w:t>
            </w:r>
          </w:p>
        </w:tc>
        <w:tc>
          <w:tcPr>
            <w:tcW w:w="855" w:type="dxa"/>
            <w:vAlign w:val="center"/>
          </w:tcPr>
          <w:p w14:paraId="5779F5FB" w14:textId="77777777" w:rsidR="00325BBE" w:rsidRDefault="00325BBE">
            <w:pPr>
              <w:jc w:val="center"/>
              <w:rPr>
                <w:sz w:val="22"/>
                <w:szCs w:val="22"/>
              </w:rPr>
            </w:pPr>
          </w:p>
        </w:tc>
        <w:tc>
          <w:tcPr>
            <w:tcW w:w="855" w:type="dxa"/>
            <w:vAlign w:val="center"/>
          </w:tcPr>
          <w:p w14:paraId="7CDE8DC0" w14:textId="77777777" w:rsidR="00325BBE" w:rsidRDefault="00325BBE">
            <w:pPr>
              <w:jc w:val="center"/>
              <w:rPr>
                <w:sz w:val="22"/>
                <w:szCs w:val="22"/>
              </w:rPr>
            </w:pPr>
          </w:p>
        </w:tc>
        <w:tc>
          <w:tcPr>
            <w:tcW w:w="735" w:type="dxa"/>
            <w:vAlign w:val="center"/>
          </w:tcPr>
          <w:p w14:paraId="00F0EA5A" w14:textId="77777777" w:rsidR="00325BBE" w:rsidRDefault="009D282A">
            <w:pPr>
              <w:jc w:val="center"/>
              <w:rPr>
                <w:sz w:val="22"/>
                <w:szCs w:val="22"/>
              </w:rPr>
            </w:pPr>
            <w:r>
              <w:rPr>
                <w:sz w:val="22"/>
                <w:szCs w:val="22"/>
              </w:rPr>
              <w:t>1.00</w:t>
            </w:r>
          </w:p>
        </w:tc>
        <w:tc>
          <w:tcPr>
            <w:tcW w:w="735" w:type="dxa"/>
            <w:vAlign w:val="center"/>
          </w:tcPr>
          <w:p w14:paraId="355B2BE1" w14:textId="77777777" w:rsidR="00325BBE" w:rsidRDefault="009D282A">
            <w:pPr>
              <w:jc w:val="center"/>
              <w:rPr>
                <w:sz w:val="22"/>
                <w:szCs w:val="22"/>
              </w:rPr>
            </w:pPr>
            <w:r>
              <w:rPr>
                <w:sz w:val="22"/>
                <w:szCs w:val="22"/>
              </w:rPr>
              <w:t>1.00</w:t>
            </w:r>
          </w:p>
        </w:tc>
        <w:tc>
          <w:tcPr>
            <w:tcW w:w="975" w:type="dxa"/>
            <w:shd w:val="clear" w:color="auto" w:fill="F2F2F2"/>
            <w:vAlign w:val="center"/>
          </w:tcPr>
          <w:p w14:paraId="05AF1E86" w14:textId="77777777" w:rsidR="00325BBE" w:rsidRDefault="009D282A">
            <w:pPr>
              <w:jc w:val="center"/>
              <w:rPr>
                <w:sz w:val="22"/>
                <w:szCs w:val="22"/>
              </w:rPr>
            </w:pPr>
            <w:r>
              <w:rPr>
                <w:sz w:val="22"/>
                <w:szCs w:val="22"/>
              </w:rPr>
              <w:t>10.00</w:t>
            </w:r>
          </w:p>
        </w:tc>
      </w:tr>
      <w:tr w:rsidR="00325BBE" w14:paraId="1863C4C2" w14:textId="77777777">
        <w:trPr>
          <w:trHeight w:val="50"/>
          <w:jc w:val="center"/>
        </w:trPr>
        <w:tc>
          <w:tcPr>
            <w:tcW w:w="945" w:type="dxa"/>
            <w:vMerge/>
            <w:shd w:val="clear" w:color="auto" w:fill="92D050"/>
            <w:vAlign w:val="center"/>
          </w:tcPr>
          <w:p w14:paraId="771A8193" w14:textId="77777777" w:rsidR="00325BBE" w:rsidRDefault="00325BBE">
            <w:pPr>
              <w:widowControl w:val="0"/>
              <w:spacing w:line="276" w:lineRule="auto"/>
              <w:rPr>
                <w:sz w:val="22"/>
                <w:szCs w:val="22"/>
              </w:rPr>
            </w:pPr>
          </w:p>
        </w:tc>
        <w:tc>
          <w:tcPr>
            <w:tcW w:w="255" w:type="dxa"/>
            <w:shd w:val="clear" w:color="auto" w:fill="00B050"/>
            <w:vAlign w:val="center"/>
          </w:tcPr>
          <w:p w14:paraId="4EE9CBD7" w14:textId="77777777" w:rsidR="00325BBE" w:rsidRDefault="009D282A">
            <w:pPr>
              <w:jc w:val="center"/>
              <w:rPr>
                <w:b/>
                <w:color w:val="FFFFFF"/>
                <w:sz w:val="22"/>
                <w:szCs w:val="22"/>
              </w:rPr>
            </w:pPr>
            <w:r>
              <w:rPr>
                <w:b/>
                <w:color w:val="FFFFFF"/>
                <w:sz w:val="22"/>
                <w:szCs w:val="22"/>
              </w:rPr>
              <w:t>2</w:t>
            </w:r>
          </w:p>
        </w:tc>
        <w:tc>
          <w:tcPr>
            <w:tcW w:w="855" w:type="dxa"/>
            <w:vAlign w:val="center"/>
          </w:tcPr>
          <w:p w14:paraId="7A3DDAD5" w14:textId="77777777" w:rsidR="00325BBE" w:rsidRDefault="009D282A">
            <w:pPr>
              <w:jc w:val="center"/>
              <w:rPr>
                <w:sz w:val="22"/>
                <w:szCs w:val="22"/>
              </w:rPr>
            </w:pPr>
            <w:r>
              <w:rPr>
                <w:sz w:val="22"/>
                <w:szCs w:val="22"/>
              </w:rPr>
              <w:t>3.50</w:t>
            </w:r>
          </w:p>
        </w:tc>
        <w:tc>
          <w:tcPr>
            <w:tcW w:w="855" w:type="dxa"/>
            <w:vAlign w:val="center"/>
          </w:tcPr>
          <w:p w14:paraId="32011484" w14:textId="77777777" w:rsidR="00325BBE" w:rsidRDefault="009D282A">
            <w:pPr>
              <w:jc w:val="center"/>
              <w:rPr>
                <w:sz w:val="22"/>
                <w:szCs w:val="22"/>
              </w:rPr>
            </w:pPr>
            <w:r>
              <w:rPr>
                <w:sz w:val="22"/>
                <w:szCs w:val="22"/>
              </w:rPr>
              <w:t>2.50</w:t>
            </w:r>
          </w:p>
        </w:tc>
        <w:tc>
          <w:tcPr>
            <w:tcW w:w="855" w:type="dxa"/>
            <w:vAlign w:val="center"/>
          </w:tcPr>
          <w:p w14:paraId="6E7CDE99" w14:textId="77777777" w:rsidR="00325BBE" w:rsidRDefault="00325BBE">
            <w:pPr>
              <w:jc w:val="center"/>
              <w:rPr>
                <w:sz w:val="22"/>
                <w:szCs w:val="22"/>
              </w:rPr>
            </w:pPr>
          </w:p>
        </w:tc>
        <w:tc>
          <w:tcPr>
            <w:tcW w:w="855" w:type="dxa"/>
            <w:vAlign w:val="center"/>
          </w:tcPr>
          <w:p w14:paraId="47747AD5" w14:textId="77777777" w:rsidR="00325BBE" w:rsidRDefault="00325BBE">
            <w:pPr>
              <w:jc w:val="center"/>
              <w:rPr>
                <w:sz w:val="22"/>
                <w:szCs w:val="22"/>
              </w:rPr>
            </w:pPr>
          </w:p>
        </w:tc>
        <w:tc>
          <w:tcPr>
            <w:tcW w:w="855" w:type="dxa"/>
            <w:vAlign w:val="center"/>
          </w:tcPr>
          <w:p w14:paraId="5A9922E8" w14:textId="77777777" w:rsidR="00325BBE" w:rsidRDefault="00325BBE">
            <w:pPr>
              <w:jc w:val="center"/>
              <w:rPr>
                <w:sz w:val="22"/>
                <w:szCs w:val="22"/>
              </w:rPr>
            </w:pPr>
          </w:p>
        </w:tc>
        <w:tc>
          <w:tcPr>
            <w:tcW w:w="855" w:type="dxa"/>
            <w:vAlign w:val="center"/>
          </w:tcPr>
          <w:p w14:paraId="3FDCFCD7" w14:textId="77777777" w:rsidR="00325BBE" w:rsidRDefault="009D282A">
            <w:pPr>
              <w:jc w:val="center"/>
              <w:rPr>
                <w:sz w:val="22"/>
                <w:szCs w:val="22"/>
              </w:rPr>
            </w:pPr>
            <w:r>
              <w:rPr>
                <w:sz w:val="22"/>
                <w:szCs w:val="22"/>
              </w:rPr>
              <w:t>4.00</w:t>
            </w:r>
          </w:p>
        </w:tc>
        <w:tc>
          <w:tcPr>
            <w:tcW w:w="855" w:type="dxa"/>
            <w:vAlign w:val="center"/>
          </w:tcPr>
          <w:p w14:paraId="1BDCA6CA" w14:textId="77777777" w:rsidR="00325BBE" w:rsidRDefault="00325BBE">
            <w:pPr>
              <w:jc w:val="center"/>
              <w:rPr>
                <w:sz w:val="22"/>
                <w:szCs w:val="22"/>
              </w:rPr>
            </w:pPr>
          </w:p>
        </w:tc>
        <w:tc>
          <w:tcPr>
            <w:tcW w:w="735" w:type="dxa"/>
            <w:vAlign w:val="center"/>
          </w:tcPr>
          <w:p w14:paraId="7AF74F52" w14:textId="77777777" w:rsidR="00325BBE" w:rsidRDefault="00325BBE">
            <w:pPr>
              <w:jc w:val="center"/>
              <w:rPr>
                <w:sz w:val="22"/>
                <w:szCs w:val="22"/>
              </w:rPr>
            </w:pPr>
          </w:p>
        </w:tc>
        <w:tc>
          <w:tcPr>
            <w:tcW w:w="735" w:type="dxa"/>
            <w:vAlign w:val="center"/>
          </w:tcPr>
          <w:p w14:paraId="7CAB08FA" w14:textId="77777777" w:rsidR="00325BBE" w:rsidRDefault="00325BBE">
            <w:pPr>
              <w:jc w:val="center"/>
              <w:rPr>
                <w:sz w:val="22"/>
                <w:szCs w:val="22"/>
              </w:rPr>
            </w:pPr>
          </w:p>
        </w:tc>
        <w:tc>
          <w:tcPr>
            <w:tcW w:w="975" w:type="dxa"/>
            <w:shd w:val="clear" w:color="auto" w:fill="F2F2F2"/>
            <w:vAlign w:val="center"/>
          </w:tcPr>
          <w:p w14:paraId="48845954" w14:textId="77777777" w:rsidR="00325BBE" w:rsidRDefault="009D282A">
            <w:pPr>
              <w:jc w:val="center"/>
              <w:rPr>
                <w:sz w:val="22"/>
                <w:szCs w:val="22"/>
              </w:rPr>
            </w:pPr>
            <w:r>
              <w:rPr>
                <w:sz w:val="22"/>
                <w:szCs w:val="22"/>
              </w:rPr>
              <w:t>10.00</w:t>
            </w:r>
          </w:p>
        </w:tc>
      </w:tr>
      <w:tr w:rsidR="00325BBE" w14:paraId="07F8FC17" w14:textId="77777777">
        <w:trPr>
          <w:trHeight w:val="50"/>
          <w:jc w:val="center"/>
        </w:trPr>
        <w:tc>
          <w:tcPr>
            <w:tcW w:w="945" w:type="dxa"/>
            <w:vMerge/>
            <w:shd w:val="clear" w:color="auto" w:fill="92D050"/>
            <w:vAlign w:val="center"/>
          </w:tcPr>
          <w:p w14:paraId="468006C4" w14:textId="77777777" w:rsidR="00325BBE" w:rsidRDefault="00325BBE">
            <w:pPr>
              <w:widowControl w:val="0"/>
              <w:spacing w:line="276" w:lineRule="auto"/>
              <w:rPr>
                <w:sz w:val="22"/>
                <w:szCs w:val="22"/>
              </w:rPr>
            </w:pPr>
          </w:p>
        </w:tc>
        <w:tc>
          <w:tcPr>
            <w:tcW w:w="255" w:type="dxa"/>
            <w:shd w:val="clear" w:color="auto" w:fill="00B050"/>
            <w:vAlign w:val="center"/>
          </w:tcPr>
          <w:p w14:paraId="38906133" w14:textId="77777777" w:rsidR="00325BBE" w:rsidRDefault="009D282A">
            <w:pPr>
              <w:jc w:val="center"/>
              <w:rPr>
                <w:b/>
                <w:color w:val="FFFFFF"/>
                <w:sz w:val="22"/>
                <w:szCs w:val="22"/>
              </w:rPr>
            </w:pPr>
            <w:r>
              <w:rPr>
                <w:b/>
                <w:color w:val="FFFFFF"/>
                <w:sz w:val="22"/>
                <w:szCs w:val="22"/>
              </w:rPr>
              <w:t>3</w:t>
            </w:r>
          </w:p>
        </w:tc>
        <w:tc>
          <w:tcPr>
            <w:tcW w:w="855" w:type="dxa"/>
            <w:vAlign w:val="center"/>
          </w:tcPr>
          <w:p w14:paraId="15EDACC2" w14:textId="77777777" w:rsidR="00325BBE" w:rsidRDefault="00325BBE">
            <w:pPr>
              <w:jc w:val="center"/>
              <w:rPr>
                <w:sz w:val="22"/>
                <w:szCs w:val="22"/>
              </w:rPr>
            </w:pPr>
          </w:p>
        </w:tc>
        <w:tc>
          <w:tcPr>
            <w:tcW w:w="855" w:type="dxa"/>
            <w:vAlign w:val="center"/>
          </w:tcPr>
          <w:p w14:paraId="5A09500A" w14:textId="77777777" w:rsidR="00325BBE" w:rsidRDefault="009D282A">
            <w:pPr>
              <w:jc w:val="center"/>
              <w:rPr>
                <w:sz w:val="22"/>
                <w:szCs w:val="22"/>
              </w:rPr>
            </w:pPr>
            <w:r>
              <w:rPr>
                <w:sz w:val="22"/>
                <w:szCs w:val="22"/>
              </w:rPr>
              <w:t>3.00</w:t>
            </w:r>
          </w:p>
        </w:tc>
        <w:tc>
          <w:tcPr>
            <w:tcW w:w="855" w:type="dxa"/>
            <w:vAlign w:val="center"/>
          </w:tcPr>
          <w:p w14:paraId="32506700" w14:textId="77777777" w:rsidR="00325BBE" w:rsidRDefault="009D282A">
            <w:pPr>
              <w:jc w:val="center"/>
              <w:rPr>
                <w:sz w:val="22"/>
                <w:szCs w:val="22"/>
              </w:rPr>
            </w:pPr>
            <w:r>
              <w:rPr>
                <w:sz w:val="22"/>
                <w:szCs w:val="22"/>
              </w:rPr>
              <w:t>11.50</w:t>
            </w:r>
          </w:p>
        </w:tc>
        <w:tc>
          <w:tcPr>
            <w:tcW w:w="855" w:type="dxa"/>
            <w:vAlign w:val="center"/>
          </w:tcPr>
          <w:p w14:paraId="518C3CE5" w14:textId="77777777" w:rsidR="00325BBE" w:rsidRDefault="009D282A">
            <w:pPr>
              <w:jc w:val="center"/>
              <w:rPr>
                <w:sz w:val="22"/>
                <w:szCs w:val="22"/>
              </w:rPr>
            </w:pPr>
            <w:r>
              <w:rPr>
                <w:sz w:val="22"/>
                <w:szCs w:val="22"/>
              </w:rPr>
              <w:t>9.50</w:t>
            </w:r>
          </w:p>
        </w:tc>
        <w:tc>
          <w:tcPr>
            <w:tcW w:w="855" w:type="dxa"/>
            <w:vAlign w:val="center"/>
          </w:tcPr>
          <w:p w14:paraId="0C090B7D" w14:textId="77777777" w:rsidR="00325BBE" w:rsidRDefault="009D282A">
            <w:pPr>
              <w:jc w:val="center"/>
              <w:rPr>
                <w:sz w:val="22"/>
                <w:szCs w:val="22"/>
              </w:rPr>
            </w:pPr>
            <w:r>
              <w:rPr>
                <w:sz w:val="22"/>
                <w:szCs w:val="22"/>
              </w:rPr>
              <w:t>7.50</w:t>
            </w:r>
          </w:p>
        </w:tc>
        <w:tc>
          <w:tcPr>
            <w:tcW w:w="855" w:type="dxa"/>
            <w:vAlign w:val="center"/>
          </w:tcPr>
          <w:p w14:paraId="520A7C45" w14:textId="77777777" w:rsidR="00325BBE" w:rsidRDefault="009D282A">
            <w:pPr>
              <w:jc w:val="center"/>
              <w:rPr>
                <w:sz w:val="22"/>
                <w:szCs w:val="22"/>
              </w:rPr>
            </w:pPr>
            <w:r>
              <w:rPr>
                <w:sz w:val="22"/>
                <w:szCs w:val="22"/>
              </w:rPr>
              <w:t>3.00</w:t>
            </w:r>
          </w:p>
        </w:tc>
        <w:tc>
          <w:tcPr>
            <w:tcW w:w="855" w:type="dxa"/>
            <w:vAlign w:val="center"/>
          </w:tcPr>
          <w:p w14:paraId="774E564E" w14:textId="77777777" w:rsidR="00325BBE" w:rsidRDefault="009D282A">
            <w:pPr>
              <w:jc w:val="center"/>
              <w:rPr>
                <w:sz w:val="22"/>
                <w:szCs w:val="22"/>
              </w:rPr>
            </w:pPr>
            <w:r>
              <w:rPr>
                <w:sz w:val="22"/>
                <w:szCs w:val="22"/>
              </w:rPr>
              <w:t>2.50</w:t>
            </w:r>
          </w:p>
        </w:tc>
        <w:tc>
          <w:tcPr>
            <w:tcW w:w="735" w:type="dxa"/>
            <w:vAlign w:val="center"/>
          </w:tcPr>
          <w:p w14:paraId="1351D61D" w14:textId="77777777" w:rsidR="00325BBE" w:rsidRDefault="009D282A">
            <w:pPr>
              <w:jc w:val="center"/>
              <w:rPr>
                <w:sz w:val="22"/>
                <w:szCs w:val="22"/>
              </w:rPr>
            </w:pPr>
            <w:r>
              <w:rPr>
                <w:sz w:val="22"/>
                <w:szCs w:val="22"/>
              </w:rPr>
              <w:t>1.00</w:t>
            </w:r>
          </w:p>
        </w:tc>
        <w:tc>
          <w:tcPr>
            <w:tcW w:w="735" w:type="dxa"/>
            <w:vAlign w:val="center"/>
          </w:tcPr>
          <w:p w14:paraId="458FE00A" w14:textId="77777777" w:rsidR="00325BBE" w:rsidRDefault="009D282A">
            <w:pPr>
              <w:jc w:val="center"/>
              <w:rPr>
                <w:sz w:val="22"/>
                <w:szCs w:val="22"/>
              </w:rPr>
            </w:pPr>
            <w:r>
              <w:rPr>
                <w:sz w:val="22"/>
                <w:szCs w:val="22"/>
              </w:rPr>
              <w:t>2.00</w:t>
            </w:r>
          </w:p>
        </w:tc>
        <w:tc>
          <w:tcPr>
            <w:tcW w:w="975" w:type="dxa"/>
            <w:shd w:val="clear" w:color="auto" w:fill="F2F2F2"/>
            <w:vAlign w:val="center"/>
          </w:tcPr>
          <w:p w14:paraId="3B92C0BE" w14:textId="77777777" w:rsidR="00325BBE" w:rsidRDefault="009D282A">
            <w:pPr>
              <w:jc w:val="center"/>
              <w:rPr>
                <w:sz w:val="22"/>
                <w:szCs w:val="22"/>
              </w:rPr>
            </w:pPr>
            <w:r>
              <w:rPr>
                <w:sz w:val="22"/>
                <w:szCs w:val="22"/>
              </w:rPr>
              <w:t>40.00</w:t>
            </w:r>
          </w:p>
        </w:tc>
      </w:tr>
      <w:tr w:rsidR="00325BBE" w14:paraId="2C4DE5CE" w14:textId="77777777">
        <w:trPr>
          <w:trHeight w:val="50"/>
          <w:jc w:val="center"/>
        </w:trPr>
        <w:tc>
          <w:tcPr>
            <w:tcW w:w="945" w:type="dxa"/>
            <w:vMerge/>
            <w:shd w:val="clear" w:color="auto" w:fill="92D050"/>
            <w:vAlign w:val="center"/>
          </w:tcPr>
          <w:p w14:paraId="75EBA145" w14:textId="77777777" w:rsidR="00325BBE" w:rsidRDefault="00325BBE">
            <w:pPr>
              <w:widowControl w:val="0"/>
              <w:spacing w:line="276" w:lineRule="auto"/>
              <w:rPr>
                <w:sz w:val="22"/>
                <w:szCs w:val="22"/>
              </w:rPr>
            </w:pPr>
          </w:p>
        </w:tc>
        <w:tc>
          <w:tcPr>
            <w:tcW w:w="255" w:type="dxa"/>
            <w:shd w:val="clear" w:color="auto" w:fill="00B050"/>
            <w:vAlign w:val="center"/>
          </w:tcPr>
          <w:p w14:paraId="6B96C6A1" w14:textId="77777777" w:rsidR="00325BBE" w:rsidRDefault="009D282A">
            <w:pPr>
              <w:jc w:val="center"/>
              <w:rPr>
                <w:b/>
                <w:color w:val="FFFFFF"/>
                <w:sz w:val="22"/>
                <w:szCs w:val="22"/>
              </w:rPr>
            </w:pPr>
            <w:r>
              <w:rPr>
                <w:b/>
                <w:color w:val="FFFFFF"/>
                <w:sz w:val="22"/>
                <w:szCs w:val="22"/>
              </w:rPr>
              <w:t>4</w:t>
            </w:r>
          </w:p>
        </w:tc>
        <w:tc>
          <w:tcPr>
            <w:tcW w:w="855" w:type="dxa"/>
            <w:vAlign w:val="center"/>
          </w:tcPr>
          <w:p w14:paraId="124F045B" w14:textId="77777777" w:rsidR="00325BBE" w:rsidRDefault="009D282A">
            <w:pPr>
              <w:jc w:val="center"/>
              <w:rPr>
                <w:sz w:val="22"/>
                <w:szCs w:val="22"/>
              </w:rPr>
            </w:pPr>
            <w:r>
              <w:rPr>
                <w:sz w:val="22"/>
                <w:szCs w:val="22"/>
              </w:rPr>
              <w:t xml:space="preserve"> </w:t>
            </w:r>
          </w:p>
        </w:tc>
        <w:tc>
          <w:tcPr>
            <w:tcW w:w="855" w:type="dxa"/>
            <w:vAlign w:val="center"/>
          </w:tcPr>
          <w:p w14:paraId="7C66BFE4" w14:textId="77777777" w:rsidR="00325BBE" w:rsidRDefault="00325BBE">
            <w:pPr>
              <w:jc w:val="center"/>
              <w:rPr>
                <w:sz w:val="22"/>
                <w:szCs w:val="22"/>
              </w:rPr>
            </w:pPr>
          </w:p>
        </w:tc>
        <w:tc>
          <w:tcPr>
            <w:tcW w:w="855" w:type="dxa"/>
            <w:vAlign w:val="center"/>
          </w:tcPr>
          <w:p w14:paraId="0CDC8DCF" w14:textId="77777777" w:rsidR="00325BBE" w:rsidRDefault="00325BBE">
            <w:pPr>
              <w:jc w:val="center"/>
              <w:rPr>
                <w:sz w:val="22"/>
                <w:szCs w:val="22"/>
              </w:rPr>
            </w:pPr>
          </w:p>
        </w:tc>
        <w:tc>
          <w:tcPr>
            <w:tcW w:w="855" w:type="dxa"/>
            <w:vAlign w:val="center"/>
          </w:tcPr>
          <w:p w14:paraId="0438FAF8" w14:textId="77777777" w:rsidR="00325BBE" w:rsidRDefault="00325BBE">
            <w:pPr>
              <w:jc w:val="center"/>
              <w:rPr>
                <w:sz w:val="22"/>
                <w:szCs w:val="22"/>
              </w:rPr>
            </w:pPr>
          </w:p>
        </w:tc>
        <w:tc>
          <w:tcPr>
            <w:tcW w:w="855" w:type="dxa"/>
            <w:vAlign w:val="center"/>
          </w:tcPr>
          <w:p w14:paraId="1900BB7C" w14:textId="77777777" w:rsidR="00325BBE" w:rsidRDefault="00325BBE">
            <w:pPr>
              <w:jc w:val="center"/>
              <w:rPr>
                <w:sz w:val="22"/>
                <w:szCs w:val="22"/>
              </w:rPr>
            </w:pPr>
          </w:p>
        </w:tc>
        <w:tc>
          <w:tcPr>
            <w:tcW w:w="855" w:type="dxa"/>
            <w:vAlign w:val="center"/>
          </w:tcPr>
          <w:p w14:paraId="4C255126" w14:textId="77777777" w:rsidR="00325BBE" w:rsidRDefault="00325BBE">
            <w:pPr>
              <w:jc w:val="center"/>
              <w:rPr>
                <w:sz w:val="22"/>
                <w:szCs w:val="22"/>
              </w:rPr>
            </w:pPr>
          </w:p>
        </w:tc>
        <w:tc>
          <w:tcPr>
            <w:tcW w:w="855" w:type="dxa"/>
            <w:vAlign w:val="center"/>
          </w:tcPr>
          <w:p w14:paraId="4EA6F51F" w14:textId="77777777" w:rsidR="00325BBE" w:rsidRDefault="009D282A">
            <w:pPr>
              <w:jc w:val="center"/>
              <w:rPr>
                <w:sz w:val="22"/>
                <w:szCs w:val="22"/>
              </w:rPr>
            </w:pPr>
            <w:r>
              <w:rPr>
                <w:sz w:val="22"/>
                <w:szCs w:val="22"/>
              </w:rPr>
              <w:t>6.00</w:t>
            </w:r>
          </w:p>
        </w:tc>
        <w:tc>
          <w:tcPr>
            <w:tcW w:w="735" w:type="dxa"/>
            <w:vAlign w:val="center"/>
          </w:tcPr>
          <w:p w14:paraId="761689B0" w14:textId="77777777" w:rsidR="00325BBE" w:rsidRDefault="009D282A">
            <w:pPr>
              <w:jc w:val="center"/>
              <w:rPr>
                <w:sz w:val="22"/>
                <w:szCs w:val="22"/>
              </w:rPr>
            </w:pPr>
            <w:r>
              <w:rPr>
                <w:sz w:val="22"/>
                <w:szCs w:val="22"/>
              </w:rPr>
              <w:t>9.00</w:t>
            </w:r>
          </w:p>
        </w:tc>
        <w:tc>
          <w:tcPr>
            <w:tcW w:w="735" w:type="dxa"/>
            <w:vAlign w:val="center"/>
          </w:tcPr>
          <w:p w14:paraId="59AD2690" w14:textId="77777777" w:rsidR="00325BBE" w:rsidRDefault="009D282A">
            <w:pPr>
              <w:jc w:val="center"/>
              <w:rPr>
                <w:sz w:val="22"/>
                <w:szCs w:val="22"/>
              </w:rPr>
            </w:pPr>
            <w:r>
              <w:rPr>
                <w:sz w:val="22"/>
                <w:szCs w:val="22"/>
              </w:rPr>
              <w:t>5.00</w:t>
            </w:r>
          </w:p>
        </w:tc>
        <w:tc>
          <w:tcPr>
            <w:tcW w:w="975" w:type="dxa"/>
            <w:shd w:val="clear" w:color="auto" w:fill="F2F2F2"/>
            <w:vAlign w:val="center"/>
          </w:tcPr>
          <w:p w14:paraId="62AD4571" w14:textId="77777777" w:rsidR="00325BBE" w:rsidRDefault="009D282A">
            <w:pPr>
              <w:jc w:val="center"/>
              <w:rPr>
                <w:sz w:val="22"/>
                <w:szCs w:val="22"/>
              </w:rPr>
            </w:pPr>
            <w:r>
              <w:rPr>
                <w:sz w:val="22"/>
                <w:szCs w:val="22"/>
              </w:rPr>
              <w:t>20.00</w:t>
            </w:r>
          </w:p>
        </w:tc>
      </w:tr>
      <w:tr w:rsidR="00325BBE" w14:paraId="7B0CC8BA" w14:textId="77777777">
        <w:trPr>
          <w:trHeight w:val="50"/>
          <w:jc w:val="center"/>
        </w:trPr>
        <w:tc>
          <w:tcPr>
            <w:tcW w:w="945" w:type="dxa"/>
            <w:vMerge/>
            <w:shd w:val="clear" w:color="auto" w:fill="92D050"/>
            <w:vAlign w:val="center"/>
          </w:tcPr>
          <w:p w14:paraId="4375DCF0" w14:textId="77777777" w:rsidR="00325BBE" w:rsidRDefault="00325BBE">
            <w:pPr>
              <w:widowControl w:val="0"/>
              <w:spacing w:line="276" w:lineRule="auto"/>
              <w:rPr>
                <w:sz w:val="22"/>
                <w:szCs w:val="22"/>
              </w:rPr>
            </w:pPr>
          </w:p>
        </w:tc>
        <w:tc>
          <w:tcPr>
            <w:tcW w:w="255" w:type="dxa"/>
            <w:shd w:val="clear" w:color="auto" w:fill="00B050"/>
            <w:vAlign w:val="center"/>
          </w:tcPr>
          <w:p w14:paraId="1BA9B982" w14:textId="77777777" w:rsidR="00325BBE" w:rsidRDefault="009D282A">
            <w:pPr>
              <w:jc w:val="center"/>
              <w:rPr>
                <w:b/>
                <w:color w:val="FFFFFF"/>
                <w:sz w:val="22"/>
                <w:szCs w:val="22"/>
              </w:rPr>
            </w:pPr>
            <w:r>
              <w:rPr>
                <w:b/>
                <w:color w:val="FFFFFF"/>
                <w:sz w:val="22"/>
                <w:szCs w:val="22"/>
              </w:rPr>
              <w:t>5</w:t>
            </w:r>
          </w:p>
        </w:tc>
        <w:tc>
          <w:tcPr>
            <w:tcW w:w="855" w:type="dxa"/>
            <w:vAlign w:val="center"/>
          </w:tcPr>
          <w:p w14:paraId="593E6D4B" w14:textId="77777777" w:rsidR="00325BBE" w:rsidRDefault="009D282A">
            <w:pPr>
              <w:jc w:val="center"/>
              <w:rPr>
                <w:sz w:val="22"/>
                <w:szCs w:val="22"/>
              </w:rPr>
            </w:pPr>
            <w:r>
              <w:rPr>
                <w:sz w:val="22"/>
                <w:szCs w:val="22"/>
              </w:rPr>
              <w:t>0.50</w:t>
            </w:r>
          </w:p>
        </w:tc>
        <w:tc>
          <w:tcPr>
            <w:tcW w:w="855" w:type="dxa"/>
            <w:vAlign w:val="center"/>
          </w:tcPr>
          <w:p w14:paraId="4AF3B182" w14:textId="77777777" w:rsidR="00325BBE" w:rsidRDefault="009D282A">
            <w:pPr>
              <w:jc w:val="center"/>
              <w:rPr>
                <w:sz w:val="22"/>
                <w:szCs w:val="22"/>
              </w:rPr>
            </w:pPr>
            <w:r>
              <w:rPr>
                <w:sz w:val="22"/>
                <w:szCs w:val="22"/>
              </w:rPr>
              <w:t>3.50</w:t>
            </w:r>
          </w:p>
        </w:tc>
        <w:tc>
          <w:tcPr>
            <w:tcW w:w="855" w:type="dxa"/>
            <w:vAlign w:val="center"/>
          </w:tcPr>
          <w:p w14:paraId="01EDAB36" w14:textId="77777777" w:rsidR="00325BBE" w:rsidRDefault="009D282A">
            <w:pPr>
              <w:jc w:val="center"/>
              <w:rPr>
                <w:sz w:val="22"/>
                <w:szCs w:val="22"/>
              </w:rPr>
            </w:pPr>
            <w:r>
              <w:rPr>
                <w:sz w:val="22"/>
                <w:szCs w:val="22"/>
              </w:rPr>
              <w:t>2.00</w:t>
            </w:r>
          </w:p>
        </w:tc>
        <w:tc>
          <w:tcPr>
            <w:tcW w:w="855" w:type="dxa"/>
            <w:vAlign w:val="center"/>
          </w:tcPr>
          <w:p w14:paraId="15CDE813" w14:textId="77777777" w:rsidR="00325BBE" w:rsidRDefault="009D282A">
            <w:pPr>
              <w:jc w:val="center"/>
              <w:rPr>
                <w:sz w:val="22"/>
                <w:szCs w:val="22"/>
              </w:rPr>
            </w:pPr>
            <w:r>
              <w:rPr>
                <w:sz w:val="22"/>
                <w:szCs w:val="22"/>
              </w:rPr>
              <w:t>2.50</w:t>
            </w:r>
          </w:p>
        </w:tc>
        <w:tc>
          <w:tcPr>
            <w:tcW w:w="855" w:type="dxa"/>
            <w:vAlign w:val="center"/>
          </w:tcPr>
          <w:p w14:paraId="174CCFE3" w14:textId="77777777" w:rsidR="00325BBE" w:rsidRDefault="009D282A">
            <w:pPr>
              <w:jc w:val="center"/>
              <w:rPr>
                <w:sz w:val="22"/>
                <w:szCs w:val="22"/>
              </w:rPr>
            </w:pPr>
            <w:r>
              <w:rPr>
                <w:sz w:val="22"/>
                <w:szCs w:val="22"/>
              </w:rPr>
              <w:t>3.00</w:t>
            </w:r>
          </w:p>
        </w:tc>
        <w:tc>
          <w:tcPr>
            <w:tcW w:w="855" w:type="dxa"/>
            <w:vAlign w:val="center"/>
          </w:tcPr>
          <w:p w14:paraId="78CFFDAB" w14:textId="77777777" w:rsidR="00325BBE" w:rsidRDefault="009D282A">
            <w:pPr>
              <w:jc w:val="center"/>
              <w:rPr>
                <w:sz w:val="22"/>
                <w:szCs w:val="22"/>
              </w:rPr>
            </w:pPr>
            <w:r>
              <w:rPr>
                <w:sz w:val="22"/>
                <w:szCs w:val="22"/>
              </w:rPr>
              <w:t>1.00</w:t>
            </w:r>
          </w:p>
        </w:tc>
        <w:tc>
          <w:tcPr>
            <w:tcW w:w="855" w:type="dxa"/>
            <w:vAlign w:val="center"/>
          </w:tcPr>
          <w:p w14:paraId="5E4390E4" w14:textId="77777777" w:rsidR="00325BBE" w:rsidRDefault="009D282A">
            <w:pPr>
              <w:jc w:val="center"/>
              <w:rPr>
                <w:sz w:val="22"/>
                <w:szCs w:val="22"/>
              </w:rPr>
            </w:pPr>
            <w:r>
              <w:rPr>
                <w:sz w:val="22"/>
                <w:szCs w:val="22"/>
              </w:rPr>
              <w:t>1.00</w:t>
            </w:r>
          </w:p>
        </w:tc>
        <w:tc>
          <w:tcPr>
            <w:tcW w:w="735" w:type="dxa"/>
            <w:vAlign w:val="center"/>
          </w:tcPr>
          <w:p w14:paraId="611A59C3" w14:textId="77777777" w:rsidR="00325BBE" w:rsidRDefault="009D282A">
            <w:pPr>
              <w:jc w:val="center"/>
              <w:rPr>
                <w:sz w:val="22"/>
                <w:szCs w:val="22"/>
              </w:rPr>
            </w:pPr>
            <w:r>
              <w:rPr>
                <w:sz w:val="22"/>
                <w:szCs w:val="22"/>
              </w:rPr>
              <w:t>1.00</w:t>
            </w:r>
          </w:p>
        </w:tc>
        <w:tc>
          <w:tcPr>
            <w:tcW w:w="735" w:type="dxa"/>
            <w:vAlign w:val="center"/>
          </w:tcPr>
          <w:p w14:paraId="4AF26D00" w14:textId="77777777" w:rsidR="00325BBE" w:rsidRDefault="009D282A">
            <w:pPr>
              <w:jc w:val="center"/>
              <w:rPr>
                <w:sz w:val="22"/>
                <w:szCs w:val="22"/>
              </w:rPr>
            </w:pPr>
            <w:r>
              <w:rPr>
                <w:sz w:val="22"/>
                <w:szCs w:val="22"/>
              </w:rPr>
              <w:t>0.50</w:t>
            </w:r>
          </w:p>
        </w:tc>
        <w:tc>
          <w:tcPr>
            <w:tcW w:w="975" w:type="dxa"/>
            <w:shd w:val="clear" w:color="auto" w:fill="F2F2F2"/>
            <w:vAlign w:val="center"/>
          </w:tcPr>
          <w:p w14:paraId="514C66B3" w14:textId="77777777" w:rsidR="00325BBE" w:rsidRDefault="009D282A">
            <w:pPr>
              <w:jc w:val="center"/>
              <w:rPr>
                <w:sz w:val="22"/>
                <w:szCs w:val="22"/>
              </w:rPr>
            </w:pPr>
            <w:r>
              <w:rPr>
                <w:sz w:val="22"/>
                <w:szCs w:val="22"/>
              </w:rPr>
              <w:t>15.00</w:t>
            </w:r>
          </w:p>
        </w:tc>
      </w:tr>
      <w:tr w:rsidR="00325BBE" w14:paraId="353410F7" w14:textId="77777777">
        <w:trPr>
          <w:trHeight w:val="50"/>
          <w:jc w:val="center"/>
        </w:trPr>
        <w:tc>
          <w:tcPr>
            <w:tcW w:w="945" w:type="dxa"/>
            <w:vMerge/>
            <w:shd w:val="clear" w:color="auto" w:fill="92D050"/>
            <w:vAlign w:val="center"/>
          </w:tcPr>
          <w:p w14:paraId="347D7065" w14:textId="77777777" w:rsidR="00325BBE" w:rsidRDefault="00325BBE">
            <w:pPr>
              <w:widowControl w:val="0"/>
              <w:spacing w:line="276" w:lineRule="auto"/>
              <w:rPr>
                <w:sz w:val="22"/>
                <w:szCs w:val="22"/>
              </w:rPr>
            </w:pPr>
          </w:p>
        </w:tc>
        <w:tc>
          <w:tcPr>
            <w:tcW w:w="255" w:type="dxa"/>
            <w:shd w:val="clear" w:color="auto" w:fill="00B050"/>
            <w:vAlign w:val="center"/>
          </w:tcPr>
          <w:p w14:paraId="4B4DB107" w14:textId="77777777" w:rsidR="00325BBE" w:rsidRDefault="009D282A">
            <w:pPr>
              <w:jc w:val="center"/>
              <w:rPr>
                <w:b/>
                <w:color w:val="FFFFFF"/>
                <w:sz w:val="22"/>
                <w:szCs w:val="22"/>
              </w:rPr>
            </w:pPr>
            <w:r>
              <w:rPr>
                <w:b/>
                <w:color w:val="FFFFFF"/>
                <w:sz w:val="22"/>
                <w:szCs w:val="22"/>
              </w:rPr>
              <w:t>6</w:t>
            </w:r>
          </w:p>
        </w:tc>
        <w:tc>
          <w:tcPr>
            <w:tcW w:w="855" w:type="dxa"/>
            <w:vAlign w:val="center"/>
          </w:tcPr>
          <w:p w14:paraId="7E8D2751" w14:textId="77777777" w:rsidR="00325BBE" w:rsidRDefault="00325BBE">
            <w:pPr>
              <w:jc w:val="center"/>
              <w:rPr>
                <w:sz w:val="22"/>
                <w:szCs w:val="22"/>
              </w:rPr>
            </w:pPr>
          </w:p>
        </w:tc>
        <w:tc>
          <w:tcPr>
            <w:tcW w:w="855" w:type="dxa"/>
            <w:vAlign w:val="center"/>
          </w:tcPr>
          <w:p w14:paraId="082A3D19" w14:textId="77777777" w:rsidR="00325BBE" w:rsidRDefault="009D282A">
            <w:pPr>
              <w:jc w:val="center"/>
              <w:rPr>
                <w:sz w:val="22"/>
                <w:szCs w:val="22"/>
              </w:rPr>
            </w:pPr>
            <w:r>
              <w:rPr>
                <w:sz w:val="22"/>
                <w:szCs w:val="22"/>
              </w:rPr>
              <w:t>1.00</w:t>
            </w:r>
          </w:p>
        </w:tc>
        <w:tc>
          <w:tcPr>
            <w:tcW w:w="855" w:type="dxa"/>
            <w:vAlign w:val="center"/>
          </w:tcPr>
          <w:p w14:paraId="5776A67F" w14:textId="77777777" w:rsidR="00325BBE" w:rsidRDefault="009D282A">
            <w:pPr>
              <w:jc w:val="center"/>
              <w:rPr>
                <w:sz w:val="22"/>
                <w:szCs w:val="22"/>
              </w:rPr>
            </w:pPr>
            <w:r>
              <w:rPr>
                <w:sz w:val="22"/>
                <w:szCs w:val="22"/>
              </w:rPr>
              <w:t>1.00</w:t>
            </w:r>
          </w:p>
        </w:tc>
        <w:tc>
          <w:tcPr>
            <w:tcW w:w="855" w:type="dxa"/>
            <w:vAlign w:val="center"/>
          </w:tcPr>
          <w:p w14:paraId="7DDE3BBC" w14:textId="77777777" w:rsidR="00325BBE" w:rsidRDefault="009D282A">
            <w:pPr>
              <w:jc w:val="center"/>
              <w:rPr>
                <w:sz w:val="22"/>
                <w:szCs w:val="22"/>
              </w:rPr>
            </w:pPr>
            <w:r>
              <w:rPr>
                <w:sz w:val="22"/>
                <w:szCs w:val="22"/>
              </w:rPr>
              <w:t>0.50</w:t>
            </w:r>
          </w:p>
        </w:tc>
        <w:tc>
          <w:tcPr>
            <w:tcW w:w="855" w:type="dxa"/>
            <w:vAlign w:val="center"/>
          </w:tcPr>
          <w:p w14:paraId="51A6A730" w14:textId="77777777" w:rsidR="00325BBE" w:rsidRDefault="009D282A">
            <w:pPr>
              <w:jc w:val="center"/>
              <w:rPr>
                <w:sz w:val="22"/>
                <w:szCs w:val="22"/>
              </w:rPr>
            </w:pPr>
            <w:r>
              <w:rPr>
                <w:sz w:val="22"/>
                <w:szCs w:val="22"/>
              </w:rPr>
              <w:t>1.50</w:t>
            </w:r>
          </w:p>
        </w:tc>
        <w:tc>
          <w:tcPr>
            <w:tcW w:w="855" w:type="dxa"/>
            <w:vAlign w:val="center"/>
          </w:tcPr>
          <w:p w14:paraId="0168BB13" w14:textId="77777777" w:rsidR="00325BBE" w:rsidRDefault="00325BBE">
            <w:pPr>
              <w:jc w:val="center"/>
              <w:rPr>
                <w:sz w:val="22"/>
                <w:szCs w:val="22"/>
              </w:rPr>
            </w:pPr>
          </w:p>
        </w:tc>
        <w:tc>
          <w:tcPr>
            <w:tcW w:w="855" w:type="dxa"/>
            <w:vAlign w:val="center"/>
          </w:tcPr>
          <w:p w14:paraId="29DD8B31" w14:textId="77777777" w:rsidR="00325BBE" w:rsidRDefault="009D282A">
            <w:pPr>
              <w:jc w:val="center"/>
              <w:rPr>
                <w:sz w:val="22"/>
                <w:szCs w:val="22"/>
              </w:rPr>
            </w:pPr>
            <w:r>
              <w:rPr>
                <w:sz w:val="22"/>
                <w:szCs w:val="22"/>
              </w:rPr>
              <w:t>0.50</w:t>
            </w:r>
          </w:p>
        </w:tc>
        <w:tc>
          <w:tcPr>
            <w:tcW w:w="735" w:type="dxa"/>
            <w:vAlign w:val="center"/>
          </w:tcPr>
          <w:p w14:paraId="33318EA0" w14:textId="77777777" w:rsidR="00325BBE" w:rsidRDefault="00325BBE">
            <w:pPr>
              <w:jc w:val="center"/>
              <w:rPr>
                <w:sz w:val="22"/>
                <w:szCs w:val="22"/>
              </w:rPr>
            </w:pPr>
          </w:p>
        </w:tc>
        <w:tc>
          <w:tcPr>
            <w:tcW w:w="735" w:type="dxa"/>
            <w:vAlign w:val="center"/>
          </w:tcPr>
          <w:p w14:paraId="0F395B78" w14:textId="77777777" w:rsidR="00325BBE" w:rsidRDefault="009D282A">
            <w:pPr>
              <w:jc w:val="center"/>
              <w:rPr>
                <w:sz w:val="22"/>
                <w:szCs w:val="22"/>
              </w:rPr>
            </w:pPr>
            <w:r>
              <w:rPr>
                <w:sz w:val="22"/>
                <w:szCs w:val="22"/>
              </w:rPr>
              <w:t>0.50</w:t>
            </w:r>
          </w:p>
        </w:tc>
        <w:tc>
          <w:tcPr>
            <w:tcW w:w="975" w:type="dxa"/>
            <w:shd w:val="clear" w:color="auto" w:fill="F2F2F2"/>
            <w:vAlign w:val="center"/>
          </w:tcPr>
          <w:p w14:paraId="2676C36E" w14:textId="77777777" w:rsidR="00325BBE" w:rsidRDefault="009D282A">
            <w:pPr>
              <w:jc w:val="center"/>
              <w:rPr>
                <w:sz w:val="22"/>
                <w:szCs w:val="22"/>
              </w:rPr>
            </w:pPr>
            <w:r>
              <w:rPr>
                <w:sz w:val="22"/>
                <w:szCs w:val="22"/>
              </w:rPr>
              <w:t>5.00</w:t>
            </w:r>
          </w:p>
        </w:tc>
      </w:tr>
      <w:tr w:rsidR="00325BBE" w14:paraId="2D741440" w14:textId="77777777">
        <w:trPr>
          <w:trHeight w:val="50"/>
          <w:jc w:val="center"/>
        </w:trPr>
        <w:tc>
          <w:tcPr>
            <w:tcW w:w="1200" w:type="dxa"/>
            <w:gridSpan w:val="2"/>
            <w:shd w:val="clear" w:color="auto" w:fill="00B050"/>
            <w:vAlign w:val="center"/>
          </w:tcPr>
          <w:p w14:paraId="297BA631" w14:textId="77777777" w:rsidR="00325BBE" w:rsidRDefault="009D282A">
            <w:pPr>
              <w:jc w:val="center"/>
              <w:rPr>
                <w:sz w:val="22"/>
                <w:szCs w:val="22"/>
              </w:rPr>
            </w:pPr>
            <w:r>
              <w:rPr>
                <w:b/>
                <w:sz w:val="22"/>
                <w:szCs w:val="22"/>
              </w:rPr>
              <w:t>Итого баллов за критерий/модуль</w:t>
            </w:r>
          </w:p>
        </w:tc>
        <w:tc>
          <w:tcPr>
            <w:tcW w:w="855" w:type="dxa"/>
            <w:shd w:val="clear" w:color="auto" w:fill="F2F2F2"/>
            <w:vAlign w:val="center"/>
          </w:tcPr>
          <w:p w14:paraId="07A36874" w14:textId="77777777" w:rsidR="00325BBE" w:rsidRDefault="009D282A">
            <w:pPr>
              <w:jc w:val="center"/>
              <w:rPr>
                <w:sz w:val="22"/>
                <w:szCs w:val="22"/>
              </w:rPr>
            </w:pPr>
            <w:r>
              <w:rPr>
                <w:sz w:val="22"/>
                <w:szCs w:val="22"/>
              </w:rPr>
              <w:t>4.00</w:t>
            </w:r>
          </w:p>
        </w:tc>
        <w:tc>
          <w:tcPr>
            <w:tcW w:w="855" w:type="dxa"/>
            <w:shd w:val="clear" w:color="auto" w:fill="F2F2F2"/>
            <w:vAlign w:val="center"/>
          </w:tcPr>
          <w:p w14:paraId="22EAE047" w14:textId="77777777" w:rsidR="00325BBE" w:rsidRDefault="009D282A">
            <w:pPr>
              <w:jc w:val="center"/>
              <w:rPr>
                <w:sz w:val="22"/>
                <w:szCs w:val="22"/>
              </w:rPr>
            </w:pPr>
            <w:r>
              <w:rPr>
                <w:sz w:val="22"/>
                <w:szCs w:val="22"/>
              </w:rPr>
              <w:t>10.00</w:t>
            </w:r>
          </w:p>
        </w:tc>
        <w:tc>
          <w:tcPr>
            <w:tcW w:w="855" w:type="dxa"/>
            <w:shd w:val="clear" w:color="auto" w:fill="F2F2F2"/>
            <w:vAlign w:val="center"/>
          </w:tcPr>
          <w:p w14:paraId="27AAD37B" w14:textId="77777777" w:rsidR="00325BBE" w:rsidRDefault="009D282A">
            <w:pPr>
              <w:jc w:val="center"/>
              <w:rPr>
                <w:sz w:val="22"/>
                <w:szCs w:val="22"/>
              </w:rPr>
            </w:pPr>
            <w:r>
              <w:rPr>
                <w:sz w:val="22"/>
                <w:szCs w:val="22"/>
              </w:rPr>
              <w:t>18.00</w:t>
            </w:r>
          </w:p>
        </w:tc>
        <w:tc>
          <w:tcPr>
            <w:tcW w:w="855" w:type="dxa"/>
            <w:shd w:val="clear" w:color="auto" w:fill="F2F2F2"/>
            <w:vAlign w:val="center"/>
          </w:tcPr>
          <w:p w14:paraId="5F7FE30C" w14:textId="77777777" w:rsidR="00325BBE" w:rsidRDefault="009D282A">
            <w:pPr>
              <w:jc w:val="center"/>
              <w:rPr>
                <w:sz w:val="22"/>
                <w:szCs w:val="22"/>
              </w:rPr>
            </w:pPr>
            <w:r>
              <w:rPr>
                <w:sz w:val="22"/>
                <w:szCs w:val="22"/>
              </w:rPr>
              <w:t>15.00</w:t>
            </w:r>
          </w:p>
        </w:tc>
        <w:tc>
          <w:tcPr>
            <w:tcW w:w="855" w:type="dxa"/>
            <w:shd w:val="clear" w:color="auto" w:fill="F2F2F2"/>
            <w:vAlign w:val="center"/>
          </w:tcPr>
          <w:p w14:paraId="48361EE2" w14:textId="77777777" w:rsidR="00325BBE" w:rsidRDefault="009D282A">
            <w:pPr>
              <w:jc w:val="center"/>
              <w:rPr>
                <w:sz w:val="22"/>
                <w:szCs w:val="22"/>
              </w:rPr>
            </w:pPr>
            <w:r>
              <w:rPr>
                <w:sz w:val="22"/>
                <w:szCs w:val="22"/>
              </w:rPr>
              <w:t>14.00</w:t>
            </w:r>
          </w:p>
        </w:tc>
        <w:tc>
          <w:tcPr>
            <w:tcW w:w="855" w:type="dxa"/>
            <w:shd w:val="clear" w:color="auto" w:fill="F2F2F2"/>
            <w:vAlign w:val="center"/>
          </w:tcPr>
          <w:p w14:paraId="5F4BAC40" w14:textId="77777777" w:rsidR="00325BBE" w:rsidRDefault="009D282A">
            <w:pPr>
              <w:jc w:val="center"/>
              <w:rPr>
                <w:sz w:val="22"/>
                <w:szCs w:val="22"/>
              </w:rPr>
            </w:pPr>
            <w:r>
              <w:rPr>
                <w:sz w:val="22"/>
                <w:szCs w:val="22"/>
              </w:rPr>
              <w:t>8.00</w:t>
            </w:r>
          </w:p>
        </w:tc>
        <w:tc>
          <w:tcPr>
            <w:tcW w:w="855" w:type="dxa"/>
            <w:shd w:val="clear" w:color="auto" w:fill="F2F2F2"/>
            <w:vAlign w:val="center"/>
          </w:tcPr>
          <w:p w14:paraId="751BFF85" w14:textId="77777777" w:rsidR="00325BBE" w:rsidRDefault="009D282A">
            <w:pPr>
              <w:jc w:val="center"/>
              <w:rPr>
                <w:sz w:val="22"/>
                <w:szCs w:val="22"/>
              </w:rPr>
            </w:pPr>
            <w:r>
              <w:rPr>
                <w:sz w:val="22"/>
                <w:szCs w:val="22"/>
              </w:rPr>
              <w:t>10.00</w:t>
            </w:r>
          </w:p>
        </w:tc>
        <w:tc>
          <w:tcPr>
            <w:tcW w:w="735" w:type="dxa"/>
            <w:shd w:val="clear" w:color="auto" w:fill="F2F2F2"/>
            <w:vAlign w:val="center"/>
          </w:tcPr>
          <w:p w14:paraId="4E267D36" w14:textId="77777777" w:rsidR="00325BBE" w:rsidRDefault="009D282A">
            <w:pPr>
              <w:jc w:val="center"/>
              <w:rPr>
                <w:sz w:val="22"/>
                <w:szCs w:val="22"/>
              </w:rPr>
            </w:pPr>
            <w:r>
              <w:rPr>
                <w:sz w:val="22"/>
                <w:szCs w:val="22"/>
              </w:rPr>
              <w:t>12.00</w:t>
            </w:r>
          </w:p>
        </w:tc>
        <w:tc>
          <w:tcPr>
            <w:tcW w:w="735" w:type="dxa"/>
            <w:shd w:val="clear" w:color="auto" w:fill="F2F2F2"/>
            <w:vAlign w:val="center"/>
          </w:tcPr>
          <w:p w14:paraId="359E7009" w14:textId="77777777" w:rsidR="00325BBE" w:rsidRDefault="009D282A">
            <w:pPr>
              <w:jc w:val="center"/>
              <w:rPr>
                <w:sz w:val="22"/>
                <w:szCs w:val="22"/>
              </w:rPr>
            </w:pPr>
            <w:r>
              <w:rPr>
                <w:sz w:val="22"/>
                <w:szCs w:val="22"/>
              </w:rPr>
              <w:t>9.00</w:t>
            </w:r>
          </w:p>
        </w:tc>
        <w:tc>
          <w:tcPr>
            <w:tcW w:w="975" w:type="dxa"/>
            <w:shd w:val="clear" w:color="auto" w:fill="F2F2F2"/>
            <w:vAlign w:val="center"/>
          </w:tcPr>
          <w:p w14:paraId="1A3CE6EF" w14:textId="77777777" w:rsidR="00325BBE" w:rsidRDefault="009D282A">
            <w:pPr>
              <w:jc w:val="center"/>
              <w:rPr>
                <w:b/>
                <w:sz w:val="22"/>
                <w:szCs w:val="22"/>
              </w:rPr>
            </w:pPr>
            <w:r>
              <w:rPr>
                <w:b/>
                <w:sz w:val="22"/>
                <w:szCs w:val="22"/>
              </w:rPr>
              <w:t>100</w:t>
            </w:r>
          </w:p>
        </w:tc>
      </w:tr>
    </w:tbl>
    <w:p w14:paraId="5939A248" w14:textId="77777777" w:rsidR="00325BBE" w:rsidRDefault="00325BBE">
      <w:pPr>
        <w:spacing w:after="0" w:line="240" w:lineRule="auto"/>
        <w:jc w:val="both"/>
        <w:rPr>
          <w:rFonts w:ascii="Times New Roman" w:eastAsia="Times New Roman" w:hAnsi="Times New Roman" w:cs="Times New Roman"/>
        </w:rPr>
      </w:pPr>
    </w:p>
    <w:p w14:paraId="1313857E" w14:textId="77777777" w:rsidR="00325BBE" w:rsidRDefault="00325BBE">
      <w:pPr>
        <w:keepNext/>
        <w:spacing w:after="0" w:line="240" w:lineRule="auto"/>
        <w:ind w:firstLine="709"/>
        <w:rPr>
          <w:rFonts w:ascii="Times New Roman" w:eastAsia="Times New Roman" w:hAnsi="Times New Roman" w:cs="Times New Roman"/>
          <w:b/>
          <w:sz w:val="28"/>
          <w:szCs w:val="28"/>
        </w:rPr>
      </w:pPr>
    </w:p>
    <w:p w14:paraId="6EF4E460" w14:textId="77777777" w:rsidR="00325BBE" w:rsidRDefault="009D282A">
      <w:pPr>
        <w:keepNext/>
        <w:spacing w:after="240" w:line="360" w:lineRule="auto"/>
        <w:ind w:firstLine="709"/>
        <w:jc w:val="center"/>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1.4. СПЕЦИФИКАЦИЯ ОЦЕНКИ КОМПЕТЕНЦИИ</w:t>
      </w:r>
    </w:p>
    <w:p w14:paraId="43EA1A28"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06FA3DF0" w14:textId="77777777" w:rsidR="00325BBE" w:rsidRDefault="00325BBE">
      <w:pPr>
        <w:spacing w:after="0" w:line="360" w:lineRule="auto"/>
        <w:ind w:firstLine="709"/>
        <w:jc w:val="both"/>
        <w:rPr>
          <w:rFonts w:ascii="Times New Roman" w:eastAsia="Times New Roman" w:hAnsi="Times New Roman" w:cs="Times New Roman"/>
          <w:sz w:val="28"/>
          <w:szCs w:val="28"/>
        </w:rPr>
      </w:pPr>
    </w:p>
    <w:p w14:paraId="4926C5A7" w14:textId="77777777" w:rsidR="00325BBE" w:rsidRDefault="00325BBE">
      <w:pPr>
        <w:spacing w:after="0" w:line="240" w:lineRule="auto"/>
        <w:jc w:val="both"/>
        <w:rPr>
          <w:rFonts w:ascii="Times New Roman" w:eastAsia="Times New Roman" w:hAnsi="Times New Roman" w:cs="Times New Roman"/>
        </w:rPr>
      </w:pPr>
    </w:p>
    <w:p w14:paraId="6F796A9C" w14:textId="77777777" w:rsidR="00325BBE" w:rsidRDefault="00325BBE">
      <w:pPr>
        <w:spacing w:after="0" w:line="360" w:lineRule="auto"/>
        <w:jc w:val="both"/>
        <w:rPr>
          <w:rFonts w:ascii="Times New Roman" w:eastAsia="Times New Roman" w:hAnsi="Times New Roman" w:cs="Times New Roman"/>
          <w:b/>
          <w:sz w:val="28"/>
          <w:szCs w:val="28"/>
        </w:rPr>
      </w:pPr>
    </w:p>
    <w:p w14:paraId="1FFBE5CC" w14:textId="77777777" w:rsidR="00325BBE" w:rsidRDefault="00325BBE">
      <w:pPr>
        <w:spacing w:after="0" w:line="360" w:lineRule="auto"/>
        <w:jc w:val="both"/>
        <w:rPr>
          <w:rFonts w:ascii="Times New Roman" w:eastAsia="Times New Roman" w:hAnsi="Times New Roman" w:cs="Times New Roman"/>
          <w:b/>
          <w:sz w:val="28"/>
          <w:szCs w:val="28"/>
        </w:rPr>
      </w:pPr>
    </w:p>
    <w:p w14:paraId="1DAB9828" w14:textId="47743F91" w:rsidR="00325BBE" w:rsidRDefault="00325BBE">
      <w:pPr>
        <w:spacing w:after="0" w:line="360" w:lineRule="auto"/>
        <w:ind w:firstLine="709"/>
        <w:jc w:val="both"/>
        <w:rPr>
          <w:rFonts w:ascii="Times New Roman" w:eastAsia="Times New Roman" w:hAnsi="Times New Roman" w:cs="Times New Roman"/>
          <w:sz w:val="28"/>
          <w:szCs w:val="28"/>
        </w:rPr>
      </w:pPr>
    </w:p>
    <w:p w14:paraId="51B77EB5" w14:textId="0784C837" w:rsidR="00A001D5" w:rsidRDefault="00A001D5">
      <w:pPr>
        <w:spacing w:after="0" w:line="360" w:lineRule="auto"/>
        <w:ind w:firstLine="709"/>
        <w:jc w:val="both"/>
        <w:rPr>
          <w:rFonts w:ascii="Times New Roman" w:eastAsia="Times New Roman" w:hAnsi="Times New Roman" w:cs="Times New Roman"/>
          <w:sz w:val="28"/>
          <w:szCs w:val="28"/>
        </w:rPr>
      </w:pPr>
    </w:p>
    <w:p w14:paraId="0C018D06" w14:textId="77777777" w:rsidR="00A001D5" w:rsidRDefault="00A001D5">
      <w:pPr>
        <w:spacing w:after="0" w:line="360" w:lineRule="auto"/>
        <w:ind w:firstLine="709"/>
        <w:jc w:val="both"/>
        <w:rPr>
          <w:rFonts w:ascii="Times New Roman" w:eastAsia="Times New Roman" w:hAnsi="Times New Roman" w:cs="Times New Roman"/>
          <w:sz w:val="28"/>
          <w:szCs w:val="28"/>
        </w:rPr>
      </w:pPr>
    </w:p>
    <w:p w14:paraId="5AF8F03A" w14:textId="77777777" w:rsidR="00325BBE" w:rsidRDefault="009D282A">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Таблица №3</w:t>
      </w:r>
    </w:p>
    <w:p w14:paraId="1B24B5AB" w14:textId="77777777" w:rsidR="00325BBE" w:rsidRDefault="00325BBE">
      <w:pPr>
        <w:spacing w:after="0" w:line="360" w:lineRule="auto"/>
        <w:ind w:firstLine="709"/>
        <w:jc w:val="center"/>
        <w:rPr>
          <w:rFonts w:ascii="Times New Roman" w:eastAsia="Times New Roman" w:hAnsi="Times New Roman" w:cs="Times New Roman"/>
          <w:b/>
          <w:sz w:val="28"/>
          <w:szCs w:val="28"/>
        </w:rPr>
      </w:pPr>
    </w:p>
    <w:p w14:paraId="6A5A175E" w14:textId="77777777" w:rsidR="00325BBE" w:rsidRDefault="009D282A">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e"/>
        <w:tblW w:w="9629" w:type="dxa"/>
        <w:jc w:val="center"/>
        <w:tblInd w:w="0" w:type="dxa"/>
        <w:tblBorders>
          <w:top w:val="single" w:sz="4" w:space="0" w:color="70AD47"/>
          <w:left w:val="single" w:sz="4" w:space="0" w:color="70AD47"/>
          <w:bottom w:val="single" w:sz="4" w:space="0" w:color="70AD47"/>
          <w:right w:val="single" w:sz="4" w:space="0" w:color="70AD47"/>
          <w:insideH w:val="single" w:sz="4" w:space="0" w:color="A8D08D"/>
          <w:insideV w:val="single" w:sz="4" w:space="0" w:color="FFFFFF"/>
        </w:tblBorders>
        <w:tblLayout w:type="fixed"/>
        <w:tblLook w:val="0400" w:firstRow="0" w:lastRow="0" w:firstColumn="0" w:lastColumn="0" w:noHBand="0" w:noVBand="1"/>
      </w:tblPr>
      <w:tblGrid>
        <w:gridCol w:w="543"/>
        <w:gridCol w:w="3022"/>
        <w:gridCol w:w="6064"/>
      </w:tblGrid>
      <w:tr w:rsidR="00325BBE" w14:paraId="6A29C217" w14:textId="77777777">
        <w:trPr>
          <w:jc w:val="center"/>
        </w:trPr>
        <w:tc>
          <w:tcPr>
            <w:tcW w:w="3565" w:type="dxa"/>
            <w:gridSpan w:val="2"/>
            <w:shd w:val="clear" w:color="auto" w:fill="92D050"/>
            <w:vAlign w:val="center"/>
          </w:tcPr>
          <w:p w14:paraId="1D3F5E79" w14:textId="77777777" w:rsidR="00325BBE" w:rsidRDefault="009D282A">
            <w:pPr>
              <w:jc w:val="center"/>
              <w:rPr>
                <w:b/>
                <w:sz w:val="28"/>
                <w:szCs w:val="28"/>
              </w:rPr>
            </w:pPr>
            <w:r>
              <w:rPr>
                <w:b/>
                <w:sz w:val="28"/>
                <w:szCs w:val="28"/>
              </w:rPr>
              <w:t>Критерий</w:t>
            </w:r>
          </w:p>
        </w:tc>
        <w:tc>
          <w:tcPr>
            <w:tcW w:w="6064" w:type="dxa"/>
            <w:shd w:val="clear" w:color="auto" w:fill="92D050"/>
          </w:tcPr>
          <w:p w14:paraId="2317FBF6" w14:textId="77777777" w:rsidR="00325BBE" w:rsidRDefault="009D282A">
            <w:pPr>
              <w:jc w:val="center"/>
              <w:rPr>
                <w:b/>
                <w:sz w:val="28"/>
                <w:szCs w:val="28"/>
              </w:rPr>
            </w:pPr>
            <w:r>
              <w:rPr>
                <w:b/>
                <w:sz w:val="28"/>
                <w:szCs w:val="28"/>
              </w:rPr>
              <w:t>Методика проверки навыков в критерии</w:t>
            </w:r>
          </w:p>
        </w:tc>
      </w:tr>
      <w:tr w:rsidR="00325BBE" w14:paraId="0673131E" w14:textId="77777777">
        <w:trPr>
          <w:jc w:val="center"/>
        </w:trPr>
        <w:tc>
          <w:tcPr>
            <w:tcW w:w="543" w:type="dxa"/>
            <w:shd w:val="clear" w:color="auto" w:fill="00B050"/>
            <w:vAlign w:val="center"/>
          </w:tcPr>
          <w:p w14:paraId="5F07CF42" w14:textId="77777777" w:rsidR="00325BBE" w:rsidRDefault="009D282A">
            <w:pPr>
              <w:jc w:val="both"/>
              <w:rPr>
                <w:b/>
                <w:color w:val="FFFFFF"/>
                <w:sz w:val="24"/>
                <w:szCs w:val="24"/>
              </w:rPr>
            </w:pPr>
            <w:r>
              <w:rPr>
                <w:b/>
                <w:color w:val="FFFFFF"/>
                <w:sz w:val="24"/>
                <w:szCs w:val="24"/>
              </w:rPr>
              <w:t>А</w:t>
            </w:r>
          </w:p>
        </w:tc>
        <w:tc>
          <w:tcPr>
            <w:tcW w:w="3022" w:type="dxa"/>
            <w:shd w:val="clear" w:color="auto" w:fill="92D050"/>
            <w:vAlign w:val="center"/>
          </w:tcPr>
          <w:p w14:paraId="49A70E30" w14:textId="77777777" w:rsidR="00325BBE" w:rsidRDefault="009D282A">
            <w:pPr>
              <w:jc w:val="both"/>
              <w:rPr>
                <w:sz w:val="24"/>
                <w:szCs w:val="24"/>
              </w:rPr>
            </w:pPr>
            <w:r>
              <w:rPr>
                <w:sz w:val="28"/>
                <w:szCs w:val="28"/>
              </w:rPr>
              <w:t>Получение задания</w:t>
            </w:r>
          </w:p>
        </w:tc>
        <w:tc>
          <w:tcPr>
            <w:tcW w:w="6064" w:type="dxa"/>
            <w:shd w:val="clear" w:color="auto" w:fill="auto"/>
          </w:tcPr>
          <w:p w14:paraId="28D820E7"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21259935" w14:textId="77777777">
        <w:trPr>
          <w:jc w:val="center"/>
        </w:trPr>
        <w:tc>
          <w:tcPr>
            <w:tcW w:w="543" w:type="dxa"/>
            <w:shd w:val="clear" w:color="auto" w:fill="00B050"/>
            <w:vAlign w:val="center"/>
          </w:tcPr>
          <w:p w14:paraId="07B1072C" w14:textId="77777777" w:rsidR="00325BBE" w:rsidRDefault="009D282A">
            <w:pPr>
              <w:jc w:val="both"/>
              <w:rPr>
                <w:b/>
                <w:color w:val="FFFFFF"/>
                <w:sz w:val="24"/>
                <w:szCs w:val="24"/>
              </w:rPr>
            </w:pPr>
            <w:r>
              <w:rPr>
                <w:b/>
                <w:color w:val="FFFFFF"/>
                <w:sz w:val="24"/>
                <w:szCs w:val="24"/>
              </w:rPr>
              <w:t>Б</w:t>
            </w:r>
          </w:p>
        </w:tc>
        <w:tc>
          <w:tcPr>
            <w:tcW w:w="3022" w:type="dxa"/>
            <w:shd w:val="clear" w:color="auto" w:fill="92D050"/>
            <w:vAlign w:val="center"/>
          </w:tcPr>
          <w:p w14:paraId="2D6CC8F9" w14:textId="77777777" w:rsidR="00325BBE" w:rsidRDefault="009D282A">
            <w:pPr>
              <w:jc w:val="both"/>
              <w:rPr>
                <w:sz w:val="24"/>
                <w:szCs w:val="24"/>
              </w:rPr>
            </w:pPr>
            <w:r>
              <w:rPr>
                <w:sz w:val="28"/>
                <w:szCs w:val="28"/>
              </w:rPr>
              <w:t>Формирование технического задания. Приемка объекта</w:t>
            </w:r>
          </w:p>
        </w:tc>
        <w:tc>
          <w:tcPr>
            <w:tcW w:w="6064" w:type="dxa"/>
            <w:shd w:val="clear" w:color="auto" w:fill="auto"/>
          </w:tcPr>
          <w:p w14:paraId="4166D5D1"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726ABE1D" w14:textId="77777777">
        <w:trPr>
          <w:jc w:val="center"/>
        </w:trPr>
        <w:tc>
          <w:tcPr>
            <w:tcW w:w="543" w:type="dxa"/>
            <w:shd w:val="clear" w:color="auto" w:fill="00B050"/>
            <w:vAlign w:val="center"/>
          </w:tcPr>
          <w:p w14:paraId="3A733768" w14:textId="77777777" w:rsidR="00325BBE" w:rsidRDefault="009D282A">
            <w:pPr>
              <w:jc w:val="both"/>
              <w:rPr>
                <w:b/>
                <w:color w:val="FFFFFF"/>
                <w:sz w:val="24"/>
                <w:szCs w:val="24"/>
              </w:rPr>
            </w:pPr>
            <w:r>
              <w:rPr>
                <w:b/>
                <w:color w:val="FFFFFF"/>
                <w:sz w:val="24"/>
                <w:szCs w:val="24"/>
              </w:rPr>
              <w:t>В</w:t>
            </w:r>
          </w:p>
        </w:tc>
        <w:tc>
          <w:tcPr>
            <w:tcW w:w="3022" w:type="dxa"/>
            <w:shd w:val="clear" w:color="auto" w:fill="92D050"/>
            <w:vAlign w:val="center"/>
          </w:tcPr>
          <w:p w14:paraId="7121709D" w14:textId="77777777" w:rsidR="00325BBE" w:rsidRDefault="009D282A">
            <w:pPr>
              <w:jc w:val="both"/>
              <w:rPr>
                <w:sz w:val="24"/>
                <w:szCs w:val="24"/>
              </w:rPr>
            </w:pPr>
            <w:r>
              <w:rPr>
                <w:sz w:val="28"/>
                <w:szCs w:val="28"/>
              </w:rPr>
              <w:t>Входной производственный контроль</w:t>
            </w:r>
          </w:p>
        </w:tc>
        <w:tc>
          <w:tcPr>
            <w:tcW w:w="6064" w:type="dxa"/>
            <w:shd w:val="clear" w:color="auto" w:fill="auto"/>
          </w:tcPr>
          <w:p w14:paraId="2AEA1D17"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579D30A6" w14:textId="77777777">
        <w:trPr>
          <w:jc w:val="center"/>
        </w:trPr>
        <w:tc>
          <w:tcPr>
            <w:tcW w:w="543" w:type="dxa"/>
            <w:shd w:val="clear" w:color="auto" w:fill="00B050"/>
            <w:vAlign w:val="center"/>
          </w:tcPr>
          <w:p w14:paraId="040C58AC" w14:textId="77777777" w:rsidR="00325BBE" w:rsidRDefault="009D282A">
            <w:pPr>
              <w:jc w:val="both"/>
              <w:rPr>
                <w:b/>
                <w:color w:val="FFFFFF"/>
                <w:sz w:val="24"/>
                <w:szCs w:val="24"/>
              </w:rPr>
            </w:pPr>
            <w:r>
              <w:rPr>
                <w:b/>
                <w:color w:val="FFFFFF"/>
                <w:sz w:val="24"/>
                <w:szCs w:val="24"/>
              </w:rPr>
              <w:t>Г</w:t>
            </w:r>
          </w:p>
        </w:tc>
        <w:tc>
          <w:tcPr>
            <w:tcW w:w="3022" w:type="dxa"/>
            <w:shd w:val="clear" w:color="auto" w:fill="92D050"/>
            <w:vAlign w:val="center"/>
          </w:tcPr>
          <w:p w14:paraId="68B274F5" w14:textId="77777777" w:rsidR="00325BBE" w:rsidRDefault="009D282A">
            <w:pPr>
              <w:jc w:val="both"/>
              <w:rPr>
                <w:sz w:val="24"/>
                <w:szCs w:val="24"/>
              </w:rPr>
            </w:pPr>
            <w:r>
              <w:rPr>
                <w:sz w:val="28"/>
                <w:szCs w:val="28"/>
              </w:rPr>
              <w:t>Операционный производственный контроль</w:t>
            </w:r>
          </w:p>
        </w:tc>
        <w:tc>
          <w:tcPr>
            <w:tcW w:w="6064" w:type="dxa"/>
            <w:shd w:val="clear" w:color="auto" w:fill="auto"/>
          </w:tcPr>
          <w:p w14:paraId="213DB6DE"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59E40F72" w14:textId="77777777">
        <w:trPr>
          <w:jc w:val="center"/>
        </w:trPr>
        <w:tc>
          <w:tcPr>
            <w:tcW w:w="543" w:type="dxa"/>
            <w:shd w:val="clear" w:color="auto" w:fill="00B050"/>
            <w:vAlign w:val="center"/>
          </w:tcPr>
          <w:p w14:paraId="44602D84" w14:textId="77777777" w:rsidR="00325BBE" w:rsidRDefault="009D282A">
            <w:pPr>
              <w:jc w:val="both"/>
              <w:rPr>
                <w:b/>
                <w:color w:val="FFFFFF"/>
                <w:sz w:val="24"/>
                <w:szCs w:val="24"/>
              </w:rPr>
            </w:pPr>
            <w:r>
              <w:rPr>
                <w:b/>
                <w:color w:val="FFFFFF"/>
                <w:sz w:val="24"/>
                <w:szCs w:val="24"/>
              </w:rPr>
              <w:t>Д</w:t>
            </w:r>
          </w:p>
        </w:tc>
        <w:tc>
          <w:tcPr>
            <w:tcW w:w="3022" w:type="dxa"/>
            <w:shd w:val="clear" w:color="auto" w:fill="92D050"/>
            <w:vAlign w:val="center"/>
          </w:tcPr>
          <w:p w14:paraId="38BEF94B" w14:textId="77777777" w:rsidR="00325BBE" w:rsidRDefault="009D282A">
            <w:pPr>
              <w:jc w:val="both"/>
              <w:rPr>
                <w:sz w:val="24"/>
                <w:szCs w:val="24"/>
              </w:rPr>
            </w:pPr>
            <w:r>
              <w:rPr>
                <w:sz w:val="28"/>
                <w:szCs w:val="28"/>
              </w:rPr>
              <w:t>Приемочный производственный контроль</w:t>
            </w:r>
          </w:p>
        </w:tc>
        <w:tc>
          <w:tcPr>
            <w:tcW w:w="6064" w:type="dxa"/>
            <w:shd w:val="clear" w:color="auto" w:fill="auto"/>
          </w:tcPr>
          <w:p w14:paraId="116E9202"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541672FB" w14:textId="77777777">
        <w:trPr>
          <w:jc w:val="center"/>
        </w:trPr>
        <w:tc>
          <w:tcPr>
            <w:tcW w:w="543" w:type="dxa"/>
            <w:shd w:val="clear" w:color="auto" w:fill="00B050"/>
            <w:vAlign w:val="center"/>
          </w:tcPr>
          <w:p w14:paraId="1D317583" w14:textId="77777777" w:rsidR="00325BBE" w:rsidRDefault="009D282A">
            <w:pPr>
              <w:jc w:val="both"/>
              <w:rPr>
                <w:b/>
                <w:color w:val="FFFFFF"/>
                <w:sz w:val="24"/>
                <w:szCs w:val="24"/>
              </w:rPr>
            </w:pPr>
            <w:r>
              <w:rPr>
                <w:b/>
                <w:color w:val="FFFFFF"/>
                <w:sz w:val="24"/>
                <w:szCs w:val="24"/>
              </w:rPr>
              <w:t>Е</w:t>
            </w:r>
          </w:p>
        </w:tc>
        <w:tc>
          <w:tcPr>
            <w:tcW w:w="3022" w:type="dxa"/>
            <w:shd w:val="clear" w:color="auto" w:fill="92D050"/>
            <w:vAlign w:val="center"/>
          </w:tcPr>
          <w:p w14:paraId="0D75E80D" w14:textId="77777777" w:rsidR="00325BBE" w:rsidRDefault="009D282A">
            <w:pPr>
              <w:jc w:val="both"/>
              <w:rPr>
                <w:b/>
                <w:sz w:val="24"/>
                <w:szCs w:val="24"/>
              </w:rPr>
            </w:pPr>
            <w:r>
              <w:rPr>
                <w:sz w:val="28"/>
                <w:szCs w:val="28"/>
              </w:rPr>
              <w:t>Анализ объекта на соответствие требованиям технических регламентов</w:t>
            </w:r>
          </w:p>
        </w:tc>
        <w:tc>
          <w:tcPr>
            <w:tcW w:w="6064" w:type="dxa"/>
            <w:shd w:val="clear" w:color="auto" w:fill="auto"/>
          </w:tcPr>
          <w:p w14:paraId="7F53FCCE"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63D8352D" w14:textId="77777777">
        <w:trPr>
          <w:jc w:val="center"/>
        </w:trPr>
        <w:tc>
          <w:tcPr>
            <w:tcW w:w="543" w:type="dxa"/>
            <w:shd w:val="clear" w:color="auto" w:fill="00B050"/>
            <w:vAlign w:val="center"/>
          </w:tcPr>
          <w:p w14:paraId="7C45E2AB" w14:textId="77777777" w:rsidR="00325BBE" w:rsidRDefault="009D282A">
            <w:pPr>
              <w:jc w:val="both"/>
              <w:rPr>
                <w:b/>
                <w:color w:val="FFFFFF"/>
                <w:sz w:val="24"/>
                <w:szCs w:val="24"/>
              </w:rPr>
            </w:pPr>
            <w:r>
              <w:rPr>
                <w:b/>
                <w:color w:val="FFFFFF"/>
                <w:sz w:val="24"/>
                <w:szCs w:val="24"/>
              </w:rPr>
              <w:t>Ж</w:t>
            </w:r>
          </w:p>
        </w:tc>
        <w:tc>
          <w:tcPr>
            <w:tcW w:w="3022" w:type="dxa"/>
            <w:shd w:val="clear" w:color="auto" w:fill="92D050"/>
            <w:vAlign w:val="center"/>
          </w:tcPr>
          <w:p w14:paraId="2015B202" w14:textId="77777777" w:rsidR="00325BBE" w:rsidRDefault="009D282A">
            <w:pPr>
              <w:jc w:val="both"/>
              <w:rPr>
                <w:b/>
                <w:sz w:val="24"/>
                <w:szCs w:val="24"/>
              </w:rPr>
            </w:pPr>
            <w:r>
              <w:rPr>
                <w:sz w:val="28"/>
                <w:szCs w:val="28"/>
              </w:rPr>
              <w:t>Экспертная оценка свойств объекта по документации</w:t>
            </w:r>
          </w:p>
        </w:tc>
        <w:tc>
          <w:tcPr>
            <w:tcW w:w="6064" w:type="dxa"/>
            <w:shd w:val="clear" w:color="auto" w:fill="auto"/>
          </w:tcPr>
          <w:p w14:paraId="7B5AC22D" w14:textId="77777777" w:rsidR="00325BBE" w:rsidRDefault="009D282A">
            <w:pPr>
              <w:jc w:val="both"/>
              <w:rPr>
                <w:sz w:val="28"/>
                <w:szCs w:val="28"/>
              </w:rPr>
            </w:pPr>
            <w:r>
              <w:rPr>
                <w:sz w:val="28"/>
                <w:szCs w:val="28"/>
              </w:rPr>
              <w:t xml:space="preserve">Оценка по измеримым параметрам (бинарная) и судейская оценка </w:t>
            </w:r>
          </w:p>
        </w:tc>
      </w:tr>
      <w:tr w:rsidR="00325BBE" w14:paraId="0F13B96E" w14:textId="77777777">
        <w:trPr>
          <w:jc w:val="center"/>
        </w:trPr>
        <w:tc>
          <w:tcPr>
            <w:tcW w:w="543" w:type="dxa"/>
            <w:shd w:val="clear" w:color="auto" w:fill="00B050"/>
            <w:vAlign w:val="center"/>
          </w:tcPr>
          <w:p w14:paraId="787CF0DC" w14:textId="77777777" w:rsidR="00325BBE" w:rsidRDefault="009D282A">
            <w:pPr>
              <w:jc w:val="both"/>
              <w:rPr>
                <w:b/>
                <w:color w:val="FFFFFF"/>
                <w:sz w:val="24"/>
                <w:szCs w:val="24"/>
              </w:rPr>
            </w:pPr>
            <w:r>
              <w:rPr>
                <w:b/>
                <w:color w:val="FFFFFF"/>
                <w:sz w:val="24"/>
                <w:szCs w:val="24"/>
              </w:rPr>
              <w:t>З</w:t>
            </w:r>
          </w:p>
        </w:tc>
        <w:tc>
          <w:tcPr>
            <w:tcW w:w="3022" w:type="dxa"/>
            <w:shd w:val="clear" w:color="auto" w:fill="92D050"/>
            <w:vAlign w:val="center"/>
          </w:tcPr>
          <w:p w14:paraId="6C312F3D" w14:textId="77777777" w:rsidR="00325BBE" w:rsidRDefault="009D282A">
            <w:pPr>
              <w:jc w:val="both"/>
              <w:rPr>
                <w:b/>
                <w:sz w:val="24"/>
                <w:szCs w:val="24"/>
              </w:rPr>
            </w:pPr>
            <w:r>
              <w:rPr>
                <w:sz w:val="28"/>
                <w:szCs w:val="28"/>
              </w:rPr>
              <w:t>Экспертиза инженерных систем</w:t>
            </w:r>
          </w:p>
        </w:tc>
        <w:tc>
          <w:tcPr>
            <w:tcW w:w="6064" w:type="dxa"/>
            <w:shd w:val="clear" w:color="auto" w:fill="auto"/>
          </w:tcPr>
          <w:p w14:paraId="35EE3929"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49FAB63B" w14:textId="77777777">
        <w:trPr>
          <w:jc w:val="center"/>
        </w:trPr>
        <w:tc>
          <w:tcPr>
            <w:tcW w:w="543" w:type="dxa"/>
            <w:shd w:val="clear" w:color="auto" w:fill="00B050"/>
            <w:vAlign w:val="center"/>
          </w:tcPr>
          <w:p w14:paraId="02BD7B25" w14:textId="77777777" w:rsidR="00325BBE" w:rsidRDefault="009D282A">
            <w:pPr>
              <w:jc w:val="both"/>
              <w:rPr>
                <w:b/>
                <w:color w:val="FFFFFF"/>
                <w:sz w:val="24"/>
                <w:szCs w:val="24"/>
              </w:rPr>
            </w:pPr>
            <w:r>
              <w:rPr>
                <w:b/>
                <w:color w:val="FFFFFF"/>
                <w:sz w:val="24"/>
                <w:szCs w:val="24"/>
              </w:rPr>
              <w:t>И</w:t>
            </w:r>
          </w:p>
        </w:tc>
        <w:tc>
          <w:tcPr>
            <w:tcW w:w="3022" w:type="dxa"/>
            <w:shd w:val="clear" w:color="auto" w:fill="92D050"/>
            <w:vAlign w:val="center"/>
          </w:tcPr>
          <w:p w14:paraId="3A29E72D" w14:textId="77777777" w:rsidR="00325BBE" w:rsidRDefault="009D282A">
            <w:pPr>
              <w:jc w:val="both"/>
              <w:rPr>
                <w:b/>
                <w:sz w:val="24"/>
                <w:szCs w:val="24"/>
              </w:rPr>
            </w:pPr>
            <w:r>
              <w:rPr>
                <w:sz w:val="28"/>
                <w:szCs w:val="28"/>
              </w:rPr>
              <w:t>Проведение обследования конструкций</w:t>
            </w:r>
          </w:p>
        </w:tc>
        <w:tc>
          <w:tcPr>
            <w:tcW w:w="6064" w:type="dxa"/>
            <w:shd w:val="clear" w:color="auto" w:fill="auto"/>
          </w:tcPr>
          <w:p w14:paraId="74966DAF"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bl>
    <w:p w14:paraId="322DBF64" w14:textId="77777777" w:rsidR="00325BBE" w:rsidRDefault="00325BBE">
      <w:pPr>
        <w:spacing w:after="0" w:line="360" w:lineRule="auto"/>
        <w:ind w:firstLine="709"/>
        <w:jc w:val="both"/>
        <w:rPr>
          <w:rFonts w:ascii="Times New Roman" w:eastAsia="Times New Roman" w:hAnsi="Times New Roman" w:cs="Times New Roman"/>
          <w:sz w:val="28"/>
          <w:szCs w:val="28"/>
        </w:rPr>
      </w:pPr>
    </w:p>
    <w:p w14:paraId="20141D85" w14:textId="77777777" w:rsidR="00325BBE" w:rsidRDefault="009D282A">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1.5. КОНКУРСНОЕ ЗАДАНИЕ</w:t>
      </w:r>
    </w:p>
    <w:p w14:paraId="3EBD4804" w14:textId="77777777" w:rsidR="00325BBE" w:rsidRDefault="009D282A">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15,5 ч.</w:t>
      </w:r>
    </w:p>
    <w:p w14:paraId="7E808CFA" w14:textId="77777777" w:rsidR="00325BBE" w:rsidRDefault="009D282A">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24AD569F"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28E0D8B8"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4E6E535" w14:textId="77777777" w:rsidR="00325BBE" w:rsidRDefault="009D282A">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должно:</w:t>
      </w:r>
    </w:p>
    <w:p w14:paraId="38F3FE57"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Соответствовать действующему техническому описанию; </w:t>
      </w:r>
    </w:p>
    <w:p w14:paraId="03713284"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Соответствовать действующим стандартам в области оценки качества и экспертизы строительного производства; </w:t>
      </w:r>
    </w:p>
    <w:p w14:paraId="28AB9C70"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Соблюдать требования и нумерацию стандартов; </w:t>
      </w:r>
    </w:p>
    <w:p w14:paraId="5A9D4E27"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Содержать инфраструктурный лист; </w:t>
      </w:r>
    </w:p>
    <w:p w14:paraId="5FCC035C"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Быть понятным, содержать схематичные диаграммы и таблицы; </w:t>
      </w:r>
    </w:p>
    <w:p w14:paraId="30A9CE6B"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Содержать разработанные критерии оценки, которые должны способствовать объективной оценке; </w:t>
      </w:r>
    </w:p>
    <w:p w14:paraId="7D60AB38"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Быть спроектировано так, чтобы участник мог самостоятельно выполнить необходимый модуль конкурсного задания, используя предоставленные материалы и оборудование. </w:t>
      </w:r>
    </w:p>
    <w:p w14:paraId="00958712"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Получение задания</w:t>
      </w:r>
    </w:p>
    <w:p w14:paraId="036B7D9B"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Формирование технического задания. Приемка объекта</w:t>
      </w:r>
    </w:p>
    <w:p w14:paraId="4DBE6266"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Входной производственный контроль</w:t>
      </w:r>
    </w:p>
    <w:p w14:paraId="1BD1C625"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ab/>
        <w:t>Операционный производственный контроль</w:t>
      </w:r>
    </w:p>
    <w:p w14:paraId="59AB40EC"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ab/>
        <w:t>Приемочный производственный контроль</w:t>
      </w:r>
    </w:p>
    <w:p w14:paraId="19E68284"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ab/>
        <w:t>Анализ объекта на соответствие требованиям технических регламентов</w:t>
      </w:r>
    </w:p>
    <w:p w14:paraId="3B29C131"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Pr>
          <w:rFonts w:ascii="Times New Roman" w:eastAsia="Times New Roman" w:hAnsi="Times New Roman" w:cs="Times New Roman"/>
          <w:sz w:val="28"/>
          <w:szCs w:val="28"/>
        </w:rPr>
        <w:tab/>
        <w:t>Экспертная оценка свойств объекта по документации</w:t>
      </w:r>
    </w:p>
    <w:p w14:paraId="4BE55A54"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ab/>
        <w:t>Экспертиза инженерных систем</w:t>
      </w:r>
    </w:p>
    <w:p w14:paraId="38C72713"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t>Проведение обследования конструкций</w:t>
      </w:r>
    </w:p>
    <w:p w14:paraId="4B32E695" w14:textId="77777777" w:rsidR="00325BBE" w:rsidRDefault="00325BBE">
      <w:pPr>
        <w:spacing w:after="0" w:line="360" w:lineRule="auto"/>
        <w:jc w:val="both"/>
        <w:rPr>
          <w:rFonts w:ascii="Times New Roman" w:eastAsia="Times New Roman" w:hAnsi="Times New Roman" w:cs="Times New Roman"/>
          <w:sz w:val="28"/>
          <w:szCs w:val="28"/>
        </w:rPr>
      </w:pPr>
    </w:p>
    <w:p w14:paraId="7AC4C46E" w14:textId="77777777" w:rsidR="00325BBE" w:rsidRDefault="009D282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конкурсной площадке:</w:t>
      </w:r>
    </w:p>
    <w:p w14:paraId="69B0BC26" w14:textId="77777777" w:rsidR="00325BBE" w:rsidRDefault="009D282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Застройка конкурсной площадке должна производится в соответствии с со схемой застройки. Минимальная отводимая площадь на каждого участника – 6 м</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при это длина рабочего места не может быть меньше 3 метров. </w:t>
      </w:r>
    </w:p>
    <w:p w14:paraId="3C2EF850" w14:textId="77777777" w:rsidR="00325BBE" w:rsidRDefault="009D282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Компоновка рабочего места участника:</w:t>
      </w:r>
    </w:p>
    <w:p w14:paraId="70F8EE39" w14:textId="77777777" w:rsidR="00325BBE" w:rsidRDefault="009D282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Схема компоновки рабочего места является примерно и приводится только для справки.</w:t>
      </w:r>
    </w:p>
    <w:p w14:paraId="18D806C2" w14:textId="77777777" w:rsidR="00325BBE" w:rsidRDefault="00325BBE">
      <w:pPr>
        <w:spacing w:after="0" w:line="360" w:lineRule="auto"/>
        <w:ind w:firstLine="709"/>
        <w:jc w:val="both"/>
        <w:rPr>
          <w:rFonts w:ascii="Times New Roman" w:eastAsia="Times New Roman" w:hAnsi="Times New Roman" w:cs="Times New Roman"/>
          <w:sz w:val="28"/>
          <w:szCs w:val="28"/>
        </w:rPr>
      </w:pPr>
    </w:p>
    <w:p w14:paraId="3287F24E" w14:textId="77777777" w:rsidR="00325BBE" w:rsidRDefault="009D282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1.5.1. Разработка/выбор конкурсного задания (ссылка на Яндекс Диск с матрицей, заполненной в Excel)</w:t>
      </w:r>
    </w:p>
    <w:p w14:paraId="24676C29" w14:textId="77777777" w:rsidR="00325BBE" w:rsidRDefault="009D282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9 модулей, включает обязательную к выполнению часть (инвариант) – 7 модулей, и вариативную часть – 2 модуля. Общее количество баллов конкурсного задания составляет 100.</w:t>
      </w:r>
    </w:p>
    <w:p w14:paraId="2EAD21DC" w14:textId="77777777" w:rsidR="00325BBE" w:rsidRDefault="009D282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42F8BAE8" w14:textId="77777777" w:rsidR="00325BBE" w:rsidRDefault="009D282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(К) модуль (Л)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5B2722C8" w14:textId="77777777" w:rsidR="00325BBE" w:rsidRDefault="00325BBE">
      <w:pPr>
        <w:spacing w:after="0" w:line="360" w:lineRule="auto"/>
        <w:jc w:val="both"/>
        <w:rPr>
          <w:rFonts w:ascii="Times New Roman" w:eastAsia="Times New Roman" w:hAnsi="Times New Roman" w:cs="Times New Roman"/>
          <w:sz w:val="28"/>
          <w:szCs w:val="28"/>
        </w:rPr>
      </w:pPr>
    </w:p>
    <w:p w14:paraId="076E3DF5" w14:textId="77777777" w:rsidR="00325BBE" w:rsidRDefault="009D282A">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bookmarkStart w:id="7" w:name="_heading=h.1t3h5sf" w:colFirst="0" w:colLast="0"/>
      <w:bookmarkEnd w:id="7"/>
      <w:r>
        <w:rPr>
          <w:rFonts w:ascii="Times New Roman" w:eastAsia="Times New Roman" w:hAnsi="Times New Roman" w:cs="Times New Roman"/>
          <w:b/>
          <w:color w:val="000000"/>
          <w:sz w:val="28"/>
          <w:szCs w:val="28"/>
        </w:rPr>
        <w:t>1.5.2. Структура модулей конкурсного задания (инвариант/вариатив)</w:t>
      </w:r>
    </w:p>
    <w:p w14:paraId="2B4B97AD" w14:textId="77777777" w:rsidR="00325BBE" w:rsidRDefault="00325BBE">
      <w:pPr>
        <w:spacing w:after="0" w:line="360" w:lineRule="auto"/>
        <w:jc w:val="both"/>
        <w:rPr>
          <w:rFonts w:ascii="Times New Roman" w:eastAsia="Times New Roman" w:hAnsi="Times New Roman" w:cs="Times New Roman"/>
          <w:sz w:val="28"/>
          <w:szCs w:val="28"/>
        </w:rPr>
      </w:pPr>
    </w:p>
    <w:p w14:paraId="0E06A01E"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(Принятие задания на оценку качества и экспертизу объекта строительного производства)</w:t>
      </w:r>
      <w:r>
        <w:rPr>
          <w:rFonts w:ascii="Times New Roman" w:eastAsia="Times New Roman" w:hAnsi="Times New Roman" w:cs="Times New Roman"/>
          <w:b/>
          <w:color w:val="000000"/>
          <w:sz w:val="28"/>
          <w:szCs w:val="28"/>
        </w:rPr>
        <w:t xml:space="preserve"> </w:t>
      </w:r>
    </w:p>
    <w:p w14:paraId="2F395154"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0,5 часа.</w:t>
      </w:r>
    </w:p>
    <w:p w14:paraId="44F1C05C"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Модуль проводится в форме брифинга, на котором всем участникам озвучивается задание на оценку качества и экспертизу объекта строительного производства. </w:t>
      </w:r>
    </w:p>
    <w:p w14:paraId="096D4FC8"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модуле оценивается способность участника правильно понимать задание, которое необходимо выполнить.</w:t>
      </w:r>
    </w:p>
    <w:p w14:paraId="419A74A3" w14:textId="77777777" w:rsidR="00325BBE" w:rsidRDefault="00325BBE">
      <w:pPr>
        <w:spacing w:after="0" w:line="360" w:lineRule="auto"/>
        <w:jc w:val="both"/>
        <w:rPr>
          <w:rFonts w:ascii="Times New Roman" w:eastAsia="Times New Roman" w:hAnsi="Times New Roman" w:cs="Times New Roman"/>
          <w:b/>
          <w:sz w:val="28"/>
          <w:szCs w:val="28"/>
        </w:rPr>
      </w:pPr>
    </w:p>
    <w:p w14:paraId="5D7967E8"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Б.</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(Формирование технического задания на оценку качества и экспертизу объекта строительного производства)</w:t>
      </w:r>
    </w:p>
    <w:p w14:paraId="15940F31"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1 час.</w:t>
      </w:r>
    </w:p>
    <w:p w14:paraId="6C179175"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сформировать техническое задание на проведение оценки качества и выполнения экспертизы объекта, для этого он должен:</w:t>
      </w:r>
    </w:p>
    <w:p w14:paraId="5F341A5B" w14:textId="77777777" w:rsidR="00325BBE" w:rsidRDefault="009D282A">
      <w:pPr>
        <w:numPr>
          <w:ilvl w:val="0"/>
          <w:numId w:val="3"/>
        </w:numPr>
        <w:pBdr>
          <w:top w:val="nil"/>
          <w:left w:val="nil"/>
          <w:bottom w:val="nil"/>
          <w:right w:val="nil"/>
          <w:between w:val="nil"/>
        </w:pBdr>
        <w:spacing w:after="0" w:line="360" w:lineRule="auto"/>
        <w:ind w:left="142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Определить перечень необходимых исходных данных</w:t>
      </w:r>
    </w:p>
    <w:p w14:paraId="6CE401C7" w14:textId="77777777" w:rsidR="00325BBE" w:rsidRDefault="009D282A">
      <w:pPr>
        <w:numPr>
          <w:ilvl w:val="0"/>
          <w:numId w:val="3"/>
        </w:numPr>
        <w:pBdr>
          <w:top w:val="nil"/>
          <w:left w:val="nil"/>
          <w:bottom w:val="nil"/>
          <w:right w:val="nil"/>
          <w:between w:val="nil"/>
        </w:pBdr>
        <w:spacing w:after="0" w:line="360" w:lineRule="auto"/>
        <w:ind w:left="142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Запросить и получить все необходимые данные у заказчика</w:t>
      </w:r>
    </w:p>
    <w:p w14:paraId="02251EA4" w14:textId="77777777" w:rsidR="00325BBE" w:rsidRDefault="009D282A">
      <w:pPr>
        <w:numPr>
          <w:ilvl w:val="0"/>
          <w:numId w:val="3"/>
        </w:numPr>
        <w:pBdr>
          <w:top w:val="nil"/>
          <w:left w:val="nil"/>
          <w:bottom w:val="nil"/>
          <w:right w:val="nil"/>
          <w:between w:val="nil"/>
        </w:pBdr>
        <w:spacing w:after="0" w:line="360" w:lineRule="auto"/>
        <w:ind w:left="142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Проверить договор на выполнение СМР и проверить объемы работ</w:t>
      </w:r>
    </w:p>
    <w:p w14:paraId="65152A0E" w14:textId="77777777" w:rsidR="00325BBE" w:rsidRDefault="009D282A">
      <w:pPr>
        <w:numPr>
          <w:ilvl w:val="0"/>
          <w:numId w:val="3"/>
        </w:numPr>
        <w:pBdr>
          <w:top w:val="nil"/>
          <w:left w:val="nil"/>
          <w:bottom w:val="nil"/>
          <w:right w:val="nil"/>
          <w:between w:val="nil"/>
        </w:pBdr>
        <w:spacing w:after="0" w:line="360" w:lineRule="auto"/>
        <w:ind w:left="142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Проанализировать полученные данные</w:t>
      </w:r>
    </w:p>
    <w:p w14:paraId="77FB48EE" w14:textId="77777777" w:rsidR="00325BBE" w:rsidRDefault="009D282A">
      <w:pPr>
        <w:numPr>
          <w:ilvl w:val="0"/>
          <w:numId w:val="3"/>
        </w:numPr>
        <w:pBdr>
          <w:top w:val="nil"/>
          <w:left w:val="nil"/>
          <w:bottom w:val="nil"/>
          <w:right w:val="nil"/>
          <w:between w:val="nil"/>
        </w:pBdr>
        <w:spacing w:after="0" w:line="360" w:lineRule="auto"/>
        <w:ind w:left="142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Составить техническое задание на выполнение работ по оказанию услуг технадзора</w:t>
      </w:r>
    </w:p>
    <w:p w14:paraId="7E29CE3D" w14:textId="77777777" w:rsidR="00325BBE" w:rsidRDefault="00325BBE">
      <w:pPr>
        <w:spacing w:after="0" w:line="360" w:lineRule="auto"/>
        <w:jc w:val="both"/>
        <w:rPr>
          <w:rFonts w:ascii="Times New Roman" w:eastAsia="Times New Roman" w:hAnsi="Times New Roman" w:cs="Times New Roman"/>
          <w:b/>
          <w:sz w:val="28"/>
          <w:szCs w:val="28"/>
        </w:rPr>
      </w:pPr>
    </w:p>
    <w:p w14:paraId="24D9FD10"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В.</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(Входной производственный контроль качества строительного производства)</w:t>
      </w:r>
    </w:p>
    <w:p w14:paraId="59CE0EE0" w14:textId="77777777" w:rsidR="00325BBE" w:rsidRDefault="009D282A">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2,5 часа.</w:t>
      </w:r>
    </w:p>
    <w:p w14:paraId="511D8CD4"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выполнить первичный производственный контроль на объекте. Для этого необходимо выполнить:</w:t>
      </w:r>
    </w:p>
    <w:p w14:paraId="75B0789B"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Сформировать план входного контроля, в котором отразить основные контрольные точки контроля, план контроля формируется в свободной форме.</w:t>
      </w:r>
    </w:p>
    <w:p w14:paraId="0E0FB91D"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План производственного контроля формируется в виде чеклиста</w:t>
      </w:r>
    </w:p>
    <w:p w14:paraId="0C3D491B"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По результатам производственного контроля участник должен сформировать отчет с замечаниями выявленными в процессе</w:t>
      </w:r>
    </w:p>
    <w:p w14:paraId="262A53CC"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Отчет высылается «заказчику» на электронную почту</w:t>
      </w:r>
    </w:p>
    <w:p w14:paraId="40DD7B6C" w14:textId="77777777" w:rsidR="00325BBE" w:rsidRDefault="00325BBE">
      <w:pPr>
        <w:spacing w:after="0" w:line="360" w:lineRule="auto"/>
        <w:jc w:val="both"/>
        <w:rPr>
          <w:rFonts w:ascii="Times New Roman" w:eastAsia="Times New Roman" w:hAnsi="Times New Roman" w:cs="Times New Roman"/>
          <w:color w:val="000000"/>
          <w:sz w:val="28"/>
          <w:szCs w:val="28"/>
        </w:rPr>
      </w:pPr>
    </w:p>
    <w:p w14:paraId="0BD4AE90"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Г.</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Операционный производственный контроль качества строительного производства</w:t>
      </w:r>
      <w:r>
        <w:rPr>
          <w:rFonts w:ascii="Times New Roman" w:eastAsia="Times New Roman" w:hAnsi="Times New Roman" w:cs="Times New Roman"/>
          <w:b/>
          <w:i/>
          <w:color w:val="000000"/>
          <w:sz w:val="28"/>
          <w:szCs w:val="28"/>
        </w:rPr>
        <w:t>)</w:t>
      </w:r>
    </w:p>
    <w:p w14:paraId="793972FF"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2,5 часа.</w:t>
      </w:r>
    </w:p>
    <w:p w14:paraId="2BFD92AE"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Задания: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выполнить вторичный производственный контроль на объекте. Для этого необходимо выполнить:</w:t>
      </w:r>
    </w:p>
    <w:p w14:paraId="39F0E25F"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Сформировать план входного контроля, в котором отразить основные контрольные точки контроля, план контроля формируется в свободной форме.</w:t>
      </w:r>
    </w:p>
    <w:p w14:paraId="69292316"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План производственного контроля формируется в виде чеклиста</w:t>
      </w:r>
    </w:p>
    <w:p w14:paraId="6A33F541"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По результатам производственного контроля участник должен сформировать отчет с замечаниями выявленными в процессе</w:t>
      </w:r>
    </w:p>
    <w:p w14:paraId="6654BEE3"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Отчет высылается «заказчику» на электронную почту</w:t>
      </w:r>
    </w:p>
    <w:p w14:paraId="5C2C0978" w14:textId="77777777" w:rsidR="00325BBE" w:rsidRDefault="00325BBE">
      <w:pPr>
        <w:spacing w:after="0" w:line="360" w:lineRule="auto"/>
        <w:jc w:val="both"/>
        <w:rPr>
          <w:rFonts w:ascii="Times New Roman" w:eastAsia="Times New Roman" w:hAnsi="Times New Roman" w:cs="Times New Roman"/>
          <w:sz w:val="28"/>
          <w:szCs w:val="28"/>
        </w:rPr>
      </w:pPr>
    </w:p>
    <w:p w14:paraId="207415DD"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Д.</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Приемочный производственный контроль качества строительного производства</w:t>
      </w:r>
      <w:r>
        <w:rPr>
          <w:rFonts w:ascii="Times New Roman" w:eastAsia="Times New Roman" w:hAnsi="Times New Roman" w:cs="Times New Roman"/>
          <w:b/>
          <w:i/>
          <w:color w:val="000000"/>
          <w:sz w:val="28"/>
          <w:szCs w:val="28"/>
        </w:rPr>
        <w:t>)</w:t>
      </w:r>
    </w:p>
    <w:p w14:paraId="20778DE3"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1,5 часа.</w:t>
      </w:r>
    </w:p>
    <w:p w14:paraId="258B05B3"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выполнить окончательный контроль на объекте. Для этого необходимо выполнить:</w:t>
      </w:r>
    </w:p>
    <w:p w14:paraId="61665B66" w14:textId="77777777" w:rsidR="00325BBE" w:rsidRDefault="009D282A">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Оценку качества выполненных работ</w:t>
      </w:r>
    </w:p>
    <w:p w14:paraId="2ECD3AD0" w14:textId="77777777" w:rsidR="00325BBE" w:rsidRDefault="009D282A">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Сформировать отчет о качестве выполненных работ, включая:</w:t>
      </w:r>
    </w:p>
    <w:p w14:paraId="1256007A" w14:textId="77777777" w:rsidR="00325BBE" w:rsidRDefault="009D282A">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Фотофиксацию дефектов</w:t>
      </w:r>
    </w:p>
    <w:p w14:paraId="085D03AB" w14:textId="77777777" w:rsidR="00325BBE" w:rsidRDefault="009D282A">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Ссылки на нормативные документы регламентирующие нарушения</w:t>
      </w:r>
    </w:p>
    <w:p w14:paraId="73626533" w14:textId="77777777" w:rsidR="00325BBE" w:rsidRDefault="009D282A">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Разработать рекомендации по устранению замечаний </w:t>
      </w:r>
    </w:p>
    <w:p w14:paraId="20D14A91" w14:textId="77777777" w:rsidR="00325BBE" w:rsidRDefault="009D282A">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Подготовить акт выполненных работ к договору на технадзор</w:t>
      </w:r>
    </w:p>
    <w:p w14:paraId="18266C07" w14:textId="77777777" w:rsidR="00325BBE" w:rsidRDefault="00325BBE">
      <w:pPr>
        <w:spacing w:after="0" w:line="360" w:lineRule="auto"/>
        <w:ind w:left="1069"/>
        <w:jc w:val="both"/>
        <w:rPr>
          <w:rFonts w:ascii="Times New Roman" w:eastAsia="Times New Roman" w:hAnsi="Times New Roman" w:cs="Times New Roman"/>
          <w:i/>
          <w:sz w:val="28"/>
          <w:szCs w:val="28"/>
        </w:rPr>
      </w:pPr>
    </w:p>
    <w:p w14:paraId="150B09BC"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Оценка соответствия объекта требованиям технических регламентов и проектной документации</w:t>
      </w:r>
      <w:r>
        <w:rPr>
          <w:rFonts w:ascii="Times New Roman" w:eastAsia="Times New Roman" w:hAnsi="Times New Roman" w:cs="Times New Roman"/>
          <w:b/>
          <w:i/>
          <w:color w:val="000000"/>
          <w:sz w:val="28"/>
          <w:szCs w:val="28"/>
        </w:rPr>
        <w:t>)</w:t>
      </w:r>
    </w:p>
    <w:p w14:paraId="638125D2"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3 часа.</w:t>
      </w:r>
    </w:p>
    <w:p w14:paraId="6C94CFCA"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Всем Участникам выдается 6 дефектов, обнаруженных при приемке законченного объекта строительства. Такими дефектами могут быть: нарушение технологии нанесения финишной отделки, нарушение монтажа инженерных систем, нарушение габаритных размеров (например </w:t>
      </w:r>
      <w:r>
        <w:rPr>
          <w:rFonts w:ascii="Times New Roman" w:eastAsia="Times New Roman" w:hAnsi="Times New Roman" w:cs="Times New Roman"/>
          <w:i/>
          <w:sz w:val="28"/>
          <w:szCs w:val="28"/>
        </w:rPr>
        <w:lastRenderedPageBreak/>
        <w:t xml:space="preserve">ниша по стиральную машину имеет ширину 600 мм.), нарушение логики работы освещения и т.д., дефекты могут подкреплены фотографиями. </w:t>
      </w:r>
    </w:p>
    <w:p w14:paraId="23F464CE"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Участники должны подготовить аргументированные замечания для подрядчика с четкими ссылками на нормативные документы и/или технологические карты изготовителей. Также должны быть даны рекомендации устранению дефектов.</w:t>
      </w:r>
    </w:p>
    <w:p w14:paraId="71CC0661"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3B1DA562" w14:textId="77777777" w:rsidR="00325BBE" w:rsidRDefault="00325BBE">
      <w:pPr>
        <w:spacing w:after="0" w:line="360" w:lineRule="auto"/>
        <w:jc w:val="both"/>
        <w:rPr>
          <w:rFonts w:ascii="Times New Roman" w:eastAsia="Times New Roman" w:hAnsi="Times New Roman" w:cs="Times New Roman"/>
          <w:sz w:val="28"/>
          <w:szCs w:val="28"/>
        </w:rPr>
      </w:pPr>
    </w:p>
    <w:p w14:paraId="7B5E7B09" w14:textId="77777777" w:rsidR="00325BBE" w:rsidRDefault="00325BBE">
      <w:pPr>
        <w:spacing w:after="0" w:line="360" w:lineRule="auto"/>
        <w:jc w:val="both"/>
        <w:rPr>
          <w:rFonts w:ascii="Times New Roman" w:eastAsia="Times New Roman" w:hAnsi="Times New Roman" w:cs="Times New Roman"/>
          <w:sz w:val="28"/>
          <w:szCs w:val="28"/>
        </w:rPr>
      </w:pPr>
    </w:p>
    <w:p w14:paraId="72A311AF"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Ж.</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Экспертная оценка свойств и качеств объекта строительного производства по документам</w:t>
      </w:r>
      <w:r>
        <w:rPr>
          <w:rFonts w:ascii="Times New Roman" w:eastAsia="Times New Roman" w:hAnsi="Times New Roman" w:cs="Times New Roman"/>
          <w:b/>
          <w:i/>
          <w:color w:val="000000"/>
          <w:sz w:val="28"/>
          <w:szCs w:val="28"/>
        </w:rPr>
        <w:t>)</w:t>
      </w:r>
    </w:p>
    <w:p w14:paraId="74EA6BDE"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1,5 часа.</w:t>
      </w:r>
    </w:p>
    <w:p w14:paraId="6039293E" w14:textId="77777777" w:rsidR="00325BBE" w:rsidRDefault="009D282A">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Участнику выдаются исходные данные по приемке квартиры от застройщика и/или у покупателя на вторичной рынке. </w:t>
      </w:r>
    </w:p>
    <w:p w14:paraId="0BF02AA2"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17A04D0A"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Исходные данные должны содержать следующие данные:</w:t>
      </w:r>
    </w:p>
    <w:p w14:paraId="7BB83758" w14:textId="77777777" w:rsidR="00325BBE" w:rsidRDefault="009D282A">
      <w:pPr>
        <w:numPr>
          <w:ilvl w:val="0"/>
          <w:numId w:val="6"/>
        </w:num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Планировка квартиры</w:t>
      </w:r>
    </w:p>
    <w:p w14:paraId="65302C71" w14:textId="77777777" w:rsidR="00325BBE" w:rsidRDefault="009D282A">
      <w:pPr>
        <w:numPr>
          <w:ilvl w:val="0"/>
          <w:numId w:val="6"/>
        </w:num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План этаже на котором расположена квартира (при покупке на первичном рынке)</w:t>
      </w:r>
    </w:p>
    <w:p w14:paraId="0425E676" w14:textId="77777777" w:rsidR="00325BBE" w:rsidRDefault="009D282A">
      <w:pPr>
        <w:numPr>
          <w:ilvl w:val="0"/>
          <w:numId w:val="6"/>
        </w:num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Состояние квартиры (черновая отделка от застройщика, финишный ремонт от застройщика, квартира меблирована от застройщика, выполнена чистовая отделка и т.д.)</w:t>
      </w:r>
    </w:p>
    <w:p w14:paraId="3D06F690" w14:textId="77777777" w:rsidR="00325BBE" w:rsidRDefault="00325BBE">
      <w:pPr>
        <w:spacing w:after="0" w:line="360" w:lineRule="auto"/>
        <w:jc w:val="both"/>
        <w:rPr>
          <w:rFonts w:ascii="Times New Roman" w:eastAsia="Times New Roman" w:hAnsi="Times New Roman" w:cs="Times New Roman"/>
          <w:i/>
          <w:sz w:val="28"/>
          <w:szCs w:val="28"/>
        </w:rPr>
      </w:pPr>
    </w:p>
    <w:p w14:paraId="4F2DC6E8"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Исходные данные могут содержать следующее:</w:t>
      </w:r>
    </w:p>
    <w:p w14:paraId="2A348EE5" w14:textId="77777777" w:rsidR="00325BBE" w:rsidRDefault="009D282A">
      <w:pPr>
        <w:numPr>
          <w:ilvl w:val="0"/>
          <w:numId w:val="7"/>
        </w:num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Фотографии объекта</w:t>
      </w:r>
    </w:p>
    <w:p w14:paraId="3D5AAE26" w14:textId="77777777" w:rsidR="00325BBE" w:rsidRDefault="009D282A">
      <w:pPr>
        <w:numPr>
          <w:ilvl w:val="0"/>
          <w:numId w:val="7"/>
        </w:num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Договор купли-продажи</w:t>
      </w:r>
    </w:p>
    <w:p w14:paraId="5AD7C22B"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2240C7B6"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Участник на основании полученных данных, должен составить «План приемки объекта», в виде чек-листа, с указанием основных моментов приемки на что обратить внимание.</w:t>
      </w:r>
    </w:p>
    <w:p w14:paraId="2A3A4DA9"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Подготовленный чек-лист высылает главному эксперту на электронную почту, участнику останавливается время, эксперты проверяют и заполняют чек-лист, в чек-листе отражается 5 ошибок которые обнаружены при приемке объекта. Участник на основании полученных ошибок пишет аргументированные замечания по приемке объекта с указанием объемов и стоимость работы по их устранению.</w:t>
      </w:r>
    </w:p>
    <w:p w14:paraId="19C21D3F"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Эксперты оценивают полноту и правильность оформления чек-листа, удобства пользования им.</w:t>
      </w:r>
    </w:p>
    <w:p w14:paraId="46E8ACFD" w14:textId="77777777" w:rsidR="00325BBE" w:rsidRDefault="009D282A">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Модуль З.</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Экспертиза инженерных систем объекта строительного производства</w:t>
      </w:r>
      <w:r>
        <w:rPr>
          <w:rFonts w:ascii="Times New Roman" w:eastAsia="Times New Roman" w:hAnsi="Times New Roman" w:cs="Times New Roman"/>
          <w:b/>
          <w:i/>
          <w:color w:val="000000"/>
          <w:sz w:val="28"/>
          <w:szCs w:val="28"/>
        </w:rPr>
        <w:t>)</w:t>
      </w:r>
    </w:p>
    <w:p w14:paraId="67413B1A"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1,5 часа.</w:t>
      </w:r>
    </w:p>
    <w:p w14:paraId="4C854271"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выполнить приемку инженерных систем в застройке №2. В процессе приемки работ участник должен убедиться в работоспособности всех инженерных систем, так каких как:</w:t>
      </w:r>
    </w:p>
    <w:p w14:paraId="2F52B567"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Электроснабжение;</w:t>
      </w:r>
    </w:p>
    <w:p w14:paraId="13060DC8"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Электроосвещение;</w:t>
      </w:r>
    </w:p>
    <w:p w14:paraId="6A4B7191"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Водоснабжение;</w:t>
      </w:r>
    </w:p>
    <w:p w14:paraId="6B50C58E"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Водоотведение;</w:t>
      </w:r>
    </w:p>
    <w:p w14:paraId="14B7B86C"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Теплоснабжение;</w:t>
      </w:r>
    </w:p>
    <w:p w14:paraId="672AC6FF"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Домофон;</w:t>
      </w:r>
    </w:p>
    <w:p w14:paraId="6F211494"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Интернет;</w:t>
      </w:r>
    </w:p>
    <w:p w14:paraId="631F59D7"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Wi-Fi;</w:t>
      </w:r>
    </w:p>
    <w:p w14:paraId="44C6727C"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Телевидение.</w:t>
      </w:r>
    </w:p>
    <w:p w14:paraId="0C22CFAC"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 окончанию модуля участник должен передать экспертам Дефектную ведомость с указанием всех дефектов, местом расположения и фотографиями (если применимо).</w:t>
      </w:r>
    </w:p>
    <w:p w14:paraId="2E85BE0C" w14:textId="77777777" w:rsidR="00325BBE" w:rsidRDefault="00325BBE">
      <w:pPr>
        <w:spacing w:after="0" w:line="360" w:lineRule="auto"/>
        <w:jc w:val="both"/>
        <w:rPr>
          <w:rFonts w:ascii="Times New Roman" w:eastAsia="Times New Roman" w:hAnsi="Times New Roman" w:cs="Times New Roman"/>
          <w:i/>
          <w:sz w:val="28"/>
          <w:szCs w:val="28"/>
        </w:rPr>
      </w:pPr>
    </w:p>
    <w:p w14:paraId="5BD88D8D" w14:textId="77777777" w:rsidR="00325BBE" w:rsidRDefault="009D282A">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Модуль 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Проведение натурных обследований конструкций объекта строительного производства</w:t>
      </w:r>
      <w:r>
        <w:rPr>
          <w:rFonts w:ascii="Times New Roman" w:eastAsia="Times New Roman" w:hAnsi="Times New Roman" w:cs="Times New Roman"/>
          <w:b/>
          <w:i/>
          <w:color w:val="000000"/>
          <w:sz w:val="28"/>
          <w:szCs w:val="28"/>
        </w:rPr>
        <w:t>)</w:t>
      </w:r>
    </w:p>
    <w:p w14:paraId="1DBB4719"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1,5 часа.</w:t>
      </w:r>
    </w:p>
    <w:p w14:paraId="34A33AA3"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произвести замеры помещения, включая: отклонения стен от вертикали, прямолинейность стен, угол наклона пола, прямолинейность пола, геометрию дверного или оконного проема.</w:t>
      </w:r>
    </w:p>
    <w:p w14:paraId="750D4DA9"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Участник должен подготовить обмерный план, на котором должны быть отражены: точки выполнения замеров, последовательность выполнения замеров, инструмент при помощи которого будут производиться замеры. После подготовки обмерного плана, участник должен отправить его экспертам, распечатать и взять с собой, также участник должен взять с собой весь необходимый инструмент для проведения замеров. Участник может взять с собой инструмента больше, чем указано в плане замеров, однако за его использование будут сниматься баллы. Если участник забыл взять с собой обмерный план и/или инструмент, он имеет право вернуться, но за это снимаются баллы.</w:t>
      </w:r>
    </w:p>
    <w:p w14:paraId="1A69536B"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 участники выполняют обмер одного помещения, помещение и застройка, в которой будут производиться замеры выбираются экспертами за 30 минут до начала выполнения модуля. При необходимости эксперты могут ограничить количество выполняемых замеров и/или ограничить поверхности и проемы, подлежащие обмеру. Однако общее количество замеров должно быть не менее 10, а общее количество используемых для инструментов должно быть не менее 5. Проверке правильности выполнения замеров подлежат 5 размеров, какие именно выбираются методом жеребьевки. Точность замеров должна соответствовать отраслевым стандартам.</w:t>
      </w:r>
    </w:p>
    <w:p w14:paraId="55B1EFA2"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процессе выполнения модуля оценивается: составление обмерного плана, умение владением инструмента, общие правила поведения на объекте.</w:t>
      </w:r>
    </w:p>
    <w:p w14:paraId="264309CC"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74DB98D2"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27829598"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36592D1A" w14:textId="77777777" w:rsidR="00325BBE" w:rsidRDefault="00325BBE">
      <w:pPr>
        <w:spacing w:after="0" w:line="360" w:lineRule="auto"/>
        <w:jc w:val="both"/>
        <w:rPr>
          <w:rFonts w:ascii="Times New Roman" w:eastAsia="Times New Roman" w:hAnsi="Times New Roman" w:cs="Times New Roman"/>
          <w:sz w:val="28"/>
          <w:szCs w:val="28"/>
        </w:rPr>
      </w:pPr>
    </w:p>
    <w:p w14:paraId="16240A5A" w14:textId="77777777" w:rsidR="00325BBE" w:rsidRDefault="00325BBE">
      <w:pPr>
        <w:spacing w:after="0" w:line="360" w:lineRule="auto"/>
        <w:ind w:firstLine="851"/>
        <w:jc w:val="both"/>
        <w:rPr>
          <w:rFonts w:ascii="Times New Roman" w:eastAsia="Times New Roman" w:hAnsi="Times New Roman" w:cs="Times New Roman"/>
          <w:sz w:val="28"/>
          <w:szCs w:val="28"/>
        </w:rPr>
      </w:pPr>
    </w:p>
    <w:p w14:paraId="7FADD23E" w14:textId="77777777" w:rsidR="00325BBE" w:rsidRPr="00237862" w:rsidRDefault="009D282A">
      <w:pPr>
        <w:pStyle w:val="2"/>
        <w:spacing w:after="0" w:line="276" w:lineRule="auto"/>
        <w:ind w:firstLine="709"/>
        <w:jc w:val="center"/>
        <w:rPr>
          <w:rFonts w:ascii="Times New Roman" w:hAnsi="Times New Roman"/>
          <w:lang w:val="ru-RU"/>
        </w:rPr>
      </w:pPr>
      <w:bookmarkStart w:id="8" w:name="_heading=h.4d34og8" w:colFirst="0" w:colLast="0"/>
      <w:bookmarkEnd w:id="8"/>
      <w:r w:rsidRPr="00237862">
        <w:rPr>
          <w:rFonts w:ascii="Times New Roman" w:hAnsi="Times New Roman"/>
          <w:sz w:val="24"/>
          <w:lang w:val="ru-RU"/>
        </w:rPr>
        <w:lastRenderedPageBreak/>
        <w:t>2. СПЕЦИАЛЬНЫЕ ПРАВИЛА КОМПЕТЕНЦИИ</w:t>
      </w:r>
      <w:r>
        <w:rPr>
          <w:rFonts w:ascii="Times New Roman" w:hAnsi="Times New Roman"/>
          <w:i/>
          <w:color w:val="000000"/>
          <w:vertAlign w:val="superscript"/>
        </w:rPr>
        <w:footnoteReference w:id="2"/>
      </w:r>
    </w:p>
    <w:p w14:paraId="4A679387"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w:t>
      </w:r>
    </w:p>
    <w:p w14:paraId="02937764" w14:textId="77777777" w:rsidR="00325BBE" w:rsidRDefault="00325BBE">
      <w:pPr>
        <w:spacing w:after="0" w:line="360" w:lineRule="auto"/>
        <w:jc w:val="both"/>
        <w:rPr>
          <w:rFonts w:ascii="Times New Roman" w:eastAsia="Times New Roman" w:hAnsi="Times New Roman" w:cs="Times New Roman"/>
          <w:sz w:val="28"/>
          <w:szCs w:val="28"/>
        </w:rPr>
      </w:pPr>
    </w:p>
    <w:p w14:paraId="6E57E688" w14:textId="77777777" w:rsidR="00325BBE" w:rsidRDefault="009D282A">
      <w:pPr>
        <w:keepNext/>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bookmarkStart w:id="9" w:name="_heading=h.2s8eyo1" w:colFirst="0" w:colLast="0"/>
      <w:bookmarkEnd w:id="9"/>
      <w:r>
        <w:rPr>
          <w:rFonts w:ascii="Times New Roman" w:eastAsia="Times New Roman" w:hAnsi="Times New Roman" w:cs="Times New Roman"/>
          <w:b/>
          <w:color w:val="000000"/>
          <w:sz w:val="24"/>
          <w:szCs w:val="24"/>
        </w:rPr>
        <w:t>2.1. Личный инструмент конкурсанта</w:t>
      </w:r>
    </w:p>
    <w:p w14:paraId="3D33D9E2" w14:textId="77777777" w:rsidR="00325BBE" w:rsidRDefault="009D282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Список материалов, оборудования и инструментов, которые конкурсант может или должен привезти с собой на соревнование. Указывается в свободной форме. </w:t>
      </w:r>
    </w:p>
    <w:tbl>
      <w:tblPr>
        <w:tblStyle w:val="afff"/>
        <w:tblW w:w="9766" w:type="dxa"/>
        <w:tblInd w:w="0" w:type="dxa"/>
        <w:tblLayout w:type="fixed"/>
        <w:tblLook w:val="0400" w:firstRow="0" w:lastRow="0" w:firstColumn="0" w:lastColumn="0" w:noHBand="0" w:noVBand="1"/>
      </w:tblPr>
      <w:tblGrid>
        <w:gridCol w:w="452"/>
        <w:gridCol w:w="6196"/>
        <w:gridCol w:w="1842"/>
        <w:gridCol w:w="1276"/>
      </w:tblGrid>
      <w:tr w:rsidR="00325BBE" w14:paraId="1179D3D8" w14:textId="77777777">
        <w:trPr>
          <w:trHeight w:val="255"/>
        </w:trPr>
        <w:tc>
          <w:tcPr>
            <w:tcW w:w="452"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5" w:type="dxa"/>
              <w:bottom w:w="0" w:type="dxa"/>
              <w:right w:w="15" w:type="dxa"/>
            </w:tcMar>
            <w:vAlign w:val="center"/>
          </w:tcPr>
          <w:p w14:paraId="093A81D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196" w:type="dxa"/>
            <w:tcBorders>
              <w:top w:val="single" w:sz="12" w:space="0" w:color="000000"/>
              <w:left w:val="nil"/>
              <w:bottom w:val="single" w:sz="12" w:space="0" w:color="000000"/>
              <w:right w:val="single" w:sz="12" w:space="0" w:color="000000"/>
            </w:tcBorders>
            <w:shd w:val="clear" w:color="auto" w:fill="auto"/>
            <w:tcMar>
              <w:top w:w="15" w:type="dxa"/>
              <w:left w:w="15" w:type="dxa"/>
              <w:bottom w:w="0" w:type="dxa"/>
              <w:right w:w="15" w:type="dxa"/>
            </w:tcMar>
            <w:vAlign w:val="center"/>
          </w:tcPr>
          <w:p w14:paraId="24945E5D"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p>
        </w:tc>
        <w:tc>
          <w:tcPr>
            <w:tcW w:w="1842" w:type="dxa"/>
            <w:tcBorders>
              <w:top w:val="single" w:sz="12" w:space="0" w:color="000000"/>
              <w:left w:val="nil"/>
              <w:bottom w:val="single" w:sz="12" w:space="0" w:color="000000"/>
              <w:right w:val="single" w:sz="12" w:space="0" w:color="000000"/>
            </w:tcBorders>
            <w:shd w:val="clear" w:color="auto" w:fill="auto"/>
            <w:tcMar>
              <w:top w:w="15" w:type="dxa"/>
              <w:left w:w="15" w:type="dxa"/>
              <w:bottom w:w="0" w:type="dxa"/>
              <w:right w:w="15" w:type="dxa"/>
            </w:tcMar>
            <w:vAlign w:val="center"/>
          </w:tcPr>
          <w:p w14:paraId="6AF4EB4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Ед. измерения</w:t>
            </w:r>
          </w:p>
        </w:tc>
        <w:tc>
          <w:tcPr>
            <w:tcW w:w="1276" w:type="dxa"/>
            <w:tcBorders>
              <w:top w:val="single" w:sz="12" w:space="0" w:color="000000"/>
              <w:left w:val="nil"/>
              <w:bottom w:val="single" w:sz="12" w:space="0" w:color="000000"/>
              <w:right w:val="single" w:sz="12" w:space="0" w:color="000000"/>
            </w:tcBorders>
            <w:shd w:val="clear" w:color="auto" w:fill="auto"/>
            <w:tcMar>
              <w:top w:w="15" w:type="dxa"/>
              <w:left w:w="15" w:type="dxa"/>
              <w:bottom w:w="0" w:type="dxa"/>
              <w:right w:w="15" w:type="dxa"/>
            </w:tcMar>
            <w:vAlign w:val="center"/>
          </w:tcPr>
          <w:p w14:paraId="50F2E64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w:t>
            </w:r>
          </w:p>
        </w:tc>
      </w:tr>
      <w:tr w:rsidR="00325BBE" w14:paraId="246D07FE"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09C0BDF8"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424484EC"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Перчатки рабочие</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9AC238E"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BDCE5EA"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4B74D6D8"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05D867C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A12023A"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Каска строительная</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FEC491A"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6BD6913"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3501508"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C62E73F"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94E405D"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Защитные очки</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A081FE1"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4BBCA64"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B31F221"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324377F3"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15D66EA"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Защитные ботинки</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7421458"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D135F0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271D74FD"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16229A42"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48848747"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Сигнальный жилет</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F469C91"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2F11E1F"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76CDFC9C"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301DCCC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245B0FC"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Правило 2м</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46A359F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3BFF95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5C697EC2"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760E3B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B0D6EE6"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Рулетка 8м</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D6451F6"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CA90D20"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1C547200"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630B529"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5A2DA2F"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Лазерная рулетка</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3991350"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286E6E3"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6EB6A7DD"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6EA6342D"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92C9BCE"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Лазерный построитель плоскостей</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F62189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156EC5E"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9575478"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7052C1B1"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1DD9F9C"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Уровень 600 мм</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E40E456"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A8487B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9B3E845"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7650430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0284FAB"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Карандаш</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5850AC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BFBE602"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325BBE" w14:paraId="0723C80F"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5E25730"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737A826"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Ручка</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D3AA03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D21DCE3"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325BBE" w14:paraId="188A2852"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02BEA7E4"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73B9165"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Линейка 300 мм</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345B90A"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4D8B44F"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25875024"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0739A1A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48FBC25C"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Клин для контроля зазоров К-15</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D5C27D3"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370B2C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C0EC1F8"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31A325E"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F0B3051"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Планшет</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B496A0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A7600F0"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6A0C144A" w14:textId="77777777">
        <w:trPr>
          <w:trHeight w:val="540"/>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2D340536"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FB8B259"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USB накопитель (Флешка, перед началом соревнований эксперты должны проверить отсутствие каких-либо файлов)</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B9ECFF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69DAD40"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233E335E"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6C7342E2"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CD9B670"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Сумка для переноски инструмента</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738B489"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572E169"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4DB58DDC" w14:textId="77777777">
        <w:trPr>
          <w:trHeight w:val="800"/>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244555C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2F932E0"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Смартфон с предустановленными мессенджерами (WhatsApp) без каких - либо данных, в том числе историй чатов, фото, аудиозаписей и сторонних приложений</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D2184F4"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9F66CB8"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D5A1284"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4910018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19</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6181C6C"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Зарядное устройство для смартфона</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607166D"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8F44078"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1A5D1F6B" w14:textId="77777777">
        <w:trPr>
          <w:trHeight w:val="540"/>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384FA0A"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F79324B"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Угольник строительный металлический длина без ограничений(возможно использование электронного угломера) </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78B26D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05EA7EE"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74BBAF56" w14:textId="77777777">
        <w:trPr>
          <w:trHeight w:val="300"/>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018B0A11"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4E0DD882"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Бумага миллиметровая</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437E51F"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F5D98C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bl>
    <w:p w14:paraId="5F425F5D"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________________________________________________________________________________________________________________________________________</w:t>
      </w:r>
    </w:p>
    <w:p w14:paraId="10516CFF" w14:textId="77777777" w:rsidR="00325BBE" w:rsidRPr="00237862" w:rsidRDefault="009D282A">
      <w:pPr>
        <w:pStyle w:val="3"/>
        <w:spacing w:line="240" w:lineRule="auto"/>
        <w:rPr>
          <w:rFonts w:ascii="Times New Roman" w:hAnsi="Times New Roman" w:cs="Times New Roman"/>
          <w:sz w:val="24"/>
          <w:szCs w:val="24"/>
          <w:lang w:val="ru-RU"/>
        </w:rPr>
      </w:pPr>
      <w:bookmarkStart w:id="10" w:name="_heading=h.17dp8vu" w:colFirst="0" w:colLast="0"/>
      <w:bookmarkEnd w:id="10"/>
      <w:r w:rsidRPr="00237862">
        <w:rPr>
          <w:rFonts w:ascii="Times New Roman" w:hAnsi="Times New Roman" w:cs="Times New Roman"/>
          <w:sz w:val="24"/>
          <w:szCs w:val="24"/>
          <w:lang w:val="ru-RU"/>
        </w:rPr>
        <w:t>2.2.</w:t>
      </w:r>
      <w:r w:rsidRPr="00237862">
        <w:rPr>
          <w:rFonts w:ascii="Times New Roman" w:hAnsi="Times New Roman" w:cs="Times New Roman"/>
          <w:b w:val="0"/>
          <w:i/>
          <w:sz w:val="24"/>
          <w:szCs w:val="24"/>
          <w:lang w:val="ru-RU"/>
        </w:rPr>
        <w:t xml:space="preserve"> </w:t>
      </w:r>
      <w:r w:rsidRPr="00237862">
        <w:rPr>
          <w:rFonts w:ascii="Times New Roman" w:hAnsi="Times New Roman" w:cs="Times New Roman"/>
          <w:sz w:val="24"/>
          <w:szCs w:val="24"/>
          <w:lang w:val="ru-RU"/>
        </w:rPr>
        <w:t>Материалы, оборудование и инструменты, запрещенные на площадке</w:t>
      </w:r>
    </w:p>
    <w:p w14:paraId="1ECF2FEE" w14:textId="77777777" w:rsidR="00325BBE" w:rsidRDefault="009D282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14:paraId="0D6E8745" w14:textId="77777777" w:rsidR="00325BBE" w:rsidRDefault="009D282A">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3D сканер</w:t>
      </w:r>
    </w:p>
    <w:p w14:paraId="64481251" w14:textId="77777777" w:rsidR="00325BBE" w:rsidRDefault="009D282A">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Диктофон</w:t>
      </w:r>
    </w:p>
    <w:p w14:paraId="3BF3ACBB" w14:textId="77777777" w:rsidR="00325BBE" w:rsidRDefault="009D282A">
      <w:pPr>
        <w:keepNext/>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8"/>
          <w:szCs w:val="28"/>
        </w:rPr>
      </w:pPr>
      <w:bookmarkStart w:id="11" w:name="_heading=h.3rdcrjn" w:colFirst="0" w:colLast="0"/>
      <w:bookmarkEnd w:id="11"/>
      <w:r>
        <w:rPr>
          <w:rFonts w:ascii="Times New Roman" w:eastAsia="Times New Roman" w:hAnsi="Times New Roman" w:cs="Times New Roman"/>
          <w:b/>
          <w:color w:val="000000"/>
          <w:sz w:val="28"/>
          <w:szCs w:val="28"/>
        </w:rPr>
        <w:t>3. Приложения</w:t>
      </w:r>
    </w:p>
    <w:p w14:paraId="0E364CB7"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Инструкция по заполнению матрицы конкурсного задания</w:t>
      </w:r>
    </w:p>
    <w:p w14:paraId="5429C698"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14:paraId="61B4A54F"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 Инфраструктурный лист</w:t>
      </w:r>
    </w:p>
    <w:p w14:paraId="6A36BDB6"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 Критерии оценки</w:t>
      </w:r>
    </w:p>
    <w:p w14:paraId="5118CC2D"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 План застройки</w:t>
      </w:r>
    </w:p>
    <w:p w14:paraId="3F5DCB1D"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№6 Инструкция по охране труда и технике безопасности по компетенции «Оценка качества и экспертиза строительного производства»</w:t>
      </w:r>
    </w:p>
    <w:p w14:paraId="0C45FF8A"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№7 Лист инструктажа</w:t>
      </w:r>
    </w:p>
    <w:p w14:paraId="7469091A"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№8 Протокол разногласий</w:t>
      </w:r>
    </w:p>
    <w:p w14:paraId="7C8F1E95"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№9 Техническое задание к договору на оценку качества и экспертизу объекта строительного производства</w:t>
      </w:r>
    </w:p>
    <w:p w14:paraId="199528F3"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№10 План входного производственного контроля</w:t>
      </w:r>
    </w:p>
    <w:p w14:paraId="0A50BEA2"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№11 Замечания по результатам входного контроля, проведённого в рамках работ по договору подряда </w:t>
      </w:r>
    </w:p>
    <w:p w14:paraId="56AE03D9"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№12 Отчет о проделанной работе</w:t>
      </w:r>
    </w:p>
    <w:p w14:paraId="6CD6821B"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№13 План операционного производственного контроля</w:t>
      </w:r>
    </w:p>
    <w:p w14:paraId="7C4A43AF"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№14 Замечания по результатам операционного производственного контроля, проведенного в рамках работ по договору подряда</w:t>
      </w:r>
    </w:p>
    <w:p w14:paraId="481396C5"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№15 Отчет о проделанной работе</w:t>
      </w:r>
    </w:p>
    <w:p w14:paraId="328BE9B2"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№16 Акт выполненных работ</w:t>
      </w:r>
    </w:p>
    <w:p w14:paraId="3C911B3F"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№17 Отчет о результатах приемочного контроля</w:t>
      </w:r>
    </w:p>
    <w:p w14:paraId="25CF019A"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№18 Заключение о соответствии объекта</w:t>
      </w:r>
    </w:p>
    <w:p w14:paraId="117D2FE3"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№19 План приемки объекта</w:t>
      </w:r>
    </w:p>
    <w:p w14:paraId="0AA2E11F"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№20 Дефектная ведомость</w:t>
      </w:r>
    </w:p>
    <w:p w14:paraId="25A32AF2"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№21 Обмерный план</w:t>
      </w:r>
    </w:p>
    <w:p w14:paraId="7FB340BB" w14:textId="77777777" w:rsidR="00325BBE" w:rsidRDefault="00325BBE">
      <w:pPr>
        <w:spacing w:after="0" w:line="360" w:lineRule="auto"/>
        <w:jc w:val="both"/>
        <w:rPr>
          <w:rFonts w:ascii="Times New Roman" w:eastAsia="Times New Roman" w:hAnsi="Times New Roman" w:cs="Times New Roman"/>
          <w:i/>
        </w:rPr>
      </w:pPr>
    </w:p>
    <w:sectPr w:rsidR="00325BBE">
      <w:headerReference w:type="default" r:id="rId9"/>
      <w:footerReference w:type="default" r:id="rId10"/>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3164" w14:textId="77777777" w:rsidR="00AA45D5" w:rsidRDefault="00AA45D5">
      <w:pPr>
        <w:spacing w:after="0" w:line="240" w:lineRule="auto"/>
      </w:pPr>
      <w:r>
        <w:separator/>
      </w:r>
    </w:p>
  </w:endnote>
  <w:endnote w:type="continuationSeparator" w:id="0">
    <w:p w14:paraId="639DEC44" w14:textId="77777777" w:rsidR="00AA45D5" w:rsidRDefault="00AA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0000000000000000000"/>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yriad Pro Ligh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95B2" w14:textId="77777777" w:rsidR="00325BBE" w:rsidRDefault="00325BBE">
    <w:pPr>
      <w:widowControl w:val="0"/>
      <w:pBdr>
        <w:top w:val="nil"/>
        <w:left w:val="nil"/>
        <w:bottom w:val="nil"/>
        <w:right w:val="nil"/>
        <w:between w:val="nil"/>
      </w:pBdr>
      <w:spacing w:after="0" w:line="276" w:lineRule="auto"/>
      <w:rPr>
        <w:color w:val="000000"/>
      </w:rPr>
    </w:pPr>
  </w:p>
  <w:tbl>
    <w:tblPr>
      <w:tblStyle w:val="afff0"/>
      <w:tblW w:w="9639" w:type="dxa"/>
      <w:jc w:val="center"/>
      <w:tblInd w:w="0" w:type="dxa"/>
      <w:tblLayout w:type="fixed"/>
      <w:tblLook w:val="0400" w:firstRow="0" w:lastRow="0" w:firstColumn="0" w:lastColumn="0" w:noHBand="0" w:noVBand="1"/>
    </w:tblPr>
    <w:tblGrid>
      <w:gridCol w:w="5954"/>
      <w:gridCol w:w="3685"/>
    </w:tblGrid>
    <w:tr w:rsidR="00325BBE" w14:paraId="52667F63" w14:textId="77777777">
      <w:trPr>
        <w:jc w:val="center"/>
      </w:trPr>
      <w:tc>
        <w:tcPr>
          <w:tcW w:w="5954" w:type="dxa"/>
          <w:shd w:val="clear" w:color="auto" w:fill="auto"/>
          <w:vAlign w:val="center"/>
        </w:tcPr>
        <w:p w14:paraId="1675C4BA" w14:textId="77777777" w:rsidR="00325BBE" w:rsidRDefault="00325BBE">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14:paraId="3F08DF2C" w14:textId="77777777" w:rsidR="00325BBE" w:rsidRDefault="009D282A">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sidR="00237862">
            <w:rPr>
              <w:rFonts w:ascii="Times New Roman" w:eastAsia="Times New Roman" w:hAnsi="Times New Roman" w:cs="Times New Roman"/>
              <w:smallCaps/>
              <w:noProof/>
              <w:color w:val="000000"/>
              <w:sz w:val="18"/>
              <w:szCs w:val="18"/>
            </w:rPr>
            <w:t>1</w:t>
          </w:r>
          <w:r>
            <w:rPr>
              <w:rFonts w:ascii="Times New Roman" w:eastAsia="Times New Roman" w:hAnsi="Times New Roman" w:cs="Times New Roman"/>
              <w:smallCaps/>
              <w:color w:val="000000"/>
              <w:sz w:val="18"/>
              <w:szCs w:val="18"/>
            </w:rPr>
            <w:fldChar w:fldCharType="end"/>
          </w:r>
        </w:p>
      </w:tc>
    </w:tr>
  </w:tbl>
  <w:p w14:paraId="4131E217" w14:textId="77777777" w:rsidR="00325BBE" w:rsidRDefault="00325BB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B12C" w14:textId="77777777" w:rsidR="00AA45D5" w:rsidRDefault="00AA45D5">
      <w:pPr>
        <w:spacing w:after="0" w:line="240" w:lineRule="auto"/>
      </w:pPr>
      <w:r>
        <w:separator/>
      </w:r>
    </w:p>
  </w:footnote>
  <w:footnote w:type="continuationSeparator" w:id="0">
    <w:p w14:paraId="1EF149C8" w14:textId="77777777" w:rsidR="00AA45D5" w:rsidRDefault="00AA45D5">
      <w:pPr>
        <w:spacing w:after="0" w:line="240" w:lineRule="auto"/>
      </w:pPr>
      <w:r>
        <w:continuationSeparator/>
      </w:r>
    </w:p>
  </w:footnote>
  <w:footnote w:id="1">
    <w:p w14:paraId="117132FE" w14:textId="77777777" w:rsidR="00325BBE" w:rsidRDefault="009D282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EBDEA27" w14:textId="77777777" w:rsidR="00325BBE" w:rsidRDefault="009D282A">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EBF8" w14:textId="77777777" w:rsidR="00325BBE" w:rsidRDefault="00325BBE">
    <w:pPr>
      <w:pBdr>
        <w:top w:val="nil"/>
        <w:left w:val="nil"/>
        <w:bottom w:val="nil"/>
        <w:right w:val="nil"/>
        <w:between w:val="nil"/>
      </w:pBd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D19"/>
    <w:multiLevelType w:val="multilevel"/>
    <w:tmpl w:val="D3B8BE32"/>
    <w:lvl w:ilvl="0">
      <w:start w:val="1"/>
      <w:numFmt w:val="bullet"/>
      <w:pStyle w:val="a"/>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6C31208"/>
    <w:multiLevelType w:val="multilevel"/>
    <w:tmpl w:val="EF8C6CF6"/>
    <w:lvl w:ilvl="0">
      <w:start w:val="1"/>
      <w:numFmt w:val="bullet"/>
      <w:pStyle w:val="a0"/>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15:restartNumberingAfterBreak="0">
    <w:nsid w:val="114D6C1F"/>
    <w:multiLevelType w:val="hybridMultilevel"/>
    <w:tmpl w:val="7A8CD4B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8130C9"/>
    <w:multiLevelType w:val="hybridMultilevel"/>
    <w:tmpl w:val="9448FF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8CA2440"/>
    <w:multiLevelType w:val="multilevel"/>
    <w:tmpl w:val="BA0A876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F5D4A85"/>
    <w:multiLevelType w:val="hybridMultilevel"/>
    <w:tmpl w:val="2EF27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7A323E"/>
    <w:multiLevelType w:val="multilevel"/>
    <w:tmpl w:val="43F230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6F1EEE"/>
    <w:multiLevelType w:val="multilevel"/>
    <w:tmpl w:val="9AE6D260"/>
    <w:lvl w:ilvl="0">
      <w:start w:val="1"/>
      <w:numFmt w:val="bullet"/>
      <w:lvlText w:val="●"/>
      <w:lvlJc w:val="left"/>
      <w:pPr>
        <w:ind w:left="638" w:hanging="360"/>
      </w:pPr>
      <w:rPr>
        <w:rFonts w:ascii="Noto Sans Symbols" w:eastAsia="Noto Sans Symbols" w:hAnsi="Noto Sans Symbols" w:cs="Noto Sans Symbols"/>
      </w:rPr>
    </w:lvl>
    <w:lvl w:ilvl="1">
      <w:start w:val="1"/>
      <w:numFmt w:val="bullet"/>
      <w:lvlText w:val="o"/>
      <w:lvlJc w:val="left"/>
      <w:pPr>
        <w:ind w:left="2213" w:hanging="360"/>
      </w:pPr>
      <w:rPr>
        <w:rFonts w:ascii="Courier New" w:eastAsia="Courier New" w:hAnsi="Courier New" w:cs="Courier New"/>
      </w:rPr>
    </w:lvl>
    <w:lvl w:ilvl="2">
      <w:start w:val="1"/>
      <w:numFmt w:val="bullet"/>
      <w:lvlText w:val="▪"/>
      <w:lvlJc w:val="left"/>
      <w:pPr>
        <w:ind w:left="2933" w:hanging="360"/>
      </w:pPr>
      <w:rPr>
        <w:rFonts w:ascii="Noto Sans Symbols" w:eastAsia="Noto Sans Symbols" w:hAnsi="Noto Sans Symbols" w:cs="Noto Sans Symbols"/>
      </w:rPr>
    </w:lvl>
    <w:lvl w:ilvl="3">
      <w:start w:val="1"/>
      <w:numFmt w:val="bullet"/>
      <w:lvlText w:val="●"/>
      <w:lvlJc w:val="left"/>
      <w:pPr>
        <w:ind w:left="3653" w:hanging="360"/>
      </w:pPr>
      <w:rPr>
        <w:rFonts w:ascii="Noto Sans Symbols" w:eastAsia="Noto Sans Symbols" w:hAnsi="Noto Sans Symbols" w:cs="Noto Sans Symbols"/>
      </w:rPr>
    </w:lvl>
    <w:lvl w:ilvl="4">
      <w:start w:val="1"/>
      <w:numFmt w:val="bullet"/>
      <w:lvlText w:val="o"/>
      <w:lvlJc w:val="left"/>
      <w:pPr>
        <w:ind w:left="4373" w:hanging="360"/>
      </w:pPr>
      <w:rPr>
        <w:rFonts w:ascii="Courier New" w:eastAsia="Courier New" w:hAnsi="Courier New" w:cs="Courier New"/>
      </w:rPr>
    </w:lvl>
    <w:lvl w:ilvl="5">
      <w:start w:val="1"/>
      <w:numFmt w:val="bullet"/>
      <w:lvlText w:val="▪"/>
      <w:lvlJc w:val="left"/>
      <w:pPr>
        <w:ind w:left="5093" w:hanging="360"/>
      </w:pPr>
      <w:rPr>
        <w:rFonts w:ascii="Noto Sans Symbols" w:eastAsia="Noto Sans Symbols" w:hAnsi="Noto Sans Symbols" w:cs="Noto Sans Symbols"/>
      </w:rPr>
    </w:lvl>
    <w:lvl w:ilvl="6">
      <w:start w:val="1"/>
      <w:numFmt w:val="bullet"/>
      <w:lvlText w:val="●"/>
      <w:lvlJc w:val="left"/>
      <w:pPr>
        <w:ind w:left="5813" w:hanging="360"/>
      </w:pPr>
      <w:rPr>
        <w:rFonts w:ascii="Noto Sans Symbols" w:eastAsia="Noto Sans Symbols" w:hAnsi="Noto Sans Symbols" w:cs="Noto Sans Symbols"/>
      </w:rPr>
    </w:lvl>
    <w:lvl w:ilvl="7">
      <w:start w:val="1"/>
      <w:numFmt w:val="bullet"/>
      <w:lvlText w:val="o"/>
      <w:lvlJc w:val="left"/>
      <w:pPr>
        <w:ind w:left="6533" w:hanging="360"/>
      </w:pPr>
      <w:rPr>
        <w:rFonts w:ascii="Courier New" w:eastAsia="Courier New" w:hAnsi="Courier New" w:cs="Courier New"/>
      </w:rPr>
    </w:lvl>
    <w:lvl w:ilvl="8">
      <w:start w:val="1"/>
      <w:numFmt w:val="bullet"/>
      <w:lvlText w:val="▪"/>
      <w:lvlJc w:val="left"/>
      <w:pPr>
        <w:ind w:left="7253" w:hanging="360"/>
      </w:pPr>
      <w:rPr>
        <w:rFonts w:ascii="Noto Sans Symbols" w:eastAsia="Noto Sans Symbols" w:hAnsi="Noto Sans Symbols" w:cs="Noto Sans Symbols"/>
      </w:rPr>
    </w:lvl>
  </w:abstractNum>
  <w:abstractNum w:abstractNumId="8" w15:restartNumberingAfterBreak="0">
    <w:nsid w:val="42625953"/>
    <w:multiLevelType w:val="multilevel"/>
    <w:tmpl w:val="0A98B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230CB0"/>
    <w:multiLevelType w:val="hybridMultilevel"/>
    <w:tmpl w:val="EC6A66EC"/>
    <w:lvl w:ilvl="0" w:tplc="7CD0DE5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46529B"/>
    <w:multiLevelType w:val="multilevel"/>
    <w:tmpl w:val="9FC26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FD74D6"/>
    <w:multiLevelType w:val="multilevel"/>
    <w:tmpl w:val="2E0C0DA2"/>
    <w:lvl w:ilvl="0">
      <w:start w:val="1"/>
      <w:numFmt w:val="bullet"/>
      <w:pStyle w:val="ListaBlack"/>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636182"/>
    <w:multiLevelType w:val="multilevel"/>
    <w:tmpl w:val="191A7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1"/>
  </w:num>
  <w:num w:numId="4">
    <w:abstractNumId w:val="7"/>
  </w:num>
  <w:num w:numId="5">
    <w:abstractNumId w:val="4"/>
  </w:num>
  <w:num w:numId="6">
    <w:abstractNumId w:val="10"/>
  </w:num>
  <w:num w:numId="7">
    <w:abstractNumId w:val="12"/>
  </w:num>
  <w:num w:numId="8">
    <w:abstractNumId w:val="11"/>
  </w:num>
  <w:num w:numId="9">
    <w:abstractNumId w:val="8"/>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BE"/>
    <w:rsid w:val="00237862"/>
    <w:rsid w:val="00325BBE"/>
    <w:rsid w:val="009408A0"/>
    <w:rsid w:val="009D282A"/>
    <w:rsid w:val="00A001D5"/>
    <w:rsid w:val="00AA45D5"/>
    <w:rsid w:val="00B73158"/>
    <w:rsid w:val="00BF4AFD"/>
    <w:rsid w:val="00C74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D69E"/>
  <w15:docId w15:val="{C65D13BA-54B3-41D3-9F85-E78E972F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7301B"/>
  </w:style>
  <w:style w:type="paragraph" w:styleId="1">
    <w:name w:val="heading 1"/>
    <w:basedOn w:val="a1"/>
    <w:next w:val="a1"/>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iPriority w:val="9"/>
    <w:unhideWhenUsed/>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iPriority w:val="9"/>
    <w:unhideWhenUsed/>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semiHidden/>
    <w:unhideWhenUsed/>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semiHidden/>
    <w:unhideWhenUsed/>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semiHidden/>
    <w:unhideWhenUsed/>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paragraph" w:styleId="a6">
    <w:name w:val="header"/>
    <w:basedOn w:val="a1"/>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970F49"/>
  </w:style>
  <w:style w:type="paragraph" w:styleId="a8">
    <w:name w:val="footer"/>
    <w:basedOn w:val="a1"/>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2"/>
    <w:link w:val="a8"/>
    <w:uiPriority w:val="99"/>
    <w:rsid w:val="00970F49"/>
  </w:style>
  <w:style w:type="paragraph" w:styleId="aa">
    <w:name w:val="No Spacing"/>
    <w:link w:val="ab"/>
    <w:uiPriority w:val="1"/>
    <w:qFormat/>
    <w:rsid w:val="00B45AA4"/>
    <w:pPr>
      <w:spacing w:after="0" w:line="240" w:lineRule="auto"/>
    </w:pPr>
    <w:rPr>
      <w:rFonts w:eastAsiaTheme="minorEastAsia"/>
    </w:rPr>
  </w:style>
  <w:style w:type="character" w:customStyle="1" w:styleId="ab">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rsid w:val="00832EBB"/>
    <w:rPr>
      <w:color w:val="808080"/>
    </w:rPr>
  </w:style>
  <w:style w:type="paragraph" w:styleId="ad">
    <w:name w:val="Balloon Text"/>
    <w:basedOn w:val="a1"/>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2"/>
    <w:link w:val="ad"/>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3"/>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720" w:hanging="360"/>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2">
    <w:name w:val="Body Text"/>
    <w:basedOn w:val="a1"/>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2"/>
    <w:link w:val="af2"/>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4">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1"/>
    <w:link w:val="af6"/>
    <w:rsid w:val="00DE39D8"/>
    <w:pPr>
      <w:spacing w:after="0" w:line="360" w:lineRule="auto"/>
    </w:pPr>
    <w:rPr>
      <w:rFonts w:ascii="Times New Roman" w:eastAsia="Times New Roman" w:hAnsi="Times New Roman" w:cs="Times New Roman"/>
      <w:szCs w:val="20"/>
    </w:rPr>
  </w:style>
  <w:style w:type="character" w:customStyle="1" w:styleId="af6">
    <w:name w:val="Текст сноски Знак"/>
    <w:basedOn w:val="a2"/>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0">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9">
    <w:name w:val="выделение цвет"/>
    <w:basedOn w:val="a1"/>
    <w:link w:val="afa"/>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b">
    <w:name w:val="цвет в таблице"/>
    <w:rsid w:val="00DE39D8"/>
    <w:rPr>
      <w:color w:val="2C8DE6"/>
    </w:rPr>
  </w:style>
  <w:style w:type="paragraph" w:styleId="afc">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1"/>
    <w:link w:val="afe"/>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
    <w:name w:val="!Список с точками"/>
    <w:basedOn w:val="a1"/>
    <w:link w:val="aff1"/>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1"/>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styleId="aff9">
    <w:name w:val="Unresolved Mention"/>
    <w:basedOn w:val="a2"/>
    <w:uiPriority w:val="99"/>
    <w:semiHidden/>
    <w:unhideWhenUsed/>
    <w:rsid w:val="00F35F4F"/>
    <w:rPr>
      <w:color w:val="605E5C"/>
      <w:shd w:val="clear" w:color="auto" w:fill="E1DFDD"/>
    </w:rPr>
  </w:style>
  <w:style w:type="paragraph" w:customStyle="1" w:styleId="affa">
    <w:name w:val="Основной"/>
    <w:basedOn w:val="a1"/>
    <w:qFormat/>
    <w:rsid w:val="00EA13CF"/>
    <w:pPr>
      <w:spacing w:before="120" w:after="0" w:line="264" w:lineRule="auto"/>
      <w:ind w:left="709"/>
      <w:outlineLvl w:val="2"/>
    </w:pPr>
    <w:rPr>
      <w:rFonts w:ascii="Myriad Pro Light" w:eastAsia="Times New Roman" w:hAnsi="Myriad Pro Light" w:cs="Segoe UI"/>
      <w:color w:val="000000" w:themeColor="text1"/>
      <w:sz w:val="18"/>
      <w:szCs w:val="20"/>
      <w:lang w:val="en-US"/>
    </w:rPr>
  </w:style>
  <w:style w:type="table" w:styleId="-16">
    <w:name w:val="Grid Table 1 Light Accent 6"/>
    <w:basedOn w:val="a3"/>
    <w:uiPriority w:val="46"/>
    <w:rsid w:val="00A5402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46">
    <w:name w:val="Grid Table 4 Accent 6"/>
    <w:basedOn w:val="a3"/>
    <w:uiPriority w:val="49"/>
    <w:rsid w:val="00A5402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3"/>
    <w:uiPriority w:val="50"/>
    <w:rsid w:val="00A540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0">
    <w:name w:val="List Table 4 Accent 6"/>
    <w:basedOn w:val="a3"/>
    <w:uiPriority w:val="49"/>
    <w:rsid w:val="00A5402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6">
    <w:name w:val="List Table 3 Accent 6"/>
    <w:basedOn w:val="a3"/>
    <w:uiPriority w:val="48"/>
    <w:rsid w:val="00A5402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affb">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E2EFD9"/>
    </w:tc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XkatyDZl1IHtmiUaMPVWAzAwmg==">CgMxLjAyCGguZ2pkZ3hzMgloLjMwajB6bGwyCWguMWZvYjl0ZTIJaC4zem55c2g3MgloLjJldDkycDAyCGgudHlqY3d0MgloLjNkeTZ2a20yCWguMXQzaDVzZjIJaC40ZDM0b2c4MgloLjJzOGV5bzEyCWguMTdkcDh2dTIJaC4zcmRjcmpuOAByITFGdEpTYk96RHVwSFg3NXEzdnB2YTAzTDkwN3NfSDZ4LQ==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4193</Words>
  <Characters>23904</Characters>
  <Application>Microsoft Office Word</Application>
  <DocSecurity>0</DocSecurity>
  <Lines>199</Lines>
  <Paragraphs>56</Paragraphs>
  <ScaleCrop>false</ScaleCrop>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Касаткин Владислав</cp:lastModifiedBy>
  <cp:revision>5</cp:revision>
  <dcterms:created xsi:type="dcterms:W3CDTF">2023-11-16T09:01:00Z</dcterms:created>
  <dcterms:modified xsi:type="dcterms:W3CDTF">2024-11-10T12:22:00Z</dcterms:modified>
</cp:coreProperties>
</file>