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7B3AF2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06A38">
            <w:rPr>
              <w:rFonts w:ascii="Times New Roman" w:eastAsia="Arial Unicode MS" w:hAnsi="Times New Roman" w:cs="Times New Roman"/>
              <w:sz w:val="40"/>
              <w:szCs w:val="40"/>
            </w:rPr>
            <w:t>ДОШКОЛЬНОЕ ВОСПИТАНИЕ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9ACDF06" w:rsidR="00D83E4E" w:rsidRDefault="00506A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40CB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924D16" w14:textId="77777777" w:rsidR="006C7AEC" w:rsidRPr="006C7AEC" w:rsidRDefault="006C7AEC" w:rsidP="006C7AEC">
      <w:pPr>
        <w:pageBreakBefore/>
        <w:widowControl w:val="0"/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C7AEC">
        <w:rPr>
          <w:rFonts w:ascii="Liberation Serif" w:eastAsia="Segoe UI" w:hAnsi="Liberation Serif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7A402E3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A0F734B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Arial" w:eastAsia="Times New Roman" w:hAnsi="Arial" w:cs="Times New Roman"/>
          <w:sz w:val="24"/>
          <w:szCs w:val="24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7DC6C56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begin"/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instrText xml:space="preserve"> TOC \f \o "1-9" \h</w:instrText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separate"/>
      </w:r>
      <w:hyperlink w:anchor="__RefHeading___Toc3828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1. ОСНОВНЫЕ ТРЕБОВАНИЯ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5</w:t>
        </w:r>
      </w:hyperlink>
    </w:p>
    <w:p w14:paraId="4D8F9E3D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1.1. ОБЩИЕ СВЕДЕНИЯ О ТРЕБОВАНИЯХ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19B66F64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1.2. ПЕРЕЧЕНЬ ПРОФЕССИОНАЛЬНЫХ ЗАДАЧ СПЕЦИАЛИСТА ПО КОМПЕТЕНЦИИ «ДОШКОЛЬНОЕ ВОСПИТАНИЕ»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06DC120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4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1.3. ТРЕБОВАНИЯ К СХЕМЕ ОЦЕНКИ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43ABF041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1.4. СПЕЦИФИКАЦИЯ ОЦЕНКИ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362CCE6C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 КОНКУРСНОЕ ЗАДАНИЕ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FF7D2C8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1.5.1. Разработка/выбор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115E42C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1.5.2. Структура модулей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834E3DF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44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2. СПЕЦИАЛЬНЫЕ ПРАВИЛА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28</w:t>
        </w:r>
      </w:hyperlink>
    </w:p>
    <w:p w14:paraId="5016CD7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2.1. Личный инструмент конкурсанта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33</w:t>
        </w:r>
      </w:hyperlink>
    </w:p>
    <w:p w14:paraId="15D4ED7A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2.2.</w:t>
        </w:r>
        <w:r w:rsidRPr="006C7AEC">
          <w:rPr>
            <w:rFonts w:ascii="Liberation Serif" w:eastAsia="Times New Roman" w:hAnsi="Liberation Serif" w:cs="Times New Roman"/>
            <w:i/>
            <w:sz w:val="28"/>
            <w:szCs w:val="28"/>
            <w:lang w:eastAsia="ru-RU"/>
          </w:rPr>
          <w:t xml:space="preserve"> 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Материалы, оборудование и инструменты, запрещенные на площадке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35</w:t>
        </w:r>
      </w:hyperlink>
    </w:p>
    <w:p w14:paraId="24A7315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50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3. Приложения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35</w:t>
        </w:r>
      </w:hyperlink>
    </w:p>
    <w:p w14:paraId="3D1CD68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sz w:val="24"/>
          <w:szCs w:val="24"/>
          <w:lang w:val="en-GB"/>
        </w:rPr>
        <w:fldChar w:fldCharType="end"/>
      </w:r>
    </w:p>
    <w:p w14:paraId="165E156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6760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FAE4D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29993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E7CB0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431D8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D8F9B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FED6B" w14:textId="74AA6C44" w:rsidR="006C7AEC" w:rsidRPr="006C7AEC" w:rsidRDefault="006C7AEC" w:rsidP="006C7AEC">
      <w:pPr>
        <w:pageBreakBefore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337D8" wp14:editId="72A6662B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7620" t="13335" r="1016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030F" id="Прямоугольник 4" o:spid="_x0000_s1026" style="position:absolute;margin-left:460.8pt;margin-top:36.6pt;width:30.1pt;height:3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do4QIAAKYFAAAOAAAAZHJzL2Uyb0RvYy54bWysVN1u0zAUvkfiHSzfd0nadO2ipVPXtQhp&#10;wKSBuHZjp7Fw7Mh2mw6EhMQtEo/AQ3CD+NkzpG/EsdOWjt1MiESKfGL7O+c75zvn9GxdCrRi2nAl&#10;UxwdhRgxmSnK5SLFr17OOkOMjCWSEqEkS/ENM/hs9PjRaV0lrKsKJSjTCECkSeoqxYW1VRIEJitY&#10;ScyRqpiEzVzpklgw9SKgmtSAXoqgG4bHQa00rbTKmDHw96LdxCOPn+cssy/y3DCLRIohNuu/2n/n&#10;7huMTkmy0KQqeLYNg/xDFCXhEpzuoS6IJWip+T2okmdaGZXbo0yVgcpznjHPAdhE4V9srgtSMc8F&#10;kmOqfZrM/4PNnq+uNOI0xTFGkpRQoubL5sPmc/Ozud18bL42t82PzafmV/Ot+Y5il6+6Mglcu66u&#10;tGNsqkuVvTFIqklB5IKNtVZ1wQiFKCN3PrhzwRkGrqJ5/UxRcEeWVvnUrXNdOkBIClr7Ct3sK8TW&#10;FmXwszfsdgdQxwy24jA66fe9B5LsLlfa2CdMlcgtUqxBAB6crC6NdcGQZHfEB68EpzMuhDf0Yj4R&#10;Gq0IiGXmny26OTwmJKqBWvc4dIEQEG0uSOvlzjnzMLiSW+gAwcsUD0P3OJ8kcRmcSurXlnDRriF8&#10;Id0289puOYG1trD0/yFRXnfvxrN+OIh7w85g0O914t407JwPZ5POeBIdHw+m55PzafTe5SaKk4JT&#10;yuTUY5pdG0Txw2S2bchWwPtG2AfoolJL4Hhd0BpR7srS6590IwwGdCLU07NGRCxghGRWY6SVfc1t&#10;4fXvNOAw7qRzGLp3W509ui/vgePgHrf2xBpSBZncZc0L1Gmy1fZc0RvQJ8TgRQjDDRaF0m8xqmFQ&#10;pFjCJMNIPJWg8JMojt1c8UbcH3TB0Ic788MdIjMA2pJsjYltp9Gy0nxRgKfIs5VqDH2Rc69Z1zNt&#10;VBC3M2AYeAbbweWmzaHtT/0Zr6PfAAAA//8DAFBLAwQUAAYACAAAACEAX23Q0NsAAAAKAQAADwAA&#10;AGRycy9kb3ducmV2LnhtbEyPQU7DMBBF90jcwRokdtRJKkKSxqkQomtE6QHceJpEjceR7TTh9gwr&#10;WI7m6f/36/1qR3FDHwZHCtJNAgKpdWagTsHp6/BUgAhRk9GjI1TwjQH2zf1drSvjFvrE2zF2gkMo&#10;VFpBH+NUSRnaHq0OGzch8e/ivNWRT99J4/XC4XaUWZLk0uqBuKHXE7712F6Ps1Xwnrn+oxiScj1I&#10;utCC6OVpVurxYX3dgYi4xj8YfvVZHRp2OruZTBCjgjJLc0YVvGwzEAyURcpbzkxu82eQTS3/T2h+&#10;AAAA//8DAFBLAQItABQABgAIAAAAIQC2gziS/gAAAOEBAAATAAAAAAAAAAAAAAAAAAAAAABbQ29u&#10;dGVudF9UeXBlc10ueG1sUEsBAi0AFAAGAAgAAAAhADj9If/WAAAAlAEAAAsAAAAAAAAAAAAAAAAA&#10;LwEAAF9yZWxzLy5yZWxzUEsBAi0AFAAGAAgAAAAhAAv+x2jhAgAApgUAAA4AAAAAAAAAAAAAAAAA&#10;LgIAAGRycy9lMm9Eb2MueG1sUEsBAi0AFAAGAAgAAAAhAF9t0NDbAAAACgEAAA8AAAAAAAAAAAAA&#10;AAAAOwUAAGRycy9kb3ducmV2LnhtbFBLBQYAAAAABAAEAPMAAABDBgAAAAA=&#10;" o:allowincell="f" strokecolor="white" strokeweight=".35mm"/>
            </w:pict>
          </mc:Fallback>
        </mc:AlternateContent>
      </w:r>
      <w:r w:rsidRPr="006C7AE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ИСПОЛЬЗУЕМЫЕ СОКРАЩЕНИЯ</w:t>
      </w:r>
    </w:p>
    <w:p w14:paraId="0273EDD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1. КЗ – конкурсное задание</w:t>
      </w:r>
    </w:p>
    <w:p w14:paraId="34787E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2.ИЛ–инфраструктурный лист </w:t>
      </w:r>
    </w:p>
    <w:p w14:paraId="0DA2070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1BF377A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4. ФОП ДО – Федеральная образовательная программа дошкольного образования</w:t>
      </w:r>
    </w:p>
    <w:p w14:paraId="6641DD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5. СанПиН- санитарные правила и нормы </w:t>
      </w:r>
    </w:p>
    <w:p w14:paraId="07D4473E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6. ОП ДО - образовательная программа дошкольного образования </w:t>
      </w:r>
    </w:p>
    <w:p w14:paraId="75BDCEB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7. ДОО - дошкольная образовательная организация</w:t>
      </w:r>
    </w:p>
    <w:p w14:paraId="0DAF4CD9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8. КТП – календарно-тематическое планирование.</w:t>
      </w:r>
    </w:p>
    <w:p w14:paraId="1923CD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9. ОТ- охрана труда</w:t>
      </w:r>
    </w:p>
    <w:p w14:paraId="0D97B7C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10. ПЗ -  план застройки</w:t>
      </w:r>
    </w:p>
    <w:p w14:paraId="10712B8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11. ТК – технологическая карта</w:t>
      </w:r>
    </w:p>
    <w:p w14:paraId="609F874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12. ОК – описание компетенции</w:t>
      </w:r>
    </w:p>
    <w:p w14:paraId="631663B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13. ПО – программное обеспечение</w:t>
      </w:r>
    </w:p>
    <w:p w14:paraId="6CFC8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14.</w:t>
      </w:r>
      <w:r w:rsidRPr="006C7A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ТР ТС</w:t>
      </w:r>
      <w:r w:rsidRPr="006C7AEC">
        <w:rPr>
          <w:rFonts w:ascii="Liberation Serif" w:eastAsia="Times New Roman" w:hAnsi="Liberation Serif" w:cs="Times New Roman"/>
          <w:i/>
          <w:sz w:val="28"/>
          <w:szCs w:val="28"/>
        </w:rPr>
        <w:t xml:space="preserve"> - Т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ехнический регламент (ТР) Таможенного союза (ТС) </w:t>
      </w:r>
    </w:p>
    <w:p w14:paraId="2EBBE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15. ИКТ – информационно-</w:t>
      </w:r>
      <w:proofErr w:type="gramStart"/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коммуникационные  технологии</w:t>
      </w:r>
      <w:proofErr w:type="gramEnd"/>
    </w:p>
    <w:p w14:paraId="798187B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16. КО- критерии оценки</w:t>
      </w:r>
    </w:p>
    <w:p w14:paraId="7940D3C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09074E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0" w:name="_Toc450204622"/>
      <w:bookmarkEnd w:id="0"/>
    </w:p>
    <w:p w14:paraId="406A13FA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1" w:name="__RefHeading___Toc3828_2605988336"/>
      <w:bookmarkStart w:id="2" w:name="_Toc142037183"/>
      <w:bookmarkEnd w:id="1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lastRenderedPageBreak/>
        <w:t>1. ОСНОВНЫЕ ТРЕБОВАНИЯ КОМПЕТЕНЦИИ</w:t>
      </w:r>
      <w:bookmarkEnd w:id="2"/>
    </w:p>
    <w:p w14:paraId="408D3317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3" w:name="__RefHeading___Toc3830_2605988336"/>
      <w:bookmarkStart w:id="4" w:name="_Toc142037184"/>
      <w:bookmarkEnd w:id="3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1.1. ОБЩИЕ СВЕДЕНИЯ О ТРЕБОВАНИЯХ КОМПЕТЕНЦИИ</w:t>
      </w:r>
      <w:bookmarkEnd w:id="4"/>
    </w:p>
    <w:p w14:paraId="03EDC7F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Требования компетенции (ТК) «Дошкольное воспитание» </w:t>
      </w:r>
      <w:bookmarkStart w:id="5" w:name="_Hlk123050441"/>
      <w:r w:rsidRPr="006C7AEC">
        <w:rPr>
          <w:rFonts w:ascii="Liberation Serif" w:eastAsia="DejaVu Sans" w:hAnsi="Liberation Serif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41CCA3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873D8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506D2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278A7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9B7BE11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90384B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bookmarkStart w:id="6" w:name="__RefHeading___Toc3832_2605988336"/>
      <w:bookmarkStart w:id="7" w:name="_Toc142037185"/>
      <w:bookmarkStart w:id="8" w:name="_Toc78885652"/>
      <w:bookmarkEnd w:id="6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</w:t>
      </w:r>
      <w:bookmarkEnd w:id="8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2. ПЕРЕЧЕНЬ ПРОФЕССИОНАЛЬНЫХ ЗАДАЧ СПЕЦИАЛИСТА ПО КОМПЕТЕНЦИИ «ДОШКОЛЬНОЕ ВОСПИТАНИЕ»</w:t>
      </w:r>
      <w:bookmarkEnd w:id="7"/>
    </w:p>
    <w:p w14:paraId="37083C86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№1</w:t>
      </w:r>
    </w:p>
    <w:p w14:paraId="5206AF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DejaVu Sans" w:hAnsi="Liberation Serif" w:cs="Times New Roman"/>
          <w:b/>
          <w:color w:val="FFFFFF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58"/>
        <w:gridCol w:w="6286"/>
        <w:gridCol w:w="2185"/>
      </w:tblGrid>
      <w:tr w:rsidR="006C7AEC" w:rsidRPr="006C7AEC" w14:paraId="2425CA84" w14:textId="77777777" w:rsidTr="000951C8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3447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DB709E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04FB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C7AEC" w:rsidRPr="006C7AEC" w14:paraId="08FEECFC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6EE8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F92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Психофизиологические особенности детей дошкольного возраста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D5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10</w:t>
            </w:r>
          </w:p>
        </w:tc>
      </w:tr>
      <w:tr w:rsidR="006C7AEC" w:rsidRPr="006C7AEC" w14:paraId="06447ECF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D627A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528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D592B3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особенности физического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развития  детей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4 - 7 лет;</w:t>
            </w:r>
          </w:p>
          <w:p w14:paraId="20DB4B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психомоторной и психоэмоциональной регуляции детей 4-7 лет;</w:t>
            </w:r>
          </w:p>
          <w:p w14:paraId="17FB808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особенности развития познавательных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процессов  детей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4 - 7 лет;</w:t>
            </w:r>
          </w:p>
          <w:p w14:paraId="267DDFC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45FECC5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общения детей 4-7 лет;</w:t>
            </w:r>
          </w:p>
          <w:p w14:paraId="5AF28A9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отношение со сверстниками;</w:t>
            </w:r>
          </w:p>
          <w:p w14:paraId="25BB79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отношение со взрослыми;</w:t>
            </w:r>
          </w:p>
          <w:p w14:paraId="244166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7C00115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формирование предпосылок </w:t>
            </w:r>
            <w:proofErr w:type="gramStart"/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>универсальных  учебных</w:t>
            </w:r>
            <w:proofErr w:type="gramEnd"/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действий.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CF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BC9C748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17935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ADF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64589B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54BFFE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 дыхательные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упражнения, проводить  массаж и самомассаж,  организовывать и проводить  профилактику плоскостопия и формирование правильной осанки; </w:t>
            </w:r>
          </w:p>
          <w:p w14:paraId="6486EA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6F232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349B2BD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3FEEA5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4144DFF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0A51987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75215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309B93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0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C0E4706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EEDA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E1B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200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22</w:t>
            </w:r>
          </w:p>
        </w:tc>
      </w:tr>
      <w:tr w:rsidR="006C7AEC" w:rsidRPr="006C7AEC" w14:paraId="0AA7ACD0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C782C8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DEB7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0D9CE4D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5703646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382F46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организации образовательного процесса (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деятельностный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, развивающий и др.) в практике работы с детьми 4-7 лет;</w:t>
            </w:r>
          </w:p>
          <w:p w14:paraId="08A494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формы и методы проведения занятий с детьми 4-7 лет по образовательной программе дошкольного образования;</w:t>
            </w:r>
          </w:p>
          <w:p w14:paraId="2CF21A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деятельности детей.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D2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4B759265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9D51D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D03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53889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деятельностного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развивающего и других современных подходов к реализации образовательных программ дошкольного образования; </w:t>
            </w:r>
          </w:p>
          <w:p w14:paraId="04F34A0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046AED3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151B438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51FB59A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46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518ADB68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DFA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B60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35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16</w:t>
            </w:r>
          </w:p>
        </w:tc>
      </w:tr>
      <w:tr w:rsidR="006C7AEC" w:rsidRPr="006C7AEC" w14:paraId="1A0B5AA4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011F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A1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6F6928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федеральной образовательной программы дошкольного образования, утвержденную приказом Министерства просвещения РФ от 25.11.2022 № 1028;</w:t>
            </w:r>
          </w:p>
          <w:p w14:paraId="2C5F410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5D4E34B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1C48E01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32C8BD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A1F679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1D6A64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содержание и методика организации подвижных игр с детьми, экскурсий.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22F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339389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A10831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05A1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0718FC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64A651E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BA1158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4DC403F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3D8A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9FF37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C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3AE73CE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C0D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C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883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25</w:t>
            </w:r>
          </w:p>
        </w:tc>
      </w:tr>
      <w:tr w:rsidR="006C7AEC" w:rsidRPr="006C7AEC" w14:paraId="5987F7C1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D5B8F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5FD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2140256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34E7E05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стереотипизации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эмоциаонально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3E9585F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0940A52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организации педагогического взаимодействия (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деятельностный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; личностно-ориентированный и др.);</w:t>
            </w:r>
          </w:p>
          <w:p w14:paraId="100C95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4DDF4C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инновационные технологии развития детей дошкольного возраста;</w:t>
            </w:r>
          </w:p>
          <w:p w14:paraId="0A74A09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272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C1C76B3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38993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386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48FF5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71B7E20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3668557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5BA334A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1F27F1F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5A7B526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4814E49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6491CD3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487AB3D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D9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716A54E2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026E6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4CB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18</w:t>
            </w:r>
          </w:p>
        </w:tc>
      </w:tr>
      <w:tr w:rsidR="006C7AEC" w:rsidRPr="006C7AEC" w14:paraId="51BD84F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74FB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3C2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A729D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7A01CEB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32649F1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593745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387D1E7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и формы общения с детьми;</w:t>
            </w:r>
          </w:p>
          <w:p w14:paraId="33068B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1D10768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средства выразительности речи;</w:t>
            </w:r>
          </w:p>
          <w:p w14:paraId="1BA074A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39C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9095F1D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229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22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08CDC1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56E3BC0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воспринимать и понимать друг друга;</w:t>
            </w:r>
          </w:p>
          <w:p w14:paraId="79B19E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выстраивать межличностное взаимодействие со всеми субъектами образовательного процесса;</w:t>
            </w:r>
          </w:p>
          <w:p w14:paraId="2E0C314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24CC449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4B704B1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2DFDA35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слушать собеседника;</w:t>
            </w:r>
          </w:p>
          <w:p w14:paraId="766F65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2A89F1E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0912E4F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34E5D53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правильно оценить ситуацию общения;</w:t>
            </w:r>
          </w:p>
          <w:p w14:paraId="70311C0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21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9933589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2CCA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D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79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6C7AEC" w:rsidRPr="006C7AEC" w14:paraId="55B63D77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79A5D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A6C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7D9A2EA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1EFCC15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619300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5F9A2C4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программу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Power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Point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38A15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программу 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Windows</w:t>
            </w:r>
            <w:proofErr w:type="spellEnd"/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Movie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Maker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Lego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210704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конструктор сайтов;</w:t>
            </w:r>
          </w:p>
          <w:p w14:paraId="253519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0114F63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возможности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  <w:lang w:val="en-US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C4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6C7AEC" w:rsidRPr="006C7AEC" w14:paraId="53327846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0D36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5454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7A212C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0FB7243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7FF586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09464BB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8D2F9F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00CBDD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 xml:space="preserve">работать с программой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PowerPoint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27EA67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программами 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Windows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Movie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Maker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Lego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66962D0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2A4B65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298DB8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сайт на платформе;</w:t>
            </w:r>
          </w:p>
          <w:p w14:paraId="3CDD7C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</w:t>
            </w:r>
            <w:hyperlink r:id="rId10" w:history="1">
              <w:proofErr w:type="spellStart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Microsoft</w:t>
              </w:r>
              <w:proofErr w:type="spellEnd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; SMART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notebook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52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EC27615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3D03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793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CBD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6C7AEC" w:rsidRPr="006C7AEC" w14:paraId="467B8C8A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9088D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C0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FB19EF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3C2C475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9B8C34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1027130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4612479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465147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372ACC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3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0260E8E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B554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B279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032CD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080E4FC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2818178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3F4B8EC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50B04D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AA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</w:tbl>
    <w:p w14:paraId="6F0930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E8C2EA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2E7D519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9" w:name="__RefHeading___Toc3834_2605988336"/>
      <w:bookmarkStart w:id="10" w:name="_Toc142037186"/>
      <w:bookmarkStart w:id="11" w:name="_Toc78885655"/>
      <w:bookmarkEnd w:id="9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lastRenderedPageBreak/>
        <w:t>1.3. ТРЕБОВАНИЯ К СХЕМЕ ОЦЕНКИ</w:t>
      </w:r>
      <w:bookmarkEnd w:id="10"/>
      <w:bookmarkEnd w:id="11"/>
    </w:p>
    <w:p w14:paraId="42E72501" w14:textId="77777777" w:rsidR="006C7AEC" w:rsidRPr="006C7AEC" w:rsidRDefault="006C7AEC" w:rsidP="006C7AEC">
      <w:pPr>
        <w:suppressAutoHyphens/>
        <w:snapToGrid w:val="0"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8837A32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Таблица №2</w:t>
      </w:r>
    </w:p>
    <w:p w14:paraId="26F39A0C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lang w:eastAsia="ru-RU"/>
        </w:rPr>
      </w:pPr>
      <w:r w:rsidRPr="006C7AEC">
        <w:rPr>
          <w:rFonts w:ascii="Liberation Serif" w:eastAsia="Times New Roman" w:hAnsi="Liberation Serif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450"/>
        <w:gridCol w:w="975"/>
        <w:gridCol w:w="960"/>
        <w:gridCol w:w="1020"/>
        <w:gridCol w:w="900"/>
        <w:gridCol w:w="855"/>
        <w:gridCol w:w="2565"/>
      </w:tblGrid>
      <w:tr w:rsidR="006C7AEC" w:rsidRPr="006C7AEC" w14:paraId="62149A6E" w14:textId="77777777" w:rsidTr="000951C8">
        <w:trPr>
          <w:trHeight w:val="1538"/>
          <w:jc w:val="center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69759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D0A9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C7AEC" w:rsidRPr="006C7AEC" w14:paraId="7A29BDBC" w14:textId="77777777" w:rsidTr="000951C8">
        <w:trPr>
          <w:trHeight w:val="5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754E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6448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46FB5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624DE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6B0B5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9F7AB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32FA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BBE4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7AEC" w:rsidRPr="006C7AEC" w14:paraId="73443466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0D9C6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8F39C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422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2A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822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AA8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1B1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6C7AEC" w:rsidRPr="006C7AEC" w14:paraId="181EB0FC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9B1B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723C2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50F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522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E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97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152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7AEC" w:rsidRPr="006C7AEC" w14:paraId="3B2A233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786DB0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314F75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B0A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1E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06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C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4DC0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6C7AEC" w:rsidRPr="006C7AEC" w14:paraId="2F95137F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965FBB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5E365D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F2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3D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1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1A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5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953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</w:tr>
      <w:tr w:rsidR="006C7AEC" w:rsidRPr="006C7AEC" w14:paraId="7977761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19C0A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00DED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14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B1F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96D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9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778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6D57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C7AEC" w:rsidRPr="006C7AEC" w14:paraId="3CB3287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FA3DF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286F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B3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D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92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4E0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A6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13FA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7AEC" w:rsidRPr="006C7AEC" w14:paraId="38A4678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24CF7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38382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699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9B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C0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32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32D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C7AEC" w:rsidRPr="006C7AEC" w14:paraId="47D32AAE" w14:textId="77777777" w:rsidTr="000951C8">
        <w:trPr>
          <w:trHeight w:val="50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24877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D25B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C964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DEF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99C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4C52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C24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B19387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1990719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val="en-GB"/>
        </w:rPr>
      </w:pPr>
      <w:bookmarkStart w:id="12" w:name="__RefHeading___Toc3836_2605988336"/>
      <w:bookmarkStart w:id="13" w:name="_Toc142037187"/>
      <w:bookmarkEnd w:id="12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  <w:lang w:val="en-GB"/>
        </w:rPr>
        <w:t>1.4. СПЕЦИФИКАЦИЯ ОЦЕНКИ КОМПЕТЕНЦИИ</w:t>
      </w:r>
      <w:bookmarkEnd w:id="13"/>
    </w:p>
    <w:p w14:paraId="46B2354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DB3C867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№3</w:t>
      </w:r>
    </w:p>
    <w:p w14:paraId="351BF3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22"/>
        <w:gridCol w:w="6065"/>
      </w:tblGrid>
      <w:tr w:rsidR="006C7AEC" w:rsidRPr="006C7AEC" w14:paraId="15BD28C9" w14:textId="77777777" w:rsidTr="000951C8">
        <w:trPr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4FE4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AC3F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6C7AEC" w:rsidRPr="006C7AEC" w14:paraId="0275B410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4D26E2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7A9E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и сотрудниками образовательной организации </w:t>
            </w:r>
          </w:p>
          <w:p w14:paraId="579EBC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совместного проекта воспитателя, детей и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родителей; оформление паспорта проекта группы ДОО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4D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</w:t>
            </w:r>
          </w:p>
        </w:tc>
      </w:tr>
      <w:tr w:rsidR="006C7AEC" w:rsidRPr="006C7AEC" w14:paraId="74576AF6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897A2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1F96F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Организация и проведение различных видов деятельности и общения детей дошкольного возраста Задание: Разработка и проведение утреннего круга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45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 использовать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методы и средства, обеспечивающие реализацию образовательной развивающей воспитательной задач; </w:t>
            </w:r>
          </w:p>
          <w:p w14:paraId="4FACADB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занятия;   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2E906E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75FCCEE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14:paraId="7E99FB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ставить задачи по поиску информации в соответствии с темой беседы на утреннем круге; планировать процесс поиска; структурировать полученную информацию; выделять наиболее 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6C7AEC" w:rsidRPr="006C7AEC" w14:paraId="5D59EE45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AF5BF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683BF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Обучение и воспитание детей дошкольного возраста </w:t>
            </w:r>
          </w:p>
          <w:p w14:paraId="6BD265A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и проведение интегрированного занятия по познавательному развитию с детьми дошкольного возраста (с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виртуальной экскурсией, с включением настольно-печатной дидактической игры и фрагмента продуктивной деятельности) по теме проекта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99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Оценка умения работы с методической документацией: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участник  определяет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цель и задачи  содержание, формы, методы и средства интегрированного занятия на основе ФОП ДО,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475901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указывать цели интегрированного занятия: выделять образовательный продукт с учетом интеграции разных видов деятельности (по А.В.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формулировки  образовательной, развивающей, воспитательной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3C99D2E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навыков: грамотной и адаптированной речи воспитателя (в соответствии с возрастными особенностями детей); проведение беседы по определенной теме в соответствии с методическими требованиями;</w:t>
            </w:r>
          </w:p>
          <w:p w14:paraId="743CAE5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использовать методы и средства, обеспечивающие реализацию образовательной, развивающей и воспитательной задач; </w:t>
            </w:r>
          </w:p>
          <w:p w14:paraId="56F982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занятия;   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3D15C69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7704F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значимое в перечне информации; </w:t>
            </w:r>
          </w:p>
          <w:p w14:paraId="7AB0116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игровой и продуктивной деятельностей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содержанием занятия; формулирования задач продуктивной деятельности  (изобразительная и техническая), соответствующие цели и методическим требованиям;  </w:t>
            </w:r>
          </w:p>
          <w:p w14:paraId="4F986D0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Проверка, умения использования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оборудования и дидактических материалов безопасных для ребенка, обеспечивающих возможность реализации поставленных  задач; указание названия игры; перечислять игровые правила; раскрывает содержание игровых действий, соответствующих содержанию и тематике занятия;</w:t>
            </w:r>
          </w:p>
          <w:p w14:paraId="259C03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планировать и реализовывать: приемы руководства игрой, способы и приемы рефлексии; обозначать образовательный продукт продуктивной деятельности детей, подбирать задания, соответствующие содержанию и тематике занятия; </w:t>
            </w:r>
          </w:p>
          <w:p w14:paraId="6D41402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указывать и применять методические приемы руководства продуктивной деятельностью, обеспечивающие реализацию поставленных задач; демонстрировать способы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использования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созданного в процессе продуктивной деятельности продукта в работе над содержанием занятия; навыка создавать интерактивное игровое поле, с использованием анимационных эффектов в соответствии с видом дидактической игры или настольно-печатной игры; </w:t>
            </w:r>
          </w:p>
          <w:p w14:paraId="7B4691F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умений: создавать анимационный эффект или поле проверки результатов в соответствии с возрастом детей; подбирать объекты в едином стиле; включать приемы мотивации детей в продуктивной деятельности; использовать приемы стимулирования совместной деятельности детей в парах, в подгруппах; рационально и целесообразно использовать прием полного или частичного показа способов выполнения работы; раскрывать приемы проведения рефлексии в продуктивной деятельности;  создавать и представлять продукт в заданной технике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содержанием и темы занятия; демонстрировать приемы мотивации детей в игровой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456273CE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16A2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72B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Модуль Г. «Организация различных видов деятельности и общения детей дошкольного возраста». (Вариативное задание).</w:t>
            </w:r>
          </w:p>
          <w:p w14:paraId="01FAE3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Задание. Организация и проведение презентации продукта проекта (итоговое мероприятие проекта в форме 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-игры) в совместной деятельности воспитателя с детьми и родителями во второй половине дня в детском саду</w:t>
            </w:r>
          </w:p>
          <w:p w14:paraId="10F192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EB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работы с методической документацией:  определение цели и задач, а так же содержания, формы, методов и средств,  отбор  содержания совместной деятельности воспитателя с детьми дошкольного возраста  в соответствии   с учетом возрастных особенностей детей дошкольного возраста; составление сценария 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-игры, определение количества локаций и их содержание, соблюдение алгоритма проведения самостоятельной игровой деятельности детей, с включением обучающих мероприятий и проведение рефлексии самостоятельной деятельности; оценка реальной достижимости цели;</w:t>
            </w:r>
          </w:p>
          <w:p w14:paraId="0D6BC83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отражать в календарно-тематическом планировании цели совместной деятельности воспитателя с детьми дошкольного возраста (выделять образовательный продукт с учетом интеграции разных видов деятельности) по А.В. Хуторскому;  формулировать цель с учетом требований ФОП дошкольного образования и вида образовательной деятельности; формулировать образовательную, развивающую, воспитательную задачи итогового мероприятия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итогового мероприятия и безопасный для ребенка; Проверка навыка реализации запланированных действий, умение проводить беседу в соответствии методикой развития речи детей (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А.М.Бородич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); грамотная речь; навыка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7AECC43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владения приемами привлечения детей к самостоятельной деятельности, создания проблемной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ситуации, создание линий развития самостоятельной деятельности; наличие приемов для формирования культурных форм общения; поддержки и развития творческой и познавательной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683145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навыков: реализации мероприятий по технике безопасности при работе с интерактивным оборудованием; включения детей в процесс уточнения игровых правил и действий; демонстрации приемов стимулирования выполнения игровых правил;</w:t>
            </w:r>
          </w:p>
          <w:p w14:paraId="453D9A6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Грамотная речь, владение терминологией;</w:t>
            </w:r>
          </w:p>
          <w:p w14:paraId="6758668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использования приемов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73B3F47C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017E1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4F84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Физическое развитие детей дошкольного возраста.</w:t>
            </w:r>
          </w:p>
          <w:p w14:paraId="1E90D51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2DA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023C4F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14:paraId="1747713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2ACF7478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обучает взаимодействию детей в команде,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14:paraId="59B7318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63F40B3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4" w:name="__RefHeading___Toc3838_2605988336"/>
      <w:bookmarkStart w:id="15" w:name="_Toc142037188"/>
      <w:bookmarkEnd w:id="14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1.5. КОНКУРСНОЕ ЗАДАНИЕ</w:t>
      </w:r>
      <w:bookmarkEnd w:id="15"/>
    </w:p>
    <w:p w14:paraId="24602563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footnoteReference w:id="1"/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: 11 ч. 50 мин.</w:t>
      </w:r>
    </w:p>
    <w:p w14:paraId="178714F8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Количество конкурсных дней: 3 дня.</w:t>
      </w:r>
    </w:p>
    <w:p w14:paraId="343C24F1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26209E5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14:paraId="06224F97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D540C93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16" w:name="__RefHeading___Toc3840_2605988336"/>
      <w:bookmarkStart w:id="17" w:name="_Toc142037189"/>
      <w:bookmarkEnd w:id="16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1.5.1. Разработка/выбор конкурсного задания</w:t>
      </w:r>
      <w:bookmarkEnd w:id="17"/>
    </w:p>
    <w:p w14:paraId="4C73677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- 2 модуля.</w:t>
      </w:r>
    </w:p>
    <w:p w14:paraId="025620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D22B19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7030854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18" w:name="__RefHeading___Toc3842_2605988336"/>
      <w:bookmarkStart w:id="19" w:name="_Toc142037190"/>
      <w:bookmarkEnd w:id="18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1.5.2. Структура модулей конкурсного задания</w:t>
      </w:r>
      <w:bookmarkEnd w:id="19"/>
    </w:p>
    <w:p w14:paraId="4A636AA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2FECD3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А.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 (Инвариант)</w:t>
      </w:r>
    </w:p>
    <w:p w14:paraId="6414E88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14:paraId="1128E8B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Задание:</w:t>
      </w:r>
      <w:r w:rsidRPr="006C7AEC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14:paraId="6975A43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612A31CA" w14:textId="77777777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14:paraId="2AC501BA" w14:textId="55EA7F83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62E01343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14:paraId="494FD13F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14:paraId="161B4AE9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Подготовить оборудование и материалы, необходимые для проведения итогового мероприятия по теме проекта.</w:t>
      </w:r>
    </w:p>
    <w:p w14:paraId="30158B23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458783EC" w14:textId="77777777" w:rsidR="006C7AEC" w:rsidRPr="006C7AEC" w:rsidRDefault="006C7AEC" w:rsidP="006C7AEC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14:paraId="7ADCD623" w14:textId="1CF3004F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05100204" w14:textId="77777777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Оборудование и материалы для итогового мероприятия по теме проекта.</w:t>
      </w:r>
    </w:p>
    <w:p w14:paraId="522A0C5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</w:p>
    <w:p w14:paraId="3227A0D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Б.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(Инвариант)</w:t>
      </w:r>
    </w:p>
    <w:p w14:paraId="35517B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14:paraId="1209DCD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разработка и проведение утреннего круга.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1F6A4B9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BE1F89B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370B209C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1Изучить задание с учетом 30% изменения.</w:t>
      </w:r>
    </w:p>
    <w:p w14:paraId="40EED365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2530918D" w14:textId="3C3B8FE1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34C891E" w14:textId="56C7CC02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3A3514E6" w14:textId="3D52EBF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16F7C98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14:paraId="4D0BA02B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20C805D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До начала выступления передать календарно-тематический план экспертам для оценки.</w:t>
      </w:r>
    </w:p>
    <w:p w14:paraId="44A55B7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B2720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56CCED7A" w14:textId="1614B9CD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14:paraId="0EBF3BF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14:paraId="596D0424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644D1D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933DDA1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35CA5B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F1AB5E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EC260F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В.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14:paraId="720E1CE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14:paraId="227870F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Задание: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0193591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Описание задания:</w:t>
      </w:r>
    </w:p>
    <w:p w14:paraId="0CCD0C77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</w:t>
      </w:r>
      <w:r w:rsidRPr="006C7AEC">
        <w:rPr>
          <w:rFonts w:ascii="Liberation Serif" w:eastAsia="DejaVu Sans" w:hAnsi="Liberation Serif" w:cs="Times New Roman"/>
          <w:sz w:val="28"/>
          <w:szCs w:val="28"/>
          <w:lang w:val="tt-RU"/>
        </w:rPr>
        <w:t xml:space="preserve">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3163ED8D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619D01AA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F55CB3B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проблему.</w:t>
      </w:r>
    </w:p>
    <w:p w14:paraId="7962915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Подобрать и подготовить мультимедийный контент, материалы и оборудование для виртуальной экскурсии.</w:t>
      </w:r>
    </w:p>
    <w:p w14:paraId="556DA61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 цели интегрированного занятия по познавательному развитию разработать настольно-печатную дидактическую игру.</w:t>
      </w:r>
    </w:p>
    <w:p w14:paraId="6A88CBB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</w:p>
    <w:p w14:paraId="1CFB2643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ситуацию.</w:t>
      </w:r>
    </w:p>
    <w:p w14:paraId="69F78D76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выход из проблемной ситуации через беседу и продуктивную деятельность.</w:t>
      </w:r>
    </w:p>
    <w:p w14:paraId="58FADFC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  <w:tab w:val="left" w:pos="114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материалы и оборудование для познавательной и продуктивной деятельности с детьми старшего дошкольного возраста.</w:t>
      </w:r>
    </w:p>
    <w:p w14:paraId="2B66BA91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1F102325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14:paraId="49210D72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14:paraId="140DA17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9F7030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443D00DC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14:paraId="7356CA6A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(с виртуальной экскурсией, с включением настольно-печатной дидактической игры и фрагмента продуктивной деятельности).</w:t>
      </w:r>
    </w:p>
    <w:p w14:paraId="63A0442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64ACB2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2F41F88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0E891BD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52BBDB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Модуль Г. «Организация различных видов деятельности и общения детей дошкольного возраста» (</w:t>
      </w:r>
      <w:proofErr w:type="spellStart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Вариатив</w:t>
      </w:r>
      <w:proofErr w:type="spellEnd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)</w:t>
      </w:r>
    </w:p>
    <w:p w14:paraId="3A196527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2 часа 30 минут</w:t>
      </w:r>
    </w:p>
    <w:p w14:paraId="7B4A5CE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Задание. Организация и проведение презентации продукта проекта (итоговое мероприятие проекта в форме </w:t>
      </w:r>
      <w:proofErr w:type="spellStart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квест</w:t>
      </w:r>
      <w:proofErr w:type="spellEnd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-игры) в совместной деятельности воспитателя с детьми и родителями во второй половине дня в детском саду.</w:t>
      </w:r>
    </w:p>
    <w:p w14:paraId="6EDC3F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28B426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037E3A2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 xml:space="preserve">Интегрированное задание, направленно на демонстрацию основных компетенций воспитателя детей дошкольного возраста (организация мероприятий, направленных на организацию, планирование и проведение итогового мероприятия проекта в форме </w:t>
      </w:r>
      <w:proofErr w:type="spellStart"/>
      <w:r w:rsidRPr="006C7AEC">
        <w:rPr>
          <w:rFonts w:ascii="Liberation Serif" w:eastAsia="DejaVu Sans" w:hAnsi="Liberation Serif" w:cs="Times New Roman"/>
          <w:sz w:val="28"/>
          <w:szCs w:val="28"/>
        </w:rPr>
        <w:t>квест</w:t>
      </w:r>
      <w:proofErr w:type="spellEnd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-игры; создание условий для совместной деятельности воспитателя с детьми дошкольного возраста и родителей, а </w:t>
      </w:r>
      <w:proofErr w:type="gramStart"/>
      <w:r w:rsidRPr="006C7AEC">
        <w:rPr>
          <w:rFonts w:ascii="Liberation Serif" w:eastAsia="DejaVu Sans" w:hAnsi="Liberation Serif" w:cs="Times New Roman"/>
          <w:sz w:val="28"/>
          <w:szCs w:val="28"/>
        </w:rPr>
        <w:t>так же</w:t>
      </w:r>
      <w:proofErr w:type="gramEnd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проведение организационно-мотивационной беседы + видео).</w:t>
      </w:r>
    </w:p>
    <w:p w14:paraId="1C8A1635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Определить цель и задачи, раскрыть содержание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воспитательно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-образовательной работы второй половины дня в соответствии с темой 30% изменений.</w:t>
      </w:r>
    </w:p>
    <w:p w14:paraId="7882A486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Разработать и оформить календарно-тематический план (</w:t>
      </w:r>
      <w:r w:rsidRPr="006C7AEC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4)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46EEAE80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4DA94E39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организационно-мотивационную беседу (в календарно-тематическом плане указывается тема, цель,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микротемы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; вопросы и предполагаемые ответы детей).</w:t>
      </w:r>
    </w:p>
    <w:p w14:paraId="732AC5D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свободную совместную деятельность воспитателя с детьми дошкольного возраста (волонтерами с актерской задачей) и родителями с элементами самостоятельной деятельности детей (</w:t>
      </w:r>
      <w:proofErr w:type="spellStart"/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квест</w:t>
      </w:r>
      <w:proofErr w:type="spellEnd"/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-игру)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квест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-игры в рамках итогового мероприятия по проекту.</w:t>
      </w:r>
    </w:p>
    <w:p w14:paraId="4AF56B01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Обозначить роль родителей и их активности в итоговом мероприятии.</w:t>
      </w:r>
    </w:p>
    <w:p w14:paraId="4416D65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6C7AEC">
        <w:rPr>
          <w:rFonts w:ascii="Liberation Serif" w:eastAsia="Calibri" w:hAnsi="Liberation Serif" w:cs="Times New Roman"/>
          <w:b/>
          <w:sz w:val="28"/>
          <w:szCs w:val="28"/>
        </w:rPr>
        <w:t>перед демонстрацией задания.</w:t>
      </w:r>
    </w:p>
    <w:p w14:paraId="3B2A6ED3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65EA619A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Реализовать содержание, указанное в календарно-тематическом плане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воспитательно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-образовательной работы воспитателя во второй половине дня в </w:t>
      </w:r>
      <w:r w:rsidRPr="006C7AEC">
        <w:rPr>
          <w:rFonts w:ascii="Liberation Serif" w:eastAsia="Calibri" w:hAnsi="Liberation Serif" w:cs="Times New Roman"/>
          <w:sz w:val="28"/>
          <w:szCs w:val="28"/>
        </w:rPr>
        <w:lastRenderedPageBreak/>
        <w:t>соответствии с темой 30% изменений в рамках проведения итогового мероприятия по проекту.</w:t>
      </w:r>
    </w:p>
    <w:p w14:paraId="6BAF3FB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3D2B2E9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Ожидаемый результат:</w:t>
      </w:r>
    </w:p>
    <w:p w14:paraId="3CA7F143" w14:textId="15296229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r w:rsidR="006D0DC6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7</w:t>
      </w:r>
      <w:r w:rsidRPr="006C7AEC">
        <w:rPr>
          <w:rFonts w:ascii="Liberation Serif" w:eastAsia="Calibri" w:hAnsi="Liberation Serif" w:cs="Times New Roman"/>
          <w:sz w:val="28"/>
          <w:szCs w:val="28"/>
        </w:rPr>
        <w:t>).</w:t>
      </w:r>
    </w:p>
    <w:p w14:paraId="11DF61F9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Организация и проведение организационно-мотивационную беседы детей.</w:t>
      </w:r>
    </w:p>
    <w:p w14:paraId="41BE3DA3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Подготовить видео контент для проведения беседы.</w:t>
      </w:r>
    </w:p>
    <w:p w14:paraId="3A4F6830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Продумать, разработать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квест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-игру, распределить ролевое участие родителей в совместной деятельности с детьми и воспитателем.</w:t>
      </w:r>
    </w:p>
    <w:p w14:paraId="135CC857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Продумать и смоделировать развивающее, образовательное пространство для проведения фрагментов мероприятий второй половины дня с включением беседы,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квест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-игры (с элементами самостоятельной деятельности детей) в рамках итогового мероприятия по проекту.</w:t>
      </w:r>
    </w:p>
    <w:p w14:paraId="697E6F58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32827696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Реализовать содержание с подгруппой детей дошкольного возраста (волонтерами с актерской задачей), указанное в календарно-тематическом плане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воспитательно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-образовательной работы воспитателя.</w:t>
      </w:r>
    </w:p>
    <w:p w14:paraId="520C1662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Соблюдать правила техники безопасности и санитарные нормы.</w:t>
      </w:r>
    </w:p>
    <w:p w14:paraId="4C63896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AC3A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Д.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14:paraId="494FCC7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14:paraId="15637D99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Подбор, организация и проведение подвижной игры с детьми дошкольного возраста.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24D608F0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2219510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Изучить задание с учетом 30% изменения.</w:t>
      </w:r>
    </w:p>
    <w:p w14:paraId="1D60514B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Подобрать подвижную игру в соответствии с темой проекта и в соответствии с играми, представленными на площадке по инфраструктурному листу.</w:t>
      </w:r>
    </w:p>
    <w:p w14:paraId="131B72DB" w14:textId="06B02E9E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3.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Обработать информацию и сформулировать цель и задачи проведения подвижной игры.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F11EF69" w14:textId="0228DE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4.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0E1A5D4C" w14:textId="7C7FF208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5.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Подготовить задание по соответствующему алгоритму.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479F16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6.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14:paraId="752E7FC9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13E948E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8. До начала выступления передать календарно-тематический план экспертам для оценки.</w:t>
      </w:r>
    </w:p>
    <w:p w14:paraId="779E2ADE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09DF70E7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5BFAF0E8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14:paraId="44F8EDD1" w14:textId="4B7534C0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bookmarkStart w:id="20" w:name="_GoBack"/>
      <w:bookmarkEnd w:id="20"/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CC8363B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14:paraId="47D53DF7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AB6FFF9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содержанием конкурсного задания проводится участником за 10 минут до окончания времени подготовки.</w:t>
      </w:r>
    </w:p>
    <w:p w14:paraId="3986EC1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14:paraId="081C1922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1" w:name="__RefHeading___Toc3844_2605988336"/>
      <w:bookmarkStart w:id="22" w:name="_Toc142037191"/>
      <w:bookmarkStart w:id="23" w:name="_Toc78885643"/>
      <w:bookmarkEnd w:id="21"/>
      <w:r w:rsidRPr="006C7AEC">
        <w:rPr>
          <w:rFonts w:ascii="Liberation Serif" w:eastAsia="Times New Roman" w:hAnsi="Liberation Serif" w:cs="Times New Roman"/>
          <w:b/>
          <w:bCs/>
          <w:caps/>
          <w:sz w:val="28"/>
          <w:szCs w:val="24"/>
        </w:rPr>
        <w:t>2. СПЕЦИАЛЬНЫЕ ПРАВИЛА КОМПЕТЕНЦИИ</w:t>
      </w:r>
      <w:r w:rsidRPr="006C7AEC">
        <w:rPr>
          <w:rFonts w:ascii="Liberation Serif" w:eastAsia="Times New Roman" w:hAnsi="Liberation Serif" w:cs="Times New Roman"/>
          <w:b/>
          <w:bCs/>
          <w:i/>
          <w:caps/>
          <w:sz w:val="28"/>
          <w:szCs w:val="24"/>
          <w:vertAlign w:val="superscript"/>
          <w:lang w:val="en-GB"/>
        </w:rPr>
        <w:footnoteReference w:id="2"/>
      </w:r>
      <w:bookmarkEnd w:id="22"/>
      <w:bookmarkEnd w:id="23"/>
    </w:p>
    <w:p w14:paraId="38FCDA9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24" w:name="_Toc142037192"/>
      <w:bookmarkStart w:id="25" w:name="_Toc78885659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575B616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67B5426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Выступление участника на конкурсе определяется посредством жеребьевки до начала конкурсного задания. Тематика конкурсных испытаний из 30% </w:t>
      </w:r>
      <w:proofErr w:type="gramStart"/>
      <w:r w:rsidRPr="006C7AEC">
        <w:rPr>
          <w:rFonts w:ascii="Liberation Serif" w:eastAsia="DejaVu Sans" w:hAnsi="Liberation Serif" w:cs="Times New Roman"/>
          <w:sz w:val="28"/>
          <w:szCs w:val="28"/>
        </w:rPr>
        <w:t>изменений</w:t>
      </w:r>
      <w:proofErr w:type="gramEnd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FC13EEA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23975427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</w:t>
      </w:r>
    </w:p>
    <w:p w14:paraId="7F841808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случае, если желтые карточки получают разные члены команды (конкурсант и эксперт, или конкурсант и команда, или эксперт и команда), то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команда получает красную карточку.</w:t>
      </w:r>
    </w:p>
    <w:p w14:paraId="099AF02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17FAFA55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14:paraId="1262484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2951"/>
        <w:gridCol w:w="2455"/>
        <w:gridCol w:w="2319"/>
      </w:tblGrid>
      <w:tr w:rsidR="006C7AEC" w:rsidRPr="006C7AEC" w14:paraId="6F7D5F65" w14:textId="77777777" w:rsidTr="000951C8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848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2B0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6C7AEC" w:rsidRPr="006C7AEC" w14:paraId="07B9D218" w14:textId="77777777" w:rsidTr="000951C8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E2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DD0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F1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E49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6C7AEC" w:rsidRPr="006C7AEC" w14:paraId="51C62539" w14:textId="77777777" w:rsidTr="000951C8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8B6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E07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5244D4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14:paraId="3586DD1F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14:paraId="11DDBA2B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14:paraId="023BB72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14:paraId="47EEEBA0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2E66" w14:textId="77777777" w:rsidR="006C7AEC" w:rsidRPr="006C7AEC" w:rsidRDefault="006C7AEC" w:rsidP="006C7AEC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214ABE4C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4B7328C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127E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14:paraId="6402281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C8DCA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6C7AEC" w:rsidRPr="006C7AEC" w14:paraId="44D6E2D0" w14:textId="77777777" w:rsidTr="000951C8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CFC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D77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ное использование мобильных устройств;</w:t>
            </w:r>
          </w:p>
          <w:p w14:paraId="5EE8BA3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7B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неуважительн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29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подрыв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репутации эксперта, технического эксперта, участника или организации;</w:t>
            </w:r>
          </w:p>
          <w:p w14:paraId="75D057D1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разглашение результатов конкурсного задания до подведения итогов чемпионата;</w:t>
            </w:r>
          </w:p>
          <w:p w14:paraId="54C5D7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6C7AEC" w:rsidRPr="006C7AEC" w14:paraId="7B3A883A" w14:textId="77777777" w:rsidTr="000951C8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13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9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FFCA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253B628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B3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0F891E12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1A535BE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642"/>
        <w:gridCol w:w="2651"/>
        <w:gridCol w:w="2312"/>
      </w:tblGrid>
      <w:tr w:rsidR="006C7AEC" w:rsidRPr="006C7AEC" w14:paraId="0BB3ACF4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6BB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E0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42A9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43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6C7AEC" w:rsidRPr="006C7AEC" w14:paraId="3184C3BF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B54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ED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CC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D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6C7AEC" w:rsidRPr="006C7AEC" w14:paraId="6D3C459D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A6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F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E0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Эксперт немедленно лишается аккредитации. Запрещено дальнейшее участие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 чемпионатных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C7AEC" w:rsidRPr="006C7AEC" w14:paraId="6BD13200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C1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82D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FB5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85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14:paraId="54AC29E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14:paraId="53782016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14:paraId="4273D00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Использование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интернет-ресурсов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конкурсантами</w:t>
      </w:r>
    </w:p>
    <w:p w14:paraId="70003C7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интернет-ресурсы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интернет-ресурсами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41C633E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60181C6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настоящей компетенции, шаблоны технологических карт, КТП, паспорта проекта и т.д.</w:t>
      </w:r>
    </w:p>
    <w:p w14:paraId="1806CEA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studio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 или аналог), установленное на ноутбуке конкурсанта.</w:t>
      </w:r>
    </w:p>
    <w:p w14:paraId="58327C5D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23D9CF4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75F0D7C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33933ECB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DCC67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26" w:name="__RefHeading___Toc3846_2605988336"/>
      <w:bookmarkEnd w:id="2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25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Личный инструмент конкурсанта</w:t>
      </w:r>
      <w:bookmarkEnd w:id="24"/>
    </w:p>
    <w:p w14:paraId="5AB793F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8830"/>
      </w:tblGrid>
      <w:tr w:rsidR="006C7AEC" w:rsidRPr="006C7AEC" w14:paraId="0786A912" w14:textId="77777777" w:rsidTr="000951C8">
        <w:trPr>
          <w:trHeight w:val="60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3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7B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C7AEC" w:rsidRPr="006C7AEC" w14:paraId="09B63BF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D1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BF6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 (1 пакетик)</w:t>
            </w:r>
          </w:p>
        </w:tc>
      </w:tr>
      <w:tr w:rsidR="006C7AEC" w:rsidRPr="006C7AEC" w14:paraId="7FDE88F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53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7C9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6C7AEC" w:rsidRPr="006C7AEC" w14:paraId="5CB19CEB" w14:textId="77777777" w:rsidTr="000951C8">
        <w:trPr>
          <w:trHeight w:val="40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88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01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для</w:t>
            </w:r>
            <w:proofErr w:type="gramEnd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творчества, рукоделия и создания украшений (набор бусин)</w:t>
            </w:r>
          </w:p>
        </w:tc>
      </w:tr>
      <w:tr w:rsidR="006C7AEC" w:rsidRPr="006C7AEC" w14:paraId="03EE6E8B" w14:textId="77777777" w:rsidTr="000951C8">
        <w:trPr>
          <w:trHeight w:val="29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B2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5E8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фетр для творчества</w:t>
            </w:r>
          </w:p>
        </w:tc>
      </w:tr>
      <w:tr w:rsidR="006C7AEC" w:rsidRPr="006C7AEC" w14:paraId="345ABC7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ED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E54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 скульптурный  </w:t>
            </w:r>
          </w:p>
        </w:tc>
      </w:tr>
      <w:tr w:rsidR="006C7AEC" w:rsidRPr="006C7AEC" w14:paraId="6077A56C" w14:textId="77777777" w:rsidTr="000951C8">
        <w:trPr>
          <w:trHeight w:val="32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0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65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6C7AEC" w:rsidRPr="006C7AEC" w14:paraId="32DAC2DD" w14:textId="77777777" w:rsidTr="000951C8">
        <w:trPr>
          <w:trHeight w:val="4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065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75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6C7AEC" w:rsidRPr="006C7AEC" w14:paraId="7259B32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574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F59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ниток для вышивания (мулине) «АССОРТИ»</w:t>
            </w:r>
          </w:p>
        </w:tc>
      </w:tr>
      <w:tr w:rsidR="006C7AEC" w:rsidRPr="006C7AEC" w14:paraId="3D26D5F6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4DB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0CA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акриловые по керамике и стеклу  </w:t>
            </w:r>
          </w:p>
        </w:tc>
      </w:tr>
      <w:tr w:rsidR="006C7AEC" w:rsidRPr="006C7AEC" w14:paraId="40D9996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100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290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6C7AEC" w:rsidRPr="006C7AEC" w14:paraId="6343CD6B" w14:textId="77777777" w:rsidTr="000951C8">
        <w:trPr>
          <w:trHeight w:val="41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F68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B1B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6C7AEC" w:rsidRPr="006C7AEC" w14:paraId="0FC97E3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4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B7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6C7AEC" w:rsidRPr="006C7AEC" w14:paraId="4A6A92BD" w14:textId="77777777" w:rsidTr="000951C8">
        <w:trPr>
          <w:trHeight w:val="35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D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27B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6C7AEC" w:rsidRPr="006C7AEC" w14:paraId="70533CB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2E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8B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6C7AEC" w:rsidRPr="006C7AEC" w14:paraId="155D8E1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71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Крючок для вязания</w:t>
            </w:r>
          </w:p>
        </w:tc>
      </w:tr>
      <w:tr w:rsidR="006C7AEC" w:rsidRPr="006C7AEC" w14:paraId="56AB04A4" w14:textId="77777777" w:rsidTr="000951C8">
        <w:trPr>
          <w:trHeight w:val="32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B5F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6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6C7AEC" w:rsidRPr="006C7AEC" w14:paraId="6337E29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C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6C7AEC" w:rsidRPr="006C7AEC" w14:paraId="3127E96E" w14:textId="77777777" w:rsidTr="000951C8">
        <w:trPr>
          <w:trHeight w:val="36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3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A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6C7AEC" w:rsidRPr="006C7AEC" w14:paraId="766241B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D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28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6C7AEC" w:rsidRPr="006C7AEC" w14:paraId="3AFA59D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6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00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6C7AEC" w:rsidRPr="006C7AEC" w14:paraId="68D603B1" w14:textId="77777777" w:rsidTr="000951C8">
        <w:trPr>
          <w:trHeight w:val="3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57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77B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6C7AEC" w:rsidRPr="006C7AEC" w14:paraId="08A7F31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76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A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6C7AEC" w:rsidRPr="006C7AEC" w14:paraId="7DAFA63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6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110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6C7AEC" w:rsidRPr="006C7AEC" w14:paraId="02C368BD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44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3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6C7AEC" w:rsidRPr="006C7AEC" w14:paraId="42025FF5" w14:textId="77777777" w:rsidTr="000951C8">
        <w:trPr>
          <w:trHeight w:val="25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D9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12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6C7AEC" w:rsidRPr="006C7AEC" w14:paraId="23A6E1A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10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C0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6C7AEC" w:rsidRPr="006C7AEC" w14:paraId="36AB058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1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720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6C7AEC" w:rsidRPr="006C7AEC" w14:paraId="384B62F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27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CB0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6C7AEC" w:rsidRPr="006C7AEC" w14:paraId="40CDA78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B1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03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C7AEC" w:rsidRPr="006C7AEC" w14:paraId="3879D598" w14:textId="77777777" w:rsidTr="000951C8">
        <w:trPr>
          <w:trHeight w:val="309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354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420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6C7AEC" w:rsidRPr="006C7AEC" w14:paraId="55B4105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F3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839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6C7AEC" w:rsidRPr="006C7AEC" w14:paraId="25477BBA" w14:textId="77777777" w:rsidTr="000951C8">
        <w:trPr>
          <w:trHeight w:val="34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C7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053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6C7AEC" w:rsidRPr="006C7AEC" w14:paraId="3986B079" w14:textId="77777777" w:rsidTr="000951C8">
        <w:trPr>
          <w:trHeight w:val="36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4E4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22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6C7AEC" w:rsidRPr="006C7AEC" w14:paraId="04188405" w14:textId="77777777" w:rsidTr="000951C8">
        <w:trPr>
          <w:trHeight w:val="312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F6E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FA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6C7AEC" w:rsidRPr="006C7AEC" w14:paraId="77C1C9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546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1A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скобами</w:t>
            </w:r>
          </w:p>
        </w:tc>
      </w:tr>
      <w:tr w:rsidR="006C7AEC" w:rsidRPr="006C7AEC" w14:paraId="526FCD0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E4F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6C7AEC" w:rsidRPr="006C7AEC" w14:paraId="33C0CD8A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6C7AEC" w:rsidRPr="006C7AEC" w14:paraId="0D2B963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4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3C0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6C7AEC" w:rsidRPr="006C7AEC" w14:paraId="3FAA002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1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3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6C7AEC" w:rsidRPr="006C7AEC" w14:paraId="7C56A99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7D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D83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6C7AEC" w:rsidRPr="006C7AEC" w14:paraId="34E1A032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0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D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6C7AEC" w:rsidRPr="006C7AEC" w14:paraId="02EC6B6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72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9A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6C7AEC" w:rsidRPr="006C7AEC" w14:paraId="5BDA62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B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40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6C7AEC" w:rsidRPr="006C7AEC" w14:paraId="207DB66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C7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E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6C7AEC" w:rsidRPr="006C7AEC" w14:paraId="48FF1A5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A59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8EF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маркеров для </w:t>
            </w:r>
            <w:proofErr w:type="spell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скретчинга</w:t>
            </w:r>
            <w:proofErr w:type="spellEnd"/>
          </w:p>
        </w:tc>
      </w:tr>
      <w:tr w:rsidR="006C7AEC" w:rsidRPr="006C7AEC" w14:paraId="16C16C1C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3B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70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14:paraId="155D2E2A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</w:pPr>
    </w:p>
    <w:p w14:paraId="32C0B961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27" w:name="__RefHeading___Toc3848_2605988336"/>
      <w:bookmarkEnd w:id="27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</w:t>
      </w:r>
      <w:r w:rsidRPr="006C7AE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Материалы, оборудование и инструменты, запрещенные на площадке</w:t>
      </w:r>
    </w:p>
    <w:p w14:paraId="269499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2DE2E5B5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14:paraId="74930F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3A90F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8" w:name="__RefHeading___Toc3850_2605988336"/>
      <w:bookmarkStart w:id="29" w:name="_Toc142037194"/>
      <w:bookmarkEnd w:id="28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t>3. Приложения</w:t>
      </w:r>
      <w:bookmarkEnd w:id="29"/>
    </w:p>
    <w:p w14:paraId="7B098B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832D80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14:paraId="11974F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14:paraId="74E306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Приложение № 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  <w:lang w:val="en-US"/>
        </w:rPr>
        <w:t>n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… Чертежи, технологические карты, алгоритмы, схемы и т.д. </w:t>
      </w:r>
    </w:p>
    <w:p w14:paraId="1F6A2793" w14:textId="2233DF91" w:rsidR="002B3DBB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14:paraId="6B6BD0BD" w14:textId="06429F17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</w:t>
      </w:r>
    </w:p>
    <w:p w14:paraId="4EBEBC17" w14:textId="6D46A652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КТП Утренний круг</w:t>
      </w:r>
    </w:p>
    <w:p w14:paraId="096E7336" w14:textId="64C8EF0B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КТП Итоговое мероприятие</w:t>
      </w:r>
    </w:p>
    <w:p w14:paraId="0837EE98" w14:textId="17B4A63C" w:rsidR="00742676" w:rsidRP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8. КТП Подвижная игра</w:t>
      </w:r>
    </w:p>
    <w:sectPr w:rsidR="00742676" w:rsidRPr="00742676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9AA63" w14:textId="77777777" w:rsidR="00E40CBF" w:rsidRDefault="00E40CBF" w:rsidP="00970F49">
      <w:pPr>
        <w:spacing w:after="0" w:line="240" w:lineRule="auto"/>
      </w:pPr>
      <w:r>
        <w:separator/>
      </w:r>
    </w:p>
  </w:endnote>
  <w:endnote w:type="continuationSeparator" w:id="0">
    <w:p w14:paraId="4678EF48" w14:textId="77777777" w:rsidR="00E40CBF" w:rsidRDefault="00E40C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C6">
          <w:rPr>
            <w:noProof/>
          </w:rPr>
          <w:t>32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EA5F8" w14:textId="77777777" w:rsidR="00E40CBF" w:rsidRDefault="00E40CBF" w:rsidP="00970F49">
      <w:pPr>
        <w:spacing w:after="0" w:line="240" w:lineRule="auto"/>
      </w:pPr>
      <w:r>
        <w:separator/>
      </w:r>
    </w:p>
  </w:footnote>
  <w:footnote w:type="continuationSeparator" w:id="0">
    <w:p w14:paraId="0F9B2650" w14:textId="77777777" w:rsidR="00E40CBF" w:rsidRDefault="00E40CBF" w:rsidP="00970F49">
      <w:pPr>
        <w:spacing w:after="0" w:line="240" w:lineRule="auto"/>
      </w:pPr>
      <w:r>
        <w:continuationSeparator/>
      </w:r>
    </w:p>
  </w:footnote>
  <w:footnote w:id="1">
    <w:p w14:paraId="44769151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3B1B150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24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hAnsi="Arial"/>
      </w:rPr>
    </w:lvl>
  </w:abstractNum>
  <w:abstractNum w:abstractNumId="2" w15:restartNumberingAfterBreak="0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20"/>
  </w:num>
  <w:num w:numId="7">
    <w:abstractNumId w:val="13"/>
  </w:num>
  <w:num w:numId="8">
    <w:abstractNumId w:val="16"/>
  </w:num>
  <w:num w:numId="9">
    <w:abstractNumId w:val="29"/>
  </w:num>
  <w:num w:numId="10">
    <w:abstractNumId w:val="18"/>
  </w:num>
  <w:num w:numId="11">
    <w:abstractNumId w:val="14"/>
  </w:num>
  <w:num w:numId="12">
    <w:abstractNumId w:val="21"/>
  </w:num>
  <w:num w:numId="13">
    <w:abstractNumId w:val="32"/>
  </w:num>
  <w:num w:numId="14">
    <w:abstractNumId w:val="22"/>
  </w:num>
  <w:num w:numId="15">
    <w:abstractNumId w:val="30"/>
  </w:num>
  <w:num w:numId="16">
    <w:abstractNumId w:val="33"/>
  </w:num>
  <w:num w:numId="17">
    <w:abstractNumId w:val="31"/>
  </w:num>
  <w:num w:numId="18">
    <w:abstractNumId w:val="28"/>
  </w:num>
  <w:num w:numId="19">
    <w:abstractNumId w:val="24"/>
  </w:num>
  <w:num w:numId="20">
    <w:abstractNumId w:val="26"/>
  </w:num>
  <w:num w:numId="21">
    <w:abstractNumId w:val="23"/>
  </w:num>
  <w:num w:numId="22">
    <w:abstractNumId w:val="15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2FE8"/>
    <w:rsid w:val="003242E1"/>
    <w:rsid w:val="00333911"/>
    <w:rsid w:val="00334165"/>
    <w:rsid w:val="003531E7"/>
    <w:rsid w:val="003601A4"/>
    <w:rsid w:val="00361995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6A38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AEC"/>
    <w:rsid w:val="006C7CE4"/>
    <w:rsid w:val="006D0DC6"/>
    <w:rsid w:val="006F4464"/>
    <w:rsid w:val="00714CA4"/>
    <w:rsid w:val="007250D9"/>
    <w:rsid w:val="007274B8"/>
    <w:rsid w:val="00727F97"/>
    <w:rsid w:val="00730AE0"/>
    <w:rsid w:val="007426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0CB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A09-F29F-4731-9FBB-9D2B18D3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7507</Words>
  <Characters>42791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16</cp:revision>
  <dcterms:created xsi:type="dcterms:W3CDTF">2023-10-10T08:10:00Z</dcterms:created>
  <dcterms:modified xsi:type="dcterms:W3CDTF">2024-11-10T12:07:00Z</dcterms:modified>
</cp:coreProperties>
</file>