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Pr="00963DE7" w:rsidRDefault="00584FB3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cs="Times New Roman"/>
          <w:noProof/>
          <w:position w:val="0"/>
          <w:sz w:val="28"/>
          <w:szCs w:val="28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7633DD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48D8F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6B876D6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DB3DA49" w14:textId="6600AE59" w:rsidR="001A206B" w:rsidRPr="00963DE7" w:rsidRDefault="00F66017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Инструкция по охране труда</w:t>
      </w:r>
    </w:p>
    <w:p w14:paraId="77CA2DF5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252118F" w14:textId="0F09E6B4" w:rsidR="00004270" w:rsidRPr="00963DE7" w:rsidRDefault="00F26301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компетенции</w:t>
      </w:r>
      <w:r w:rsidR="00004270" w:rsidRPr="00963D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63DE7" w:rsidRPr="00963DE7">
        <w:rPr>
          <w:rFonts w:cs="Times New Roman"/>
          <w:sz w:val="28"/>
          <w:szCs w:val="28"/>
        </w:rPr>
        <w:t xml:space="preserve">«Специалист по анализу данных </w:t>
      </w:r>
      <w:r w:rsidR="00963DE7" w:rsidRPr="00963DE7">
        <w:rPr>
          <w:rFonts w:cs="Times New Roman"/>
          <w:sz w:val="28"/>
          <w:szCs w:val="28"/>
        </w:rPr>
        <w:br/>
        <w:t>(BI-аналитик)»</w:t>
      </w:r>
    </w:p>
    <w:p w14:paraId="417850AC" w14:textId="5AD7CDD0" w:rsidR="00584FB3" w:rsidRPr="00963DE7" w:rsidRDefault="00721165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sz w:val="28"/>
          <w:szCs w:val="28"/>
        </w:rPr>
        <w:t>______________________</w:t>
      </w:r>
      <w:r w:rsidR="00A74F0F" w:rsidRPr="00963DE7">
        <w:rPr>
          <w:rFonts w:eastAsia="Times New Roman" w:cs="Times New Roman"/>
          <w:sz w:val="28"/>
          <w:szCs w:val="28"/>
        </w:rPr>
        <w:t>этапа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 w:rsidR="00963DE7">
        <w:rPr>
          <w:rFonts w:eastAsia="Times New Roman" w:cs="Times New Roman"/>
          <w:color w:val="000000"/>
          <w:sz w:val="28"/>
          <w:szCs w:val="28"/>
        </w:rPr>
        <w:br/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</w:t>
      </w:r>
    </w:p>
    <w:p w14:paraId="65F84C6D" w14:textId="56702A54" w:rsidR="00A74F0F" w:rsidRPr="00963DE7" w:rsidRDefault="00A74F0F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u w:val="single"/>
        </w:rPr>
      </w:pPr>
      <w:r w:rsidRPr="00963DE7">
        <w:rPr>
          <w:rFonts w:eastAsia="Times New Roman" w:cs="Times New Roman"/>
          <w:color w:val="000000"/>
          <w:sz w:val="28"/>
          <w:szCs w:val="28"/>
          <w:u w:val="single"/>
        </w:rPr>
        <w:t>________________________</w:t>
      </w:r>
    </w:p>
    <w:p w14:paraId="33D6F31A" w14:textId="1E5CFF94" w:rsidR="00A74F0F" w:rsidRPr="00963DE7" w:rsidRDefault="00A74F0F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регион проведения</w:t>
      </w:r>
    </w:p>
    <w:p w14:paraId="3FBBB964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C4022E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0B2883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B7FF21" w14:textId="34F29648" w:rsidR="001A206B" w:rsidRPr="00963DE7" w:rsidRDefault="00A74F0F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963DE7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963DE7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81BCC5F" w14:textId="77777777" w:rsidR="00963DE7" w:rsidRPr="00963DE7" w:rsidRDefault="00963DE7" w:rsidP="00963DE7">
      <w:pPr>
        <w:spacing w:line="240" w:lineRule="auto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bookmarkStart w:id="0" w:name="_Toc172557528"/>
      <w:bookmarkStart w:id="1" w:name="_Toc172557968"/>
      <w:r w:rsidRPr="00963DE7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60D5AF11" w14:textId="3FCD0A95" w:rsidR="00963DE7" w:rsidRPr="00963DE7" w:rsidRDefault="00963DE7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lastRenderedPageBreak/>
        <w:t>Содержание</w:t>
      </w:r>
      <w:bookmarkEnd w:id="0"/>
      <w:bookmarkEnd w:id="1"/>
    </w:p>
    <w:p w14:paraId="00AA06CE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fldChar w:fldCharType="begin"/>
      </w:r>
      <w:r w:rsidRPr="00963DE7">
        <w:rPr>
          <w:rFonts w:eastAsia="Times New Roman" w:cs="Times New Roman"/>
          <w:color w:val="000000"/>
          <w:sz w:val="28"/>
          <w:szCs w:val="28"/>
        </w:rPr>
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</w:r>
      <w:r w:rsidRPr="00963DE7">
        <w:rPr>
          <w:rFonts w:eastAsia="Times New Roman" w:cs="Times New Roman"/>
          <w:color w:val="000000"/>
          <w:sz w:val="28"/>
          <w:szCs w:val="28"/>
        </w:rPr>
        <w:fldChar w:fldCharType="separate"/>
      </w:r>
      <w:hyperlink w:anchor="_Toc172558381" w:history="1">
        <w:r w:rsidRPr="00963DE7">
          <w:rPr>
            <w:rStyle w:val="ae"/>
            <w:rFonts w:cs="Times New Roman"/>
            <w:noProof/>
            <w:sz w:val="28"/>
            <w:szCs w:val="28"/>
          </w:rPr>
          <w:t>1. Область применения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_Toc172558381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3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15D3C855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2" w:history="1"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2.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Нормативные</w:t>
        </w:r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 ссылки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_Toc172558382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3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78B920E5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3" w:history="1"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3.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Общие</w:t>
        </w:r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 требования охраны труда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_Toc172558383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3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712FE97C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4" w:history="1"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4.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Требования</w:t>
        </w:r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охраны</w:t>
        </w:r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 труда перед началом работы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_Toc172558384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5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561D3F0B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5" w:history="1"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5.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Требования</w:t>
        </w:r>
        <w:r w:rsidRPr="00963DE7">
          <w:rPr>
            <w:rStyle w:val="ae"/>
            <w:rFonts w:eastAsia="Times New Roman" w:cs="Times New Roman"/>
            <w:noProof/>
            <w:sz w:val="28"/>
            <w:szCs w:val="28"/>
          </w:rPr>
          <w:t xml:space="preserve"> охраны труда во время выполнения работ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_Toc172558385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6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3B0872B8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6" w:history="1">
        <w:r w:rsidRPr="00963DE7">
          <w:rPr>
            <w:rStyle w:val="ae"/>
            <w:rFonts w:eastAsia="Cambria" w:cs="Times New Roman"/>
            <w:noProof/>
            <w:sz w:val="28"/>
            <w:szCs w:val="28"/>
          </w:rPr>
          <w:t xml:space="preserve">6.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Требования</w:t>
        </w:r>
        <w:r w:rsidRPr="00963DE7">
          <w:rPr>
            <w:rStyle w:val="ae"/>
            <w:rFonts w:eastAsia="Cambria" w:cs="Times New Roman"/>
            <w:noProof/>
            <w:sz w:val="28"/>
            <w:szCs w:val="28"/>
          </w:rPr>
          <w:t xml:space="preserve"> охраны труда в аварийных ситуациях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_Toc172558386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7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4E25E1FF" w14:textId="77777777" w:rsidR="00963DE7" w:rsidRPr="00963DE7" w:rsidRDefault="00963DE7" w:rsidP="00963DE7">
      <w:pPr>
        <w:pStyle w:val="15"/>
        <w:tabs>
          <w:tab w:val="right" w:leader="dot" w:pos="9911"/>
        </w:tabs>
        <w:jc w:val="both"/>
        <w:rPr>
          <w:rFonts w:eastAsiaTheme="minorEastAsia" w:cs="Times New Roman"/>
          <w:noProof/>
          <w:kern w:val="2"/>
          <w:position w:val="0"/>
          <w:sz w:val="28"/>
          <w:szCs w:val="28"/>
          <w14:ligatures w14:val="standardContextual"/>
        </w:rPr>
      </w:pPr>
      <w:hyperlink w:anchor="_Toc172558387" w:history="1">
        <w:r w:rsidRPr="00963DE7">
          <w:rPr>
            <w:rStyle w:val="ae"/>
            <w:rFonts w:eastAsia="Cambria" w:cs="Times New Roman"/>
            <w:noProof/>
            <w:sz w:val="28"/>
            <w:szCs w:val="28"/>
          </w:rPr>
          <w:t xml:space="preserve">7.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Требования</w:t>
        </w:r>
        <w:r w:rsidRPr="00963DE7">
          <w:rPr>
            <w:rStyle w:val="ae"/>
            <w:rFonts w:eastAsia="Cambria" w:cs="Times New Roman"/>
            <w:noProof/>
            <w:sz w:val="28"/>
            <w:szCs w:val="28"/>
          </w:rPr>
          <w:t xml:space="preserve"> </w:t>
        </w:r>
        <w:r w:rsidRPr="00963DE7">
          <w:rPr>
            <w:rStyle w:val="ae"/>
            <w:rFonts w:cs="Times New Roman"/>
            <w:noProof/>
            <w:sz w:val="28"/>
            <w:szCs w:val="28"/>
          </w:rPr>
          <w:t>охраны</w:t>
        </w:r>
        <w:r w:rsidRPr="00963DE7">
          <w:rPr>
            <w:rStyle w:val="ae"/>
            <w:rFonts w:eastAsia="Cambria" w:cs="Times New Roman"/>
            <w:noProof/>
            <w:sz w:val="28"/>
            <w:szCs w:val="28"/>
          </w:rPr>
          <w:t xml:space="preserve"> труда по окончании работы</w:t>
        </w:r>
        <w:r w:rsidRPr="00963DE7">
          <w:rPr>
            <w:rFonts w:cs="Times New Roman"/>
            <w:noProof/>
            <w:webHidden/>
            <w:sz w:val="28"/>
            <w:szCs w:val="28"/>
          </w:rPr>
          <w:tab/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963DE7">
          <w:rPr>
            <w:rFonts w:cs="Times New Roman"/>
            <w:noProof/>
            <w:webHidden/>
            <w:sz w:val="28"/>
            <w:szCs w:val="28"/>
          </w:rPr>
          <w:instrText xml:space="preserve"> PAGEREF _Toc172558387 \h </w:instrText>
        </w:r>
        <w:r w:rsidRPr="00963DE7">
          <w:rPr>
            <w:rFonts w:cs="Times New Roman"/>
            <w:noProof/>
            <w:webHidden/>
            <w:sz w:val="28"/>
            <w:szCs w:val="28"/>
          </w:rPr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Pr="00963DE7">
          <w:rPr>
            <w:rFonts w:cs="Times New Roman"/>
            <w:noProof/>
            <w:webHidden/>
            <w:sz w:val="28"/>
            <w:szCs w:val="28"/>
          </w:rPr>
          <w:t>8</w:t>
        </w:r>
        <w:r w:rsidRPr="00963DE7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14:paraId="1E5BD5B8" w14:textId="77777777" w:rsidR="00963DE7" w:rsidRPr="00963DE7" w:rsidRDefault="00963DE7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fldChar w:fldCharType="end"/>
      </w:r>
    </w:p>
    <w:p w14:paraId="4422C4C4" w14:textId="77777777" w:rsidR="00963DE7" w:rsidRPr="00963DE7" w:rsidRDefault="00963DE7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cs="Times New Roman"/>
          <w:sz w:val="28"/>
          <w:szCs w:val="28"/>
        </w:rPr>
        <w:br w:type="page" w:clear="all"/>
      </w:r>
    </w:p>
    <w:p w14:paraId="04E373A4" w14:textId="77777777" w:rsidR="00963DE7" w:rsidRPr="00963DE7" w:rsidRDefault="00963DE7" w:rsidP="00963DE7">
      <w:pPr>
        <w:pStyle w:val="1"/>
        <w:jc w:val="both"/>
        <w:rPr>
          <w:rFonts w:ascii="Times New Roman" w:hAnsi="Times New Roman" w:cs="Times New Roman"/>
        </w:rPr>
      </w:pPr>
      <w:bookmarkStart w:id="2" w:name="_Toc172557529"/>
      <w:bookmarkStart w:id="3" w:name="_Toc172557969"/>
      <w:bookmarkStart w:id="4" w:name="_Toc172558381"/>
      <w:r w:rsidRPr="00963DE7">
        <w:rPr>
          <w:rFonts w:ascii="Times New Roman" w:hAnsi="Times New Roman" w:cs="Times New Roman"/>
        </w:rPr>
        <w:lastRenderedPageBreak/>
        <w:t>1. Область применения</w:t>
      </w:r>
      <w:bookmarkEnd w:id="2"/>
      <w:bookmarkEnd w:id="3"/>
      <w:bookmarkEnd w:id="4"/>
    </w:p>
    <w:p w14:paraId="24D8054A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" w:name="_Toc172557530"/>
      <w:r w:rsidRPr="00963DE7">
        <w:rPr>
          <w:rFonts w:cs="Times New Roman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Финала чемпионата высоких технологий в 2024 г. (далее Чемпионата).</w:t>
      </w:r>
      <w:bookmarkEnd w:id="5"/>
    </w:p>
    <w:p w14:paraId="0E4FAFE4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6" w:name="_Toc172557531"/>
      <w:r w:rsidRPr="00963DE7">
        <w:rPr>
          <w:rFonts w:cs="Times New Roman"/>
          <w:sz w:val="28"/>
          <w:szCs w:val="28"/>
        </w:rPr>
        <w:t>1.2 Выполнение требований настоящих правил обязательны для всех участников Финала чемпионата высоких технологий в 2024 г. компетенции «Специалист по анализу данных (BI-аналитик)».</w:t>
      </w:r>
      <w:bookmarkEnd w:id="6"/>
      <w:r w:rsidRPr="00963DE7">
        <w:rPr>
          <w:rFonts w:cs="Times New Roman"/>
          <w:sz w:val="28"/>
          <w:szCs w:val="28"/>
        </w:rPr>
        <w:t xml:space="preserve"> </w:t>
      </w:r>
    </w:p>
    <w:p w14:paraId="221B86A9" w14:textId="77777777" w:rsidR="00963DE7" w:rsidRPr="00963DE7" w:rsidRDefault="00963DE7" w:rsidP="00963DE7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_Toc172557532"/>
      <w:bookmarkStart w:id="8" w:name="_Toc172557970"/>
      <w:bookmarkStart w:id="9" w:name="_Toc172558382"/>
      <w:r w:rsidRPr="00963DE7">
        <w:rPr>
          <w:rFonts w:ascii="Times New Roman" w:eastAsia="Times New Roman" w:hAnsi="Times New Roman" w:cs="Times New Roman"/>
          <w:color w:val="000000"/>
        </w:rPr>
        <w:t xml:space="preserve">2. </w:t>
      </w:r>
      <w:r w:rsidRPr="00963DE7">
        <w:rPr>
          <w:rFonts w:ascii="Times New Roman" w:hAnsi="Times New Roman" w:cs="Times New Roman"/>
        </w:rPr>
        <w:t>Нормативные</w:t>
      </w:r>
      <w:r w:rsidRPr="00963DE7">
        <w:rPr>
          <w:rFonts w:ascii="Times New Roman" w:eastAsia="Times New Roman" w:hAnsi="Times New Roman" w:cs="Times New Roman"/>
          <w:color w:val="000000"/>
        </w:rPr>
        <w:t xml:space="preserve"> ссылки</w:t>
      </w:r>
      <w:bookmarkEnd w:id="7"/>
      <w:bookmarkEnd w:id="8"/>
      <w:bookmarkEnd w:id="9"/>
    </w:p>
    <w:p w14:paraId="1509CA27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0" w:name="_Toc172557533"/>
      <w:r w:rsidRPr="00963DE7">
        <w:rPr>
          <w:rFonts w:cs="Times New Roman"/>
          <w:sz w:val="28"/>
          <w:szCs w:val="28"/>
        </w:rPr>
        <w:t>2.1 Правила разработаны на основании следующих документов и источников:</w:t>
      </w:r>
      <w:bookmarkEnd w:id="10"/>
    </w:p>
    <w:p w14:paraId="339CFBF5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1" w:name="_Toc172557534"/>
      <w:r w:rsidRPr="00963DE7">
        <w:rPr>
          <w:rFonts w:cs="Times New Roman"/>
          <w:sz w:val="28"/>
          <w:szCs w:val="28"/>
        </w:rPr>
        <w:t>2.1.1 Трудовой кодекс Российской Федерации от 30.12.2001 № 197-ФЗ.</w:t>
      </w:r>
      <w:bookmarkEnd w:id="11"/>
    </w:p>
    <w:p w14:paraId="287AABEA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2" w:name="_Toc172557535"/>
      <w:r w:rsidRPr="00963DE7">
        <w:rPr>
          <w:rFonts w:cs="Times New Roman"/>
          <w:sz w:val="28"/>
          <w:szCs w:val="28"/>
        </w:rPr>
        <w:t>2.1.2 Федеральный закон "О техническом регулировании" от 27 декабря 2002 года № 184-ФЗ.</w:t>
      </w:r>
      <w:bookmarkEnd w:id="12"/>
    </w:p>
    <w:p w14:paraId="0521F58C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" w:name="_Toc172557536"/>
      <w:r w:rsidRPr="00963DE7">
        <w:rPr>
          <w:rFonts w:cs="Times New Roman"/>
          <w:sz w:val="28"/>
          <w:szCs w:val="28"/>
        </w:rPr>
        <w:t>2.1.3 Федеральный закон "О труде" от 30 декабря 2001 года № 197-ФЗ.</w:t>
      </w:r>
      <w:bookmarkEnd w:id="13"/>
    </w:p>
    <w:p w14:paraId="02D59E8E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" w:name="_Toc172557537"/>
      <w:r w:rsidRPr="00963DE7">
        <w:rPr>
          <w:rFonts w:cs="Times New Roman"/>
          <w:sz w:val="28"/>
          <w:szCs w:val="28"/>
        </w:rPr>
        <w:t xml:space="preserve">2.1.4 Санитарные правила и нормы "Гигиенические требования к работе с ПЭВМ и организации рабочего места" (СП </w:t>
      </w:r>
      <w:proofErr w:type="gramStart"/>
      <w:r w:rsidRPr="00963DE7">
        <w:rPr>
          <w:rFonts w:cs="Times New Roman"/>
          <w:sz w:val="28"/>
          <w:szCs w:val="28"/>
        </w:rPr>
        <w:t>2.2.2.542-96</w:t>
      </w:r>
      <w:proofErr w:type="gramEnd"/>
      <w:r w:rsidRPr="00963DE7">
        <w:rPr>
          <w:rFonts w:cs="Times New Roman"/>
          <w:sz w:val="28"/>
          <w:szCs w:val="28"/>
        </w:rPr>
        <w:t>).</w:t>
      </w:r>
      <w:bookmarkEnd w:id="14"/>
    </w:p>
    <w:p w14:paraId="583064E2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5" w:name="_Toc172557538"/>
      <w:r w:rsidRPr="00963DE7">
        <w:rPr>
          <w:rFonts w:cs="Times New Roman"/>
          <w:sz w:val="28"/>
          <w:szCs w:val="28"/>
        </w:rPr>
        <w:t>2.1.5 Правила безопасности при эксплуатации вычислительной техники (ПБ 03-440-02).</w:t>
      </w:r>
      <w:bookmarkEnd w:id="15"/>
    </w:p>
    <w:p w14:paraId="539B0DE4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6" w:name="_Toc172557539"/>
      <w:r w:rsidRPr="00963DE7">
        <w:rPr>
          <w:rFonts w:cs="Times New Roman"/>
          <w:sz w:val="28"/>
          <w:szCs w:val="28"/>
        </w:rPr>
        <w:t>2.1.6 Правила охраны труда при работе на персональном компьютере (ПОТ РК 4.01-01-2002).</w:t>
      </w:r>
      <w:bookmarkEnd w:id="16"/>
    </w:p>
    <w:p w14:paraId="7E70C1DC" w14:textId="77777777" w:rsidR="00963DE7" w:rsidRPr="00963DE7" w:rsidRDefault="00963DE7" w:rsidP="00963DE7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_Toc172557540"/>
      <w:bookmarkStart w:id="18" w:name="_Toc172557971"/>
      <w:bookmarkStart w:id="19" w:name="_Toc172558383"/>
      <w:r w:rsidRPr="00963DE7">
        <w:rPr>
          <w:rFonts w:ascii="Times New Roman" w:eastAsia="Times New Roman" w:hAnsi="Times New Roman" w:cs="Times New Roman"/>
          <w:color w:val="000000"/>
        </w:rPr>
        <w:t xml:space="preserve">3. </w:t>
      </w:r>
      <w:r w:rsidRPr="00963DE7">
        <w:rPr>
          <w:rFonts w:ascii="Times New Roman" w:hAnsi="Times New Roman" w:cs="Times New Roman"/>
        </w:rPr>
        <w:t>Общие</w:t>
      </w:r>
      <w:r w:rsidRPr="00963DE7">
        <w:rPr>
          <w:rFonts w:ascii="Times New Roman" w:eastAsia="Times New Roman" w:hAnsi="Times New Roman" w:cs="Times New Roman"/>
          <w:color w:val="000000"/>
        </w:rPr>
        <w:t xml:space="preserve"> требования охраны труда</w:t>
      </w:r>
      <w:bookmarkEnd w:id="17"/>
      <w:bookmarkEnd w:id="18"/>
      <w:bookmarkEnd w:id="19"/>
    </w:p>
    <w:p w14:paraId="46CA138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20" w:name="_Toc172557541"/>
      <w:bookmarkStart w:id="21" w:name="_Toc172557972"/>
      <w:r w:rsidRPr="00963DE7">
        <w:rPr>
          <w:rFonts w:cs="Times New Roman"/>
          <w:sz w:val="28"/>
          <w:szCs w:val="28"/>
        </w:rPr>
        <w:t>3.1. К выполнению конкурсного задания по компетенции «Специалист по анализу данных (BI-аналитик)»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и имеющие необходимые навыки по эксплуатации инструмента, приспособлений и оборудования.</w:t>
      </w:r>
      <w:bookmarkEnd w:id="20"/>
      <w:bookmarkEnd w:id="21"/>
    </w:p>
    <w:p w14:paraId="515CE129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22" w:name="_Toc172557542"/>
      <w:bookmarkStart w:id="23" w:name="_Toc172557973"/>
      <w:r w:rsidRPr="00963DE7">
        <w:rPr>
          <w:rFonts w:cs="Times New Roman"/>
          <w:sz w:val="28"/>
          <w:szCs w:val="28"/>
        </w:rPr>
        <w:t>3.2. Участник Чемпионата обязан:</w:t>
      </w:r>
      <w:bookmarkEnd w:id="22"/>
      <w:bookmarkEnd w:id="23"/>
    </w:p>
    <w:p w14:paraId="7336D309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24" w:name="_Toc172557543"/>
      <w:bookmarkStart w:id="25" w:name="_Toc172557974"/>
      <w:r w:rsidRPr="00963DE7">
        <w:rPr>
          <w:rFonts w:cs="Times New Roman"/>
          <w:sz w:val="28"/>
          <w:szCs w:val="28"/>
        </w:rPr>
        <w:t>3.2.1. Выполнять только ту работу, которая определена его ролью на Чемпионате.</w:t>
      </w:r>
      <w:bookmarkEnd w:id="24"/>
      <w:bookmarkEnd w:id="25"/>
    </w:p>
    <w:p w14:paraId="194AE4C0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26" w:name="_Toc172557544"/>
      <w:bookmarkStart w:id="27" w:name="_Toc172557975"/>
      <w:r w:rsidRPr="00963DE7">
        <w:rPr>
          <w:rFonts w:cs="Times New Roman"/>
          <w:sz w:val="28"/>
          <w:szCs w:val="28"/>
        </w:rPr>
        <w:t>3.2.2. Правильно применять средства индивидуальной и коллективной защиты.</w:t>
      </w:r>
      <w:bookmarkEnd w:id="26"/>
      <w:bookmarkEnd w:id="27"/>
    </w:p>
    <w:p w14:paraId="6936638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28" w:name="_Toc172557545"/>
      <w:bookmarkStart w:id="29" w:name="_Toc172557976"/>
      <w:r w:rsidRPr="00963DE7">
        <w:rPr>
          <w:rFonts w:cs="Times New Roman"/>
          <w:sz w:val="28"/>
          <w:szCs w:val="28"/>
        </w:rPr>
        <w:t>3.3.3. Соблюдать требования охраны труда.</w:t>
      </w:r>
      <w:bookmarkEnd w:id="28"/>
      <w:bookmarkEnd w:id="29"/>
    </w:p>
    <w:p w14:paraId="66961533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30" w:name="_Toc172557546"/>
      <w:bookmarkStart w:id="31" w:name="_Toc172557977"/>
      <w:r w:rsidRPr="00963DE7">
        <w:rPr>
          <w:rFonts w:cs="Times New Roman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30"/>
      <w:bookmarkEnd w:id="31"/>
    </w:p>
    <w:p w14:paraId="26B844D5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32" w:name="_Toc172557547"/>
      <w:bookmarkStart w:id="33" w:name="_Toc172557978"/>
      <w:r w:rsidRPr="00963DE7">
        <w:rPr>
          <w:rFonts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32"/>
      <w:bookmarkEnd w:id="33"/>
    </w:p>
    <w:p w14:paraId="06356A29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34" w:name="_Toc172557548"/>
      <w:bookmarkStart w:id="35" w:name="_Toc172557979"/>
      <w:r w:rsidRPr="00963DE7">
        <w:rPr>
          <w:rFonts w:cs="Times New Roman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34"/>
      <w:bookmarkEnd w:id="35"/>
    </w:p>
    <w:p w14:paraId="4A366503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36" w:name="_Toc172557549"/>
      <w:bookmarkStart w:id="37" w:name="_Toc172557980"/>
      <w:r w:rsidRPr="00963DE7">
        <w:rPr>
          <w:rFonts w:cs="Times New Roman"/>
          <w:sz w:val="28"/>
          <w:szCs w:val="28"/>
        </w:rPr>
        <w:t>- поражение электрическим током;</w:t>
      </w:r>
      <w:bookmarkEnd w:id="36"/>
      <w:bookmarkEnd w:id="37"/>
    </w:p>
    <w:p w14:paraId="23CDEDD2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38" w:name="_Toc172557550"/>
      <w:bookmarkStart w:id="39" w:name="_Toc172557981"/>
      <w:r w:rsidRPr="00963DE7">
        <w:rPr>
          <w:rFonts w:cs="Times New Roman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  <w:bookmarkEnd w:id="38"/>
      <w:bookmarkEnd w:id="39"/>
    </w:p>
    <w:p w14:paraId="2E2960F0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40" w:name="_Toc172557551"/>
      <w:bookmarkStart w:id="41" w:name="_Toc172557982"/>
      <w:r w:rsidRPr="00963DE7">
        <w:rPr>
          <w:rFonts w:cs="Times New Roman"/>
          <w:sz w:val="28"/>
          <w:szCs w:val="28"/>
        </w:rPr>
        <w:t>- повышенная или пониженная температура воздуха рабочей зоны;</w:t>
      </w:r>
      <w:bookmarkEnd w:id="40"/>
      <w:bookmarkEnd w:id="41"/>
    </w:p>
    <w:p w14:paraId="0478B441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42" w:name="_Toc172557552"/>
      <w:bookmarkStart w:id="43" w:name="_Toc172557983"/>
      <w:r w:rsidRPr="00963DE7">
        <w:rPr>
          <w:rFonts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End w:id="42"/>
      <w:bookmarkEnd w:id="43"/>
    </w:p>
    <w:p w14:paraId="25A7C5A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44" w:name="_Toc172557553"/>
      <w:bookmarkStart w:id="45" w:name="_Toc172557984"/>
      <w:r w:rsidRPr="00963DE7">
        <w:rPr>
          <w:rFonts w:cs="Times New Roman"/>
          <w:sz w:val="28"/>
          <w:szCs w:val="28"/>
        </w:rPr>
        <w:t>- ультрафиолетовое и инфракрасное излучение;</w:t>
      </w:r>
      <w:bookmarkEnd w:id="44"/>
      <w:bookmarkEnd w:id="45"/>
    </w:p>
    <w:p w14:paraId="30567FAB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46" w:name="_Toc172557554"/>
      <w:bookmarkStart w:id="47" w:name="_Toc172557985"/>
      <w:r w:rsidRPr="00963DE7">
        <w:rPr>
          <w:rFonts w:cs="Times New Roman"/>
          <w:sz w:val="28"/>
          <w:szCs w:val="28"/>
        </w:rPr>
        <w:t>- повышенная яркость света при осуществлении процесса сварки;</w:t>
      </w:r>
      <w:bookmarkEnd w:id="46"/>
      <w:bookmarkEnd w:id="47"/>
    </w:p>
    <w:p w14:paraId="016CA176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48" w:name="_Toc172557555"/>
      <w:bookmarkStart w:id="49" w:name="_Toc172557986"/>
      <w:r w:rsidRPr="00963DE7">
        <w:rPr>
          <w:rFonts w:cs="Times New Roman"/>
          <w:sz w:val="28"/>
          <w:szCs w:val="28"/>
        </w:rPr>
        <w:t>- повышенные уровни шума и вибрации на рабочих местах;</w:t>
      </w:r>
      <w:bookmarkEnd w:id="48"/>
      <w:bookmarkEnd w:id="49"/>
    </w:p>
    <w:p w14:paraId="3F7AD34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0" w:name="_Toc172557556"/>
      <w:bookmarkStart w:id="51" w:name="_Toc172557987"/>
      <w:r w:rsidRPr="00963DE7">
        <w:rPr>
          <w:rFonts w:cs="Times New Roman"/>
          <w:sz w:val="28"/>
          <w:szCs w:val="28"/>
        </w:rPr>
        <w:t>- физические и нервно-психические перегрузки;</w:t>
      </w:r>
      <w:bookmarkEnd w:id="50"/>
      <w:bookmarkEnd w:id="51"/>
    </w:p>
    <w:p w14:paraId="66083976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2" w:name="_Toc172557557"/>
      <w:bookmarkStart w:id="53" w:name="_Toc172557988"/>
      <w:r w:rsidRPr="00963DE7">
        <w:rPr>
          <w:rFonts w:cs="Times New Roman"/>
          <w:sz w:val="28"/>
          <w:szCs w:val="28"/>
        </w:rPr>
        <w:t>- падающие предметы (элементы оборудования) и инструмент.</w:t>
      </w:r>
      <w:bookmarkEnd w:id="52"/>
      <w:bookmarkEnd w:id="53"/>
    </w:p>
    <w:p w14:paraId="6491540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4" w:name="_Toc172557558"/>
      <w:bookmarkStart w:id="55" w:name="_Toc172557989"/>
      <w:r w:rsidRPr="00963DE7">
        <w:rPr>
          <w:rFonts w:cs="Times New Roman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bookmarkEnd w:id="54"/>
      <w:bookmarkEnd w:id="55"/>
    </w:p>
    <w:p w14:paraId="3651B3E3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6" w:name="_Toc172557559"/>
      <w:bookmarkStart w:id="57" w:name="_Toc172557990"/>
      <w:r w:rsidRPr="00963DE7">
        <w:rPr>
          <w:rFonts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56"/>
      <w:bookmarkEnd w:id="57"/>
    </w:p>
    <w:p w14:paraId="776EE467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58" w:name="_Toc172557560"/>
      <w:bookmarkStart w:id="59" w:name="_Toc172557991"/>
      <w:r w:rsidRPr="00963DE7">
        <w:rPr>
          <w:rFonts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58"/>
      <w:bookmarkEnd w:id="59"/>
    </w:p>
    <w:p w14:paraId="743D348F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60" w:name="_Toc172557561"/>
      <w:bookmarkStart w:id="61" w:name="_Toc172557992"/>
      <w:r w:rsidRPr="00963DE7">
        <w:rPr>
          <w:rFonts w:cs="Times New Roman"/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60"/>
      <w:bookmarkEnd w:id="61"/>
      <w:r w:rsidRPr="00963DE7">
        <w:rPr>
          <w:rFonts w:cs="Times New Roman"/>
          <w:sz w:val="28"/>
          <w:szCs w:val="28"/>
        </w:rPr>
        <w:t xml:space="preserve"> </w:t>
      </w:r>
    </w:p>
    <w:p w14:paraId="6B163693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62" w:name="_Toc172557562"/>
      <w:bookmarkStart w:id="63" w:name="_Toc172557993"/>
      <w:r w:rsidRPr="00963DE7">
        <w:rPr>
          <w:rFonts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62"/>
      <w:bookmarkEnd w:id="63"/>
    </w:p>
    <w:p w14:paraId="4E38A382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64" w:name="_Toc172557563"/>
      <w:bookmarkStart w:id="65" w:name="_Toc172557994"/>
      <w:r w:rsidRPr="00963DE7">
        <w:rPr>
          <w:rFonts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64"/>
      <w:bookmarkEnd w:id="65"/>
    </w:p>
    <w:p w14:paraId="6DE580A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66" w:name="_Toc172557564"/>
      <w:bookmarkStart w:id="67" w:name="_Toc172557995"/>
      <w:r w:rsidRPr="00963DE7">
        <w:rPr>
          <w:rFonts w:cs="Times New Roman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66"/>
      <w:bookmarkEnd w:id="67"/>
    </w:p>
    <w:p w14:paraId="18864D82" w14:textId="77777777" w:rsidR="00963DE7" w:rsidRPr="00963DE7" w:rsidRDefault="00963DE7" w:rsidP="00963DE7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bookmarkStart w:id="68" w:name="_Toc172557565"/>
      <w:bookmarkStart w:id="69" w:name="_Toc172557996"/>
      <w:bookmarkStart w:id="70" w:name="_Toc172558384"/>
      <w:r w:rsidRPr="00963DE7">
        <w:rPr>
          <w:rFonts w:ascii="Times New Roman" w:eastAsia="Times New Roman" w:hAnsi="Times New Roman" w:cs="Times New Roman"/>
          <w:color w:val="000000"/>
        </w:rPr>
        <w:t xml:space="preserve">4. </w:t>
      </w:r>
      <w:r w:rsidRPr="00963DE7">
        <w:rPr>
          <w:rFonts w:ascii="Times New Roman" w:hAnsi="Times New Roman" w:cs="Times New Roman"/>
        </w:rPr>
        <w:t>Требования</w:t>
      </w:r>
      <w:r w:rsidRPr="00963DE7">
        <w:rPr>
          <w:rFonts w:ascii="Times New Roman" w:eastAsia="Times New Roman" w:hAnsi="Times New Roman" w:cs="Times New Roman"/>
          <w:color w:val="000000"/>
        </w:rPr>
        <w:t xml:space="preserve"> </w:t>
      </w:r>
      <w:r w:rsidRPr="00963DE7">
        <w:rPr>
          <w:rFonts w:ascii="Times New Roman" w:hAnsi="Times New Roman" w:cs="Times New Roman"/>
        </w:rPr>
        <w:t>охраны</w:t>
      </w:r>
      <w:r w:rsidRPr="00963DE7">
        <w:rPr>
          <w:rFonts w:ascii="Times New Roman" w:eastAsia="Times New Roman" w:hAnsi="Times New Roman" w:cs="Times New Roman"/>
          <w:color w:val="000000"/>
        </w:rPr>
        <w:t xml:space="preserve"> труда перед началом работы</w:t>
      </w:r>
      <w:bookmarkEnd w:id="68"/>
      <w:bookmarkEnd w:id="69"/>
      <w:bookmarkEnd w:id="70"/>
    </w:p>
    <w:p w14:paraId="735833F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1" w:name="_Toc172557566"/>
      <w:bookmarkStart w:id="72" w:name="_Toc172557997"/>
      <w:r w:rsidRPr="00963DE7">
        <w:rPr>
          <w:rFonts w:cs="Times New Roman"/>
          <w:sz w:val="28"/>
          <w:szCs w:val="28"/>
        </w:rPr>
        <w:t>4.1. Перед началом выполнения работ конкурсант обязан:</w:t>
      </w:r>
      <w:bookmarkEnd w:id="71"/>
      <w:bookmarkEnd w:id="72"/>
    </w:p>
    <w:p w14:paraId="19CF60DB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3" w:name="_Toc172557567"/>
      <w:bookmarkStart w:id="74" w:name="_Toc172557998"/>
      <w:r w:rsidRPr="00963DE7">
        <w:rPr>
          <w:rFonts w:cs="Times New Roman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  <w:bookmarkEnd w:id="73"/>
      <w:bookmarkEnd w:id="74"/>
    </w:p>
    <w:p w14:paraId="43C3736C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5" w:name="_Toc172557568"/>
      <w:bookmarkStart w:id="76" w:name="_Toc172557999"/>
      <w:r w:rsidRPr="00963DE7">
        <w:rPr>
          <w:rFonts w:cs="Times New Roman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  <w:bookmarkEnd w:id="75"/>
      <w:bookmarkEnd w:id="76"/>
    </w:p>
    <w:p w14:paraId="3C2FC31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7" w:name="_Toc172557569"/>
      <w:r w:rsidRPr="00963DE7">
        <w:rPr>
          <w:rFonts w:cs="Times New Roman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  <w:bookmarkEnd w:id="77"/>
    </w:p>
    <w:p w14:paraId="0F5CF0F3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8" w:name="_Toc172557570"/>
      <w:r w:rsidRPr="00963DE7">
        <w:rPr>
          <w:rFonts w:cs="Times New Roman"/>
          <w:sz w:val="28"/>
          <w:szCs w:val="28"/>
        </w:rPr>
        <w:t>4.2. Конкурсант не должны приступать к работе при нарушениях требований безопасности, указанных в настоящей инструкции.</w:t>
      </w:r>
      <w:bookmarkEnd w:id="78"/>
    </w:p>
    <w:p w14:paraId="7B9463B4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79" w:name="_Toc172557571"/>
      <w:r w:rsidRPr="00963DE7">
        <w:rPr>
          <w:rFonts w:cs="Times New Roman"/>
          <w:sz w:val="28"/>
          <w:szCs w:val="28"/>
        </w:rPr>
        <w:lastRenderedPageBreak/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bookmarkEnd w:id="79"/>
    </w:p>
    <w:p w14:paraId="06C1F0E5" w14:textId="77777777" w:rsidR="00963DE7" w:rsidRPr="00963DE7" w:rsidRDefault="00963DE7" w:rsidP="00963DE7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434872" w14:textId="77777777" w:rsidR="00963DE7" w:rsidRPr="00963DE7" w:rsidRDefault="00963DE7" w:rsidP="00963DE7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bookmarkStart w:id="80" w:name="_Toc172557572"/>
      <w:bookmarkStart w:id="81" w:name="_Toc172558000"/>
      <w:bookmarkStart w:id="82" w:name="_Toc172558385"/>
      <w:r w:rsidRPr="00963DE7">
        <w:rPr>
          <w:rFonts w:ascii="Times New Roman" w:eastAsia="Times New Roman" w:hAnsi="Times New Roman" w:cs="Times New Roman"/>
          <w:color w:val="000000"/>
        </w:rPr>
        <w:t xml:space="preserve">5. </w:t>
      </w:r>
      <w:r w:rsidRPr="00963DE7">
        <w:rPr>
          <w:rFonts w:ascii="Times New Roman" w:hAnsi="Times New Roman" w:cs="Times New Roman"/>
        </w:rPr>
        <w:t>Требования</w:t>
      </w:r>
      <w:r w:rsidRPr="00963DE7">
        <w:rPr>
          <w:rFonts w:ascii="Times New Roman" w:eastAsia="Times New Roman" w:hAnsi="Times New Roman" w:cs="Times New Roman"/>
          <w:color w:val="000000"/>
        </w:rPr>
        <w:t xml:space="preserve"> охраны труда во время выполнения работ</w:t>
      </w:r>
      <w:bookmarkEnd w:id="80"/>
      <w:bookmarkEnd w:id="81"/>
      <w:bookmarkEnd w:id="82"/>
    </w:p>
    <w:p w14:paraId="053F33A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83" w:name="_Toc172557573"/>
      <w:bookmarkStart w:id="84" w:name="_Toc172558001"/>
      <w:r w:rsidRPr="00963DE7">
        <w:rPr>
          <w:rFonts w:cs="Times New Roman"/>
          <w:sz w:val="28"/>
          <w:szCs w:val="28"/>
        </w:rPr>
        <w:t>5.1. 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bookmarkEnd w:id="83"/>
      <w:bookmarkEnd w:id="84"/>
    </w:p>
    <w:p w14:paraId="64AD5945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85" w:name="_Toc172557574"/>
      <w:bookmarkStart w:id="86" w:name="_Toc172558002"/>
      <w:proofErr w:type="gramStart"/>
      <w:r w:rsidRPr="00963DE7">
        <w:rPr>
          <w:rFonts w:cs="Times New Roman"/>
          <w:sz w:val="28"/>
          <w:szCs w:val="28"/>
        </w:rPr>
        <w:t>5.2  При</w:t>
      </w:r>
      <w:proofErr w:type="gramEnd"/>
      <w:r w:rsidRPr="00963DE7">
        <w:rPr>
          <w:rFonts w:cs="Times New Roman"/>
          <w:sz w:val="28"/>
          <w:szCs w:val="28"/>
        </w:rPr>
        <w:t xml:space="preserve"> использовании оборудования на рабочем месте:</w:t>
      </w:r>
      <w:bookmarkEnd w:id="85"/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963DE7" w:rsidRPr="00963DE7" w14:paraId="3BF04A9D" w14:textId="77777777" w:rsidTr="00B329AC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69469078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87" w:name="_Toc172557575"/>
            <w:bookmarkStart w:id="88" w:name="_Toc172558003"/>
            <w:r w:rsidRPr="00963DE7">
              <w:rPr>
                <w:rFonts w:cs="Times New Roman"/>
                <w:sz w:val="28"/>
                <w:szCs w:val="28"/>
              </w:rPr>
              <w:t>Наименование инструмента/ оборудования</w:t>
            </w:r>
            <w:bookmarkEnd w:id="87"/>
            <w:bookmarkEnd w:id="88"/>
          </w:p>
        </w:tc>
        <w:tc>
          <w:tcPr>
            <w:tcW w:w="3942" w:type="pct"/>
            <w:shd w:val="clear" w:color="auto" w:fill="auto"/>
            <w:vAlign w:val="center"/>
          </w:tcPr>
          <w:p w14:paraId="532134B8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89" w:name="_Toc172557576"/>
            <w:bookmarkStart w:id="90" w:name="_Toc172558004"/>
            <w:r w:rsidRPr="00963DE7">
              <w:rPr>
                <w:rFonts w:cs="Times New Roman"/>
                <w:sz w:val="28"/>
                <w:szCs w:val="28"/>
              </w:rPr>
              <w:t>Требования безопасности</w:t>
            </w:r>
            <w:bookmarkEnd w:id="89"/>
            <w:bookmarkEnd w:id="90"/>
          </w:p>
        </w:tc>
      </w:tr>
      <w:tr w:rsidR="00963DE7" w:rsidRPr="00963DE7" w14:paraId="59BE2600" w14:textId="77777777" w:rsidTr="00B329AC">
        <w:tc>
          <w:tcPr>
            <w:tcW w:w="1058" w:type="pct"/>
            <w:shd w:val="clear" w:color="auto" w:fill="auto"/>
          </w:tcPr>
          <w:p w14:paraId="0C6B45BA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91" w:name="_Toc172557577"/>
            <w:bookmarkStart w:id="92" w:name="_Toc172558005"/>
            <w:r w:rsidRPr="00963DE7">
              <w:rPr>
                <w:rFonts w:cs="Times New Roman"/>
                <w:sz w:val="28"/>
                <w:szCs w:val="28"/>
              </w:rPr>
              <w:t>Компьютер в сборе (монитор, мышь, клавиатура) - ноутбук</w:t>
            </w:r>
            <w:bookmarkEnd w:id="91"/>
            <w:bookmarkEnd w:id="92"/>
          </w:p>
        </w:tc>
        <w:tc>
          <w:tcPr>
            <w:tcW w:w="3942" w:type="pct"/>
            <w:shd w:val="clear" w:color="auto" w:fill="auto"/>
          </w:tcPr>
          <w:p w14:paraId="0A5E9823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93" w:name="_Toc172557578"/>
            <w:bookmarkStart w:id="94" w:name="_Toc172558006"/>
            <w:r w:rsidRPr="00963DE7">
              <w:rPr>
                <w:rFonts w:cs="Times New Roman"/>
                <w:sz w:val="28"/>
                <w:szCs w:val="28"/>
              </w:rPr>
              <w:t>Во время работы:</w:t>
            </w:r>
            <w:bookmarkEnd w:id="93"/>
            <w:bookmarkEnd w:id="94"/>
          </w:p>
          <w:p w14:paraId="69FF2697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95" w:name="_Toc172557579"/>
            <w:bookmarkStart w:id="96" w:name="_Toc172558007"/>
            <w:r w:rsidRPr="00963DE7">
              <w:rPr>
                <w:rFonts w:cs="Times New Roman"/>
                <w:sz w:val="28"/>
                <w:szCs w:val="28"/>
              </w:rPr>
              <w:t>- необходимо аккуратно обращаться с проводами;</w:t>
            </w:r>
            <w:bookmarkEnd w:id="95"/>
            <w:bookmarkEnd w:id="96"/>
          </w:p>
          <w:p w14:paraId="7C7871AD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97" w:name="_Toc172557580"/>
            <w:bookmarkStart w:id="98" w:name="_Toc172558008"/>
            <w:r w:rsidRPr="00963DE7">
              <w:rPr>
                <w:rFonts w:cs="Times New Roman"/>
                <w:sz w:val="28"/>
                <w:szCs w:val="28"/>
              </w:rPr>
              <w:t>- запрещается работать с неисправным компьютером/ноутбуком;</w:t>
            </w:r>
            <w:bookmarkEnd w:id="97"/>
            <w:bookmarkEnd w:id="98"/>
          </w:p>
          <w:p w14:paraId="33ADFF99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99" w:name="_Toc172557581"/>
            <w:bookmarkStart w:id="100" w:name="_Toc172558009"/>
            <w:r w:rsidRPr="00963DE7">
              <w:rPr>
                <w:rFonts w:cs="Times New Roman"/>
                <w:sz w:val="28"/>
                <w:szCs w:val="28"/>
              </w:rPr>
              <w:t>- недопустимо самостоятельно проводить ремонт ПК и оргтехники;</w:t>
            </w:r>
            <w:bookmarkEnd w:id="99"/>
            <w:bookmarkEnd w:id="100"/>
          </w:p>
          <w:p w14:paraId="35334CE6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01" w:name="_Toc172557582"/>
            <w:bookmarkStart w:id="102" w:name="_Toc172558010"/>
            <w:r w:rsidRPr="00963DE7">
              <w:rPr>
                <w:rFonts w:cs="Times New Roman"/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  <w:bookmarkEnd w:id="101"/>
            <w:bookmarkEnd w:id="102"/>
          </w:p>
          <w:p w14:paraId="0C19F5DD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03" w:name="_Toc172557583"/>
            <w:bookmarkStart w:id="104" w:name="_Toc172558011"/>
            <w:r w:rsidRPr="00963DE7">
              <w:rPr>
                <w:rFonts w:cs="Times New Roman"/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  <w:bookmarkEnd w:id="103"/>
            <w:bookmarkEnd w:id="104"/>
          </w:p>
          <w:p w14:paraId="5AF9DEC0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05" w:name="_Toc172557584"/>
            <w:bookmarkStart w:id="106" w:name="_Toc172558012"/>
            <w:r w:rsidRPr="00963DE7">
              <w:rPr>
                <w:rFonts w:cs="Times New Roman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7 часов;</w:t>
            </w:r>
            <w:bookmarkEnd w:id="105"/>
            <w:bookmarkEnd w:id="106"/>
          </w:p>
          <w:p w14:paraId="3EE33FD2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07" w:name="_Toc172557585"/>
            <w:bookmarkStart w:id="108" w:name="_Toc172558013"/>
            <w:r w:rsidRPr="00963DE7">
              <w:rPr>
                <w:rFonts w:cs="Times New Roman"/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  <w:bookmarkEnd w:id="107"/>
            <w:bookmarkEnd w:id="108"/>
          </w:p>
          <w:p w14:paraId="2F142D7D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09" w:name="_Toc172557586"/>
            <w:bookmarkStart w:id="110" w:name="_Toc172558014"/>
            <w:r w:rsidRPr="00963DE7">
              <w:rPr>
                <w:rFonts w:cs="Times New Roman"/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  <w:bookmarkEnd w:id="109"/>
            <w:bookmarkEnd w:id="110"/>
          </w:p>
          <w:p w14:paraId="3421D1DA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11" w:name="_Toc172557587"/>
            <w:bookmarkStart w:id="112" w:name="_Toc172558015"/>
            <w:r w:rsidRPr="00963DE7">
              <w:rPr>
                <w:rFonts w:cs="Times New Roman"/>
                <w:sz w:val="28"/>
                <w:szCs w:val="28"/>
              </w:rPr>
              <w:t>- нельзя производить самостоятельно вскрытие и ремонт оборудования;</w:t>
            </w:r>
            <w:bookmarkEnd w:id="111"/>
            <w:bookmarkEnd w:id="112"/>
          </w:p>
          <w:p w14:paraId="107C6FF1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13" w:name="_Toc172557588"/>
            <w:bookmarkStart w:id="114" w:name="_Toc172558016"/>
            <w:r w:rsidRPr="00963DE7">
              <w:rPr>
                <w:rFonts w:cs="Times New Roman"/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  <w:bookmarkEnd w:id="113"/>
            <w:bookmarkEnd w:id="114"/>
          </w:p>
          <w:p w14:paraId="10DF1891" w14:textId="77777777" w:rsidR="00963DE7" w:rsidRPr="00963DE7" w:rsidRDefault="00963DE7" w:rsidP="00963DE7">
            <w:pPr>
              <w:jc w:val="both"/>
              <w:rPr>
                <w:rFonts w:cs="Times New Roman"/>
                <w:sz w:val="28"/>
                <w:szCs w:val="28"/>
              </w:rPr>
            </w:pPr>
            <w:bookmarkStart w:id="115" w:name="_Toc172557589"/>
            <w:bookmarkStart w:id="116" w:name="_Toc172558017"/>
            <w:r w:rsidRPr="00963DE7">
              <w:rPr>
                <w:rFonts w:cs="Times New Roman"/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  <w:bookmarkEnd w:id="115"/>
            <w:bookmarkEnd w:id="116"/>
          </w:p>
        </w:tc>
      </w:tr>
    </w:tbl>
    <w:p w14:paraId="6EC4B819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</w:p>
    <w:p w14:paraId="0BD778B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17" w:name="_Toc172557590"/>
      <w:bookmarkStart w:id="118" w:name="_Toc172558018"/>
      <w:proofErr w:type="gramStart"/>
      <w:r w:rsidRPr="00963DE7">
        <w:rPr>
          <w:rFonts w:cs="Times New Roman"/>
          <w:sz w:val="28"/>
          <w:szCs w:val="28"/>
        </w:rPr>
        <w:t>5.3 .</w:t>
      </w:r>
      <w:proofErr w:type="gramEnd"/>
      <w:r w:rsidRPr="00963DE7">
        <w:rPr>
          <w:rFonts w:cs="Times New Roman"/>
          <w:sz w:val="28"/>
          <w:szCs w:val="28"/>
        </w:rPr>
        <w:t xml:space="preserve"> При выполнении конкурсных заданий и уборке рабочих мест:</w:t>
      </w:r>
      <w:bookmarkEnd w:id="117"/>
      <w:bookmarkEnd w:id="118"/>
    </w:p>
    <w:p w14:paraId="643ED20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19" w:name="_Toc172557591"/>
      <w:bookmarkStart w:id="120" w:name="_Toc172558019"/>
      <w:r w:rsidRPr="00963DE7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  <w:bookmarkEnd w:id="119"/>
      <w:bookmarkEnd w:id="120"/>
    </w:p>
    <w:p w14:paraId="590C56AB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21" w:name="_Toc172557592"/>
      <w:bookmarkStart w:id="122" w:name="_Toc172558020"/>
      <w:r w:rsidRPr="00963DE7">
        <w:rPr>
          <w:rFonts w:cs="Times New Roman"/>
          <w:sz w:val="28"/>
          <w:szCs w:val="28"/>
        </w:rPr>
        <w:lastRenderedPageBreak/>
        <w:t>- соблюдать правила эксплуатации оборудования, не подвергать их механическим ударам, не допускать падений;</w:t>
      </w:r>
      <w:bookmarkEnd w:id="121"/>
      <w:bookmarkEnd w:id="122"/>
    </w:p>
    <w:p w14:paraId="4965CF30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23" w:name="_Toc172557593"/>
      <w:bookmarkStart w:id="124" w:name="_Toc172558021"/>
      <w:r w:rsidRPr="00963DE7">
        <w:rPr>
          <w:rFonts w:cs="Times New Roman"/>
          <w:sz w:val="28"/>
          <w:szCs w:val="28"/>
        </w:rPr>
        <w:t>- поддерживать порядок и чистоту на рабочем месте;</w:t>
      </w:r>
      <w:bookmarkEnd w:id="123"/>
      <w:bookmarkEnd w:id="124"/>
    </w:p>
    <w:p w14:paraId="61CA41F2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25" w:name="_Toc172557594"/>
      <w:bookmarkStart w:id="126" w:name="_Toc172558022"/>
      <w:r w:rsidRPr="00963DE7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  <w:bookmarkEnd w:id="125"/>
      <w:bookmarkEnd w:id="126"/>
    </w:p>
    <w:p w14:paraId="2750D521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27" w:name="_Toc172557595"/>
      <w:bookmarkStart w:id="128" w:name="_Toc172558023"/>
      <w:r w:rsidRPr="00963DE7">
        <w:rPr>
          <w:rFonts w:cs="Times New Roman"/>
          <w:sz w:val="28"/>
          <w:szCs w:val="28"/>
        </w:rPr>
        <w:t>- выполнять конкурсные задания только исправным инструментом.</w:t>
      </w:r>
      <w:bookmarkEnd w:id="127"/>
      <w:bookmarkEnd w:id="128"/>
    </w:p>
    <w:p w14:paraId="630D2243" w14:textId="77777777" w:rsidR="00963DE7" w:rsidRPr="00963DE7" w:rsidRDefault="00963DE7" w:rsidP="00963DE7">
      <w:pPr>
        <w:pStyle w:val="1"/>
        <w:jc w:val="both"/>
        <w:rPr>
          <w:rFonts w:ascii="Times New Roman" w:eastAsia="Cambria" w:hAnsi="Times New Roman" w:cs="Times New Roman"/>
          <w:color w:val="000000"/>
        </w:rPr>
      </w:pPr>
      <w:bookmarkStart w:id="129" w:name="_Toc172557596"/>
      <w:bookmarkStart w:id="130" w:name="_Toc172558024"/>
      <w:bookmarkStart w:id="131" w:name="_Toc172558386"/>
      <w:r w:rsidRPr="00963DE7">
        <w:rPr>
          <w:rFonts w:ascii="Times New Roman" w:eastAsia="Cambria" w:hAnsi="Times New Roman" w:cs="Times New Roman"/>
          <w:color w:val="000000"/>
        </w:rPr>
        <w:t xml:space="preserve">6. </w:t>
      </w:r>
      <w:r w:rsidRPr="00963DE7">
        <w:rPr>
          <w:rFonts w:ascii="Times New Roman" w:hAnsi="Times New Roman" w:cs="Times New Roman"/>
        </w:rPr>
        <w:t>Требования</w:t>
      </w:r>
      <w:r w:rsidRPr="00963DE7">
        <w:rPr>
          <w:rFonts w:ascii="Times New Roman" w:eastAsia="Cambria" w:hAnsi="Times New Roman" w:cs="Times New Roman"/>
          <w:color w:val="000000"/>
        </w:rPr>
        <w:t xml:space="preserve"> охраны труда в аварийных ситуациях</w:t>
      </w:r>
      <w:bookmarkEnd w:id="129"/>
      <w:bookmarkEnd w:id="130"/>
      <w:bookmarkEnd w:id="131"/>
    </w:p>
    <w:p w14:paraId="09E844ED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2" w:name="_Toc172557597"/>
      <w:bookmarkStart w:id="133" w:name="_Toc172558025"/>
      <w:r w:rsidRPr="00963DE7">
        <w:rPr>
          <w:rFonts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132"/>
      <w:bookmarkEnd w:id="133"/>
    </w:p>
    <w:p w14:paraId="2EA8F0BF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4" w:name="_Toc172557598"/>
      <w:bookmarkStart w:id="135" w:name="_Toc172558026"/>
      <w:r w:rsidRPr="00963DE7">
        <w:rPr>
          <w:rFonts w:cs="Times New Roman"/>
          <w:sz w:val="28"/>
          <w:szCs w:val="28"/>
        </w:rPr>
        <w:t>6.1.1. Немедленно прекратить работы и известить главного эксперта.</w:t>
      </w:r>
      <w:bookmarkEnd w:id="134"/>
      <w:bookmarkEnd w:id="135"/>
    </w:p>
    <w:p w14:paraId="22288F27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6" w:name="_Toc172557599"/>
      <w:bookmarkStart w:id="137" w:name="_Toc172558027"/>
      <w:r w:rsidRPr="00963DE7">
        <w:rPr>
          <w:rFonts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136"/>
      <w:bookmarkEnd w:id="137"/>
    </w:p>
    <w:p w14:paraId="090894C0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8" w:name="_Toc172557600"/>
      <w:r w:rsidRPr="00963DE7">
        <w:rPr>
          <w:rFonts w:cs="Times New Roman"/>
          <w:sz w:val="28"/>
          <w:szCs w:val="28"/>
        </w:rPr>
        <w:t>6.2. При обнаружении в процессе работы возгораний необходимо:</w:t>
      </w:r>
      <w:bookmarkEnd w:id="138"/>
    </w:p>
    <w:p w14:paraId="293F4B77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39" w:name="_Toc172557601"/>
      <w:r w:rsidRPr="00963DE7">
        <w:rPr>
          <w:rFonts w:cs="Times New Roman"/>
          <w:sz w:val="28"/>
          <w:szCs w:val="28"/>
        </w:rPr>
        <w:t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</w:t>
      </w:r>
      <w:bookmarkEnd w:id="139"/>
      <w:r w:rsidRPr="00963DE7">
        <w:rPr>
          <w:rFonts w:cs="Times New Roman"/>
          <w:sz w:val="28"/>
          <w:szCs w:val="28"/>
        </w:rPr>
        <w:t xml:space="preserve"> </w:t>
      </w:r>
    </w:p>
    <w:p w14:paraId="7C3ED32B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0" w:name="_Toc172557602"/>
      <w:r w:rsidRPr="00963DE7">
        <w:rPr>
          <w:rFonts w:cs="Times New Roman"/>
          <w:sz w:val="28"/>
          <w:szCs w:val="28"/>
        </w:rPr>
        <w:t>6.4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40"/>
    </w:p>
    <w:p w14:paraId="113808A4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1" w:name="_Toc172557603"/>
      <w:r w:rsidRPr="00963DE7">
        <w:rPr>
          <w:rFonts w:cs="Times New Roman"/>
          <w:sz w:val="28"/>
          <w:szCs w:val="28"/>
        </w:rPr>
        <w:t>6.5. В случае возникновения пожара:</w:t>
      </w:r>
      <w:bookmarkEnd w:id="141"/>
    </w:p>
    <w:p w14:paraId="2DB04456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2" w:name="_Toc172557604"/>
      <w:r w:rsidRPr="00963DE7">
        <w:rPr>
          <w:rFonts w:cs="Times New Roman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142"/>
    </w:p>
    <w:p w14:paraId="5E3A5907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3" w:name="_Toc172557605"/>
      <w:r w:rsidRPr="00963DE7">
        <w:rPr>
          <w:rFonts w:cs="Times New Roman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143"/>
    </w:p>
    <w:p w14:paraId="7F764DD0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4" w:name="_Toc172557606"/>
      <w:r w:rsidRPr="00963DE7">
        <w:rPr>
          <w:rFonts w:cs="Times New Roman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144"/>
    </w:p>
    <w:p w14:paraId="78941075" w14:textId="77777777" w:rsidR="00963DE7" w:rsidRPr="00963DE7" w:rsidRDefault="00963DE7" w:rsidP="00963DE7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34847EC" w14:textId="77777777" w:rsidR="00963DE7" w:rsidRPr="00963DE7" w:rsidRDefault="00963DE7" w:rsidP="00963DE7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bookmarkStart w:id="145" w:name="_Toc172557607"/>
      <w:bookmarkStart w:id="146" w:name="_Toc172558028"/>
      <w:bookmarkStart w:id="147" w:name="_Toc172558387"/>
      <w:r w:rsidRPr="00963DE7">
        <w:rPr>
          <w:rFonts w:ascii="Times New Roman" w:eastAsia="Cambria" w:hAnsi="Times New Roman" w:cs="Times New Roman"/>
          <w:color w:val="000000"/>
        </w:rPr>
        <w:t xml:space="preserve">7. </w:t>
      </w:r>
      <w:r w:rsidRPr="00963DE7">
        <w:rPr>
          <w:rFonts w:ascii="Times New Roman" w:hAnsi="Times New Roman" w:cs="Times New Roman"/>
        </w:rPr>
        <w:t>Требования</w:t>
      </w:r>
      <w:r w:rsidRPr="00963DE7">
        <w:rPr>
          <w:rFonts w:ascii="Times New Roman" w:eastAsia="Cambria" w:hAnsi="Times New Roman" w:cs="Times New Roman"/>
          <w:color w:val="000000"/>
        </w:rPr>
        <w:t xml:space="preserve"> </w:t>
      </w:r>
      <w:r w:rsidRPr="00963DE7">
        <w:rPr>
          <w:rFonts w:ascii="Times New Roman" w:hAnsi="Times New Roman" w:cs="Times New Roman"/>
        </w:rPr>
        <w:t>охраны</w:t>
      </w:r>
      <w:r w:rsidRPr="00963DE7">
        <w:rPr>
          <w:rFonts w:ascii="Times New Roman" w:eastAsia="Cambria" w:hAnsi="Times New Roman" w:cs="Times New Roman"/>
          <w:color w:val="000000"/>
        </w:rPr>
        <w:t xml:space="preserve"> труда по окончании работы</w:t>
      </w:r>
      <w:bookmarkEnd w:id="145"/>
      <w:bookmarkEnd w:id="146"/>
      <w:bookmarkEnd w:id="147"/>
    </w:p>
    <w:p w14:paraId="66FC0678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8" w:name="_Toc172557608"/>
      <w:r w:rsidRPr="00963DE7">
        <w:rPr>
          <w:rFonts w:cs="Times New Roman"/>
          <w:sz w:val="28"/>
          <w:szCs w:val="28"/>
        </w:rPr>
        <w:t>7.1. После окончания работ каждый конкурсант обязан:</w:t>
      </w:r>
      <w:bookmarkEnd w:id="148"/>
    </w:p>
    <w:p w14:paraId="6D910C59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49" w:name="_Toc172557609"/>
      <w:r w:rsidRPr="00963DE7">
        <w:rPr>
          <w:rFonts w:cs="Times New Roman"/>
          <w:sz w:val="28"/>
          <w:szCs w:val="28"/>
        </w:rPr>
        <w:t>- привести в порядок рабочее место.</w:t>
      </w:r>
      <w:bookmarkEnd w:id="149"/>
      <w:r w:rsidRPr="00963DE7">
        <w:rPr>
          <w:rFonts w:cs="Times New Roman"/>
          <w:sz w:val="28"/>
          <w:szCs w:val="28"/>
        </w:rPr>
        <w:t xml:space="preserve"> </w:t>
      </w:r>
    </w:p>
    <w:p w14:paraId="70939B9B" w14:textId="77777777" w:rsidR="00963DE7" w:rsidRPr="00963DE7" w:rsidRDefault="00963DE7" w:rsidP="00963DE7">
      <w:pPr>
        <w:jc w:val="both"/>
        <w:rPr>
          <w:rFonts w:cs="Times New Roman"/>
          <w:sz w:val="28"/>
          <w:szCs w:val="28"/>
        </w:rPr>
      </w:pPr>
      <w:bookmarkStart w:id="150" w:name="_Toc172557610"/>
      <w:r w:rsidRPr="00963DE7">
        <w:rPr>
          <w:rFonts w:cs="Times New Roman"/>
          <w:sz w:val="28"/>
          <w:szCs w:val="28"/>
        </w:rPr>
        <w:t>- отключить инструмент и оборудование от сети.</w:t>
      </w:r>
      <w:bookmarkEnd w:id="150"/>
    </w:p>
    <w:p w14:paraId="3645B4B6" w14:textId="57999ABE" w:rsidR="00963DE7" w:rsidRPr="00963DE7" w:rsidRDefault="00963DE7" w:rsidP="00963DE7">
      <w:pPr>
        <w:spacing w:line="240" w:lineRule="auto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3AD24C5B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26AC8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3DE7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r w:rsidRPr="00963DE7">
            <w:rPr>
              <w:rFonts w:cs="Times New Roman"/>
              <w:sz w:val="28"/>
              <w:szCs w:val="28"/>
            </w:rPr>
            <w:fldChar w:fldCharType="begin"/>
          </w:r>
          <w:r w:rsidRPr="00963DE7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963DE7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Pr="00963DE7" w:rsidRDefault="00A8114D" w:rsidP="00963DE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jc w:val="both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963DE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963DE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Pr="00963DE7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301129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EA708E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ECD9BD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ACB85A6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CD2E5AF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ED6CC97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173B5F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F17A667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957C51D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31C193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ADC0EA6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2AE5DF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3C1879C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27C3F38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51" w:name="_heading=h.gjdgxs"/>
      <w:bookmarkEnd w:id="151"/>
      <w:r w:rsidRPr="00963DE7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52" w:name="_heading=h.30j0zll"/>
      <w:bookmarkEnd w:id="152"/>
      <w:r w:rsidRPr="00963DE7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 w:rsidRPr="00963DE7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963DE7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963DE7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963DE7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963DE7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3D373A8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963DE7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963DE7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963DE7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963D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компетенции «_____________». </w:t>
      </w:r>
    </w:p>
    <w:p w14:paraId="6DF08F23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3" w:name="_heading=h.1fob9te"/>
      <w:bookmarkEnd w:id="153"/>
    </w:p>
    <w:p w14:paraId="40B03537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3DE7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Pr="00963DE7" w:rsidRDefault="009269A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54" w:name="_heading=h.2et92p0"/>
      <w:bookmarkEnd w:id="154"/>
      <w:r w:rsidRPr="00963DE7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«_________» допускаются участники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963DE7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63DE7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63DE7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963DE7" w:rsidRDefault="009269A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963DE7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963DE7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7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963DE7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963DE7" w:rsidRDefault="009269A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963DE7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963DE7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963DE7" w:rsidRDefault="009269A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963DE7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963DE7" w:rsidRDefault="009269A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963DE7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5" w:name="_heading=h.tyjcwt"/>
      <w:bookmarkEnd w:id="155"/>
    </w:p>
    <w:p w14:paraId="79F20ACA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3DE7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Pr="00963DE7" w:rsidRDefault="001A206B" w:rsidP="00963D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Pr="00963DE7" w:rsidRDefault="001A206B" w:rsidP="00963D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6" w:name="_heading=h.3dy6vkm"/>
      <w:bookmarkEnd w:id="156"/>
    </w:p>
    <w:p w14:paraId="68F8AA86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3DE7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963DE7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F5AD18A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5.3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A2550A2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7" w:name="_heading=h.1t3h5sf"/>
      <w:bookmarkEnd w:id="157"/>
    </w:p>
    <w:p w14:paraId="749324D9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Cambria" w:cs="Times New Roman"/>
          <w:b/>
          <w:color w:val="000000"/>
          <w:sz w:val="28"/>
          <w:szCs w:val="28"/>
        </w:rPr>
      </w:pPr>
      <w:r w:rsidRPr="00963DE7">
        <w:rPr>
          <w:rFonts w:eastAsia="Cambria" w:cs="Times New Roman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 w:rsidRPr="00963DE7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963DE7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963DE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963DE7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Pr="00963DE7" w:rsidRDefault="001A206B" w:rsidP="00963D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>Финала</w:t>
      </w:r>
      <w:r w:rsidRPr="00963DE7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963DE7" w:rsidRDefault="001A206B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58" w:name="_heading=h.4d34og8"/>
      <w:bookmarkEnd w:id="158"/>
    </w:p>
    <w:p w14:paraId="7EB4E4F3" w14:textId="77777777" w:rsidR="001A206B" w:rsidRPr="00963DE7" w:rsidRDefault="00A8114D" w:rsidP="00963DE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3DE7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963DE7" w:rsidRDefault="00A8114D" w:rsidP="00963D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63DE7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963DE7">
        <w:rPr>
          <w:rFonts w:eastAsia="Times New Roman" w:cs="Times New Roman"/>
          <w:color w:val="000000"/>
          <w:sz w:val="28"/>
          <w:szCs w:val="28"/>
        </w:rPr>
        <w:t>.</w:t>
      </w:r>
      <w:r w:rsidRPr="00963DE7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77777777" w:rsidR="001A206B" w:rsidRPr="00963DE7" w:rsidRDefault="001A206B" w:rsidP="00963D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963D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07AA" w14:textId="77777777" w:rsidR="008A0253" w:rsidRDefault="008A0253">
      <w:pPr>
        <w:spacing w:line="240" w:lineRule="auto"/>
      </w:pPr>
      <w:r>
        <w:separator/>
      </w:r>
    </w:p>
  </w:endnote>
  <w:endnote w:type="continuationSeparator" w:id="0">
    <w:p w14:paraId="2A9F6E91" w14:textId="77777777" w:rsidR="008A0253" w:rsidRDefault="008A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DB1B" w14:textId="77777777" w:rsidR="008A0253" w:rsidRDefault="008A0253">
      <w:pPr>
        <w:spacing w:line="240" w:lineRule="auto"/>
      </w:pPr>
      <w:r>
        <w:separator/>
      </w:r>
    </w:p>
  </w:footnote>
  <w:footnote w:type="continuationSeparator" w:id="0">
    <w:p w14:paraId="34A61ED0" w14:textId="77777777" w:rsidR="008A0253" w:rsidRDefault="008A02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50109355">
    <w:abstractNumId w:val="8"/>
  </w:num>
  <w:num w:numId="2" w16cid:durableId="2114588142">
    <w:abstractNumId w:val="4"/>
  </w:num>
  <w:num w:numId="3" w16cid:durableId="1578251452">
    <w:abstractNumId w:val="5"/>
  </w:num>
  <w:num w:numId="4" w16cid:durableId="31928619">
    <w:abstractNumId w:val="6"/>
  </w:num>
  <w:num w:numId="5" w16cid:durableId="46465231">
    <w:abstractNumId w:val="7"/>
  </w:num>
  <w:num w:numId="6" w16cid:durableId="304894483">
    <w:abstractNumId w:val="0"/>
  </w:num>
  <w:num w:numId="7" w16cid:durableId="737745888">
    <w:abstractNumId w:val="1"/>
  </w:num>
  <w:num w:numId="8" w16cid:durableId="1185290088">
    <w:abstractNumId w:val="3"/>
  </w:num>
  <w:num w:numId="9" w16cid:durableId="1822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133B2"/>
    <w:rsid w:val="00721165"/>
    <w:rsid w:val="008A0253"/>
    <w:rsid w:val="009269AB"/>
    <w:rsid w:val="00940A53"/>
    <w:rsid w:val="00963DE7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Лариса Цымбалюк</cp:lastModifiedBy>
  <cp:revision>6</cp:revision>
  <dcterms:created xsi:type="dcterms:W3CDTF">2023-10-10T08:16:00Z</dcterms:created>
  <dcterms:modified xsi:type="dcterms:W3CDTF">2024-11-10T13:15:00Z</dcterms:modified>
</cp:coreProperties>
</file>