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03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54102" w14:paraId="78CADD7E" w14:textId="77777777" w:rsidTr="00354102">
        <w:tc>
          <w:tcPr>
            <w:tcW w:w="5670" w:type="dxa"/>
          </w:tcPr>
          <w:p w14:paraId="67F2EBD7" w14:textId="77777777" w:rsidR="00354102" w:rsidRDefault="00354102" w:rsidP="003531AC">
            <w:pPr>
              <w:pStyle w:val="af6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9A01EFD" wp14:editId="2ED19F4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D4E882B" w14:textId="77777777" w:rsidR="00354102" w:rsidRDefault="00354102" w:rsidP="003531A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242D681" w14:textId="77777777" w:rsidR="00495087" w:rsidRDefault="00495087"/>
    <w:p w14:paraId="392C0B33" w14:textId="77777777" w:rsidR="00495087" w:rsidRDefault="00495087"/>
    <w:p w14:paraId="69B6726D" w14:textId="77777777" w:rsidR="00BC3231" w:rsidRDefault="00BC3231"/>
    <w:p w14:paraId="1750A3B4" w14:textId="77777777" w:rsidR="00BC3231" w:rsidRDefault="00BC3231"/>
    <w:p w14:paraId="0BA4FDA5" w14:textId="77777777" w:rsidR="00A22DD1" w:rsidRDefault="00A22DD1"/>
    <w:p w14:paraId="53A360D5" w14:textId="77777777" w:rsidR="00A22DD1" w:rsidRDefault="00A22DD1"/>
    <w:p w14:paraId="3DC6A691" w14:textId="77777777" w:rsidR="00A22DD1" w:rsidRDefault="00A22DD1"/>
    <w:p w14:paraId="08F0E4B1" w14:textId="77777777" w:rsidR="00A22DD1" w:rsidRDefault="00A22DD1"/>
    <w:p w14:paraId="1C820FE1" w14:textId="77777777" w:rsidR="00495087" w:rsidRDefault="00495087"/>
    <w:p w14:paraId="44A7D958" w14:textId="77777777" w:rsidR="00495087" w:rsidRDefault="00495087"/>
    <w:p w14:paraId="7649DE0E" w14:textId="77777777" w:rsidR="00F667FF" w:rsidRPr="00A22DD1" w:rsidRDefault="00A22DD1" w:rsidP="00F667FF">
      <w:pPr>
        <w:jc w:val="center"/>
        <w:rPr>
          <w:bCs/>
          <w:sz w:val="72"/>
          <w:szCs w:val="72"/>
        </w:rPr>
      </w:pPr>
      <w:r w:rsidRPr="00A22DD1">
        <w:rPr>
          <w:bCs/>
          <w:sz w:val="72"/>
          <w:szCs w:val="72"/>
        </w:rPr>
        <w:t>ИНСТРУКЦИЯ</w:t>
      </w:r>
    </w:p>
    <w:p w14:paraId="0AD8BE2B" w14:textId="77777777" w:rsidR="00F667FF" w:rsidRPr="00A22DD1" w:rsidRDefault="00A22DD1" w:rsidP="00F667FF">
      <w:pPr>
        <w:jc w:val="center"/>
        <w:rPr>
          <w:bCs/>
          <w:sz w:val="72"/>
          <w:szCs w:val="72"/>
        </w:rPr>
      </w:pPr>
      <w:r w:rsidRPr="00A22DD1">
        <w:rPr>
          <w:bCs/>
          <w:sz w:val="72"/>
          <w:szCs w:val="72"/>
        </w:rPr>
        <w:t>ПО ТЕХНИКЕ БЕЗОПАСНОСТИ И ОХРАНЕ ТРУДА</w:t>
      </w:r>
    </w:p>
    <w:p w14:paraId="38042D7F" w14:textId="77777777" w:rsidR="00F667FF" w:rsidRPr="00A22DD1" w:rsidRDefault="00A22DD1" w:rsidP="00F667FF">
      <w:pPr>
        <w:jc w:val="center"/>
        <w:rPr>
          <w:bCs/>
          <w:sz w:val="72"/>
          <w:szCs w:val="72"/>
        </w:rPr>
      </w:pPr>
      <w:r w:rsidRPr="00A22DD1">
        <w:rPr>
          <w:bCs/>
          <w:sz w:val="72"/>
          <w:szCs w:val="72"/>
        </w:rPr>
        <w:t>КОМПЕТЕНЦИИ</w:t>
      </w:r>
    </w:p>
    <w:p w14:paraId="13522B9E" w14:textId="77777777" w:rsidR="00F667FF" w:rsidRPr="00A22DD1" w:rsidRDefault="00A22DD1" w:rsidP="00F667FF">
      <w:pPr>
        <w:jc w:val="center"/>
        <w:rPr>
          <w:bCs/>
          <w:sz w:val="72"/>
          <w:szCs w:val="72"/>
        </w:rPr>
      </w:pPr>
      <w:r w:rsidRPr="00A22DD1">
        <w:rPr>
          <w:bCs/>
          <w:sz w:val="72"/>
          <w:szCs w:val="72"/>
        </w:rPr>
        <w:t>«ЦИФРОВАЯ МЕТРОЛОГИЯ»</w:t>
      </w:r>
    </w:p>
    <w:p w14:paraId="52601501" w14:textId="77777777" w:rsidR="00495087" w:rsidRPr="00E20523" w:rsidRDefault="00495087" w:rsidP="00E20523">
      <w:pPr>
        <w:rPr>
          <w:sz w:val="40"/>
        </w:rPr>
      </w:pPr>
    </w:p>
    <w:p w14:paraId="4B12A194" w14:textId="77777777" w:rsidR="00495087" w:rsidRPr="00E20523" w:rsidRDefault="00495087" w:rsidP="00E20523">
      <w:pPr>
        <w:rPr>
          <w:sz w:val="40"/>
        </w:rPr>
      </w:pPr>
    </w:p>
    <w:p w14:paraId="24CD78EB" w14:textId="77777777" w:rsidR="00495087" w:rsidRPr="00E20523" w:rsidRDefault="00495087">
      <w:pPr>
        <w:rPr>
          <w:sz w:val="28"/>
        </w:rPr>
      </w:pPr>
    </w:p>
    <w:p w14:paraId="79A49427" w14:textId="77777777" w:rsidR="00495087" w:rsidRDefault="00495087"/>
    <w:p w14:paraId="39D492A1" w14:textId="77777777" w:rsidR="00495087" w:rsidRDefault="00495087"/>
    <w:p w14:paraId="2B0A0B13" w14:textId="77777777" w:rsidR="00495087" w:rsidRDefault="00495087"/>
    <w:p w14:paraId="30DB2735" w14:textId="77777777" w:rsidR="00495087" w:rsidRDefault="00495087"/>
    <w:p w14:paraId="627BF44B" w14:textId="77777777" w:rsidR="00495087" w:rsidRDefault="00495087"/>
    <w:p w14:paraId="4857CB7F" w14:textId="77777777" w:rsidR="00495087" w:rsidRDefault="00495087"/>
    <w:p w14:paraId="6B269057" w14:textId="77777777" w:rsidR="00495087" w:rsidRDefault="00495087"/>
    <w:p w14:paraId="417C4534" w14:textId="77777777" w:rsidR="00495087" w:rsidRDefault="00495087"/>
    <w:p w14:paraId="407CBE45" w14:textId="53A147B0" w:rsidR="00354102" w:rsidRDefault="00354102" w:rsidP="00354102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202</w:t>
      </w:r>
      <w:r w:rsidR="00EE76F4">
        <w:rPr>
          <w:rFonts w:eastAsia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г.</w:t>
      </w:r>
    </w:p>
    <w:p w14:paraId="5777AF6F" w14:textId="77777777" w:rsidR="00495087" w:rsidRDefault="00495087"/>
    <w:p w14:paraId="25922379" w14:textId="77777777" w:rsidR="00AB2937" w:rsidRPr="00AB2937" w:rsidRDefault="00AB2937" w:rsidP="00AB2937">
      <w:pPr>
        <w:keepNext/>
        <w:keepLines/>
        <w:spacing w:line="360" w:lineRule="auto"/>
        <w:rPr>
          <w:rFonts w:eastAsia="Times New Roman"/>
          <w:b/>
          <w:bCs/>
          <w:color w:val="365F91"/>
        </w:rPr>
      </w:pPr>
      <w:r w:rsidRPr="00AB2937">
        <w:rPr>
          <w:rFonts w:eastAsia="Times New Roman"/>
          <w:b/>
          <w:bCs/>
          <w:color w:val="365F91"/>
        </w:rPr>
        <w:t>Оглавление</w:t>
      </w:r>
    </w:p>
    <w:p w14:paraId="72678CE1" w14:textId="77777777" w:rsidR="00AB2937" w:rsidRPr="00AB2937" w:rsidRDefault="00AB2937" w:rsidP="00AB2937">
      <w:pPr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r w:rsidRPr="00AB2937">
        <w:fldChar w:fldCharType="begin"/>
      </w:r>
      <w:r w:rsidRPr="00AB2937">
        <w:instrText xml:space="preserve"> TOC \o "1-3" \h \z \u </w:instrText>
      </w:r>
      <w:r w:rsidRPr="00AB2937">
        <w:fldChar w:fldCharType="separate"/>
      </w:r>
      <w:hyperlink w:anchor="_Toc507427594" w:history="1">
        <w:r w:rsidRPr="00AB2937">
          <w:rPr>
            <w:noProof/>
            <w:color w:val="244061" w:themeColor="accent1" w:themeShade="80"/>
            <w:sz w:val="20"/>
            <w:szCs w:val="20"/>
            <w:u w:val="single"/>
          </w:rPr>
          <w:t>Программа инструктажа по охране труда и технике безопасности</w:t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_Toc507427594 \h </w:instrText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t>2</w:t>
        </w:r>
        <w:r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09948F39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595" w:history="1">
        <w:r w:rsidR="00AB2937" w:rsidRPr="00AB2937">
          <w:rPr>
            <w:noProof/>
            <w:color w:val="244061" w:themeColor="accent1" w:themeShade="80"/>
            <w:sz w:val="20"/>
            <w:szCs w:val="20"/>
            <w:u w:val="single"/>
          </w:rPr>
          <w:t xml:space="preserve">Инструкция по охране труда для участников 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_Toc507427595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3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23473E5F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color w:val="244061" w:themeColor="accent1" w:themeShade="80"/>
          <w:sz w:val="20"/>
          <w:szCs w:val="20"/>
        </w:rPr>
      </w:pPr>
      <w:hyperlink w:anchor="_Toc507427596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1.Общие требования охраны труда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_Toc507427596 \h </w:instrTex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>3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7F3092FB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color w:val="244061" w:themeColor="accent1" w:themeShade="80"/>
          <w:sz w:val="20"/>
          <w:szCs w:val="20"/>
        </w:rPr>
      </w:pPr>
      <w:hyperlink w:anchor="_Toc507427597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2.Требования охраны труда перед началом работы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_Toc507427597 \h </w:instrTex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>5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0583AA89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color w:val="244061" w:themeColor="accent1" w:themeShade="80"/>
          <w:sz w:val="20"/>
          <w:szCs w:val="20"/>
        </w:rPr>
      </w:pPr>
      <w:hyperlink w:anchor="_Toc507427598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3.Требования охраны труда во время работы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_Toc507427598 \h </w:instrTex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>6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27320D48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color w:val="244061" w:themeColor="accent1" w:themeShade="80"/>
          <w:sz w:val="20"/>
          <w:szCs w:val="20"/>
        </w:rPr>
      </w:pPr>
      <w:hyperlink w:anchor="_Toc507427599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4. Требования охраны труда в аварийных ситуациях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instrText xml:space="preserve"> PAGEREF _Toc507427599 \h </w:instrTex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>7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46344FE2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color w:val="244061" w:themeColor="accent1" w:themeShade="80"/>
          <w:sz w:val="20"/>
          <w:szCs w:val="20"/>
        </w:rPr>
      </w:pPr>
      <w:hyperlink w:anchor="_Toc507427600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5.Требование охраны труда по окончании работ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_Toc507427600 \h </w:instrTex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t>8</w:t>
        </w:r>
        <w:r w:rsidR="00AB2937" w:rsidRPr="00AB2937">
          <w:rPr>
            <w:i/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5FE96AF0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601" w:history="1">
        <w:r w:rsidR="00AB2937" w:rsidRPr="00AB2937">
          <w:rPr>
            <w:noProof/>
            <w:color w:val="244061" w:themeColor="accent1" w:themeShade="80"/>
            <w:sz w:val="20"/>
            <w:szCs w:val="20"/>
            <w:u w:val="single"/>
          </w:rPr>
          <w:t>Инструкция по охране труда для экспертов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_Toc507427601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9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18B8713A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602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1.Общие требования охраны труда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_Toc507427602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9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76DC7118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603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2.Требования охраны труда перед началом работы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_Toc507427603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10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01EB9A50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604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3.Требования охраны труда во время работы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_Toc507427604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11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468B9474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color w:val="244061" w:themeColor="accent1" w:themeShade="80"/>
          <w:sz w:val="20"/>
          <w:szCs w:val="20"/>
        </w:rPr>
      </w:pPr>
      <w:hyperlink w:anchor="_Toc507427605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4. Требования охраны труда в аварийных ситуациях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_Toc507427605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12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73CAF21E" w14:textId="77777777" w:rsidR="00AB2937" w:rsidRPr="00AB2937" w:rsidRDefault="00C21AFC" w:rsidP="00AB2937">
      <w:pPr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color w:val="244061" w:themeColor="accent1" w:themeShade="80"/>
          <w:sz w:val="22"/>
          <w:szCs w:val="22"/>
        </w:rPr>
      </w:pPr>
      <w:hyperlink w:anchor="_Toc507427606" w:history="1">
        <w:r w:rsidR="00AB2937" w:rsidRPr="00AB2937">
          <w:rPr>
            <w:i/>
            <w:noProof/>
            <w:color w:val="244061" w:themeColor="accent1" w:themeShade="80"/>
            <w:sz w:val="20"/>
            <w:szCs w:val="20"/>
            <w:u w:val="single"/>
          </w:rPr>
          <w:t>5.Требование охраны труда по окончании работ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ab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begin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instrText xml:space="preserve"> PAGEREF _Toc507427606 \h </w:instrTex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separate"/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t>13</w:t>
        </w:r>
        <w:r w:rsidR="00AB2937" w:rsidRPr="00AB2937">
          <w:rPr>
            <w:noProof/>
            <w:webHidden/>
            <w:color w:val="244061" w:themeColor="accent1" w:themeShade="80"/>
            <w:sz w:val="20"/>
            <w:szCs w:val="20"/>
          </w:rPr>
          <w:fldChar w:fldCharType="end"/>
        </w:r>
      </w:hyperlink>
    </w:p>
    <w:p w14:paraId="4BB760C9" w14:textId="77777777" w:rsidR="00AB2937" w:rsidRPr="00AB2937" w:rsidRDefault="00AB2937" w:rsidP="00AB2937">
      <w:pPr>
        <w:spacing w:line="360" w:lineRule="auto"/>
      </w:pPr>
      <w:r w:rsidRPr="00AB2937">
        <w:rPr>
          <w:b/>
          <w:bCs/>
        </w:rPr>
        <w:fldChar w:fldCharType="end"/>
      </w:r>
    </w:p>
    <w:p w14:paraId="5508CA79" w14:textId="77777777" w:rsidR="00AB2937" w:rsidRPr="00AB2937" w:rsidRDefault="00AB2937" w:rsidP="00AB2937"/>
    <w:p w14:paraId="4D4C5A6C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color w:val="365F91"/>
        </w:rPr>
      </w:pPr>
      <w:r w:rsidRPr="00AB2937">
        <w:rPr>
          <w:rFonts w:eastAsia="Times New Roman"/>
          <w:b/>
          <w:bCs/>
          <w:color w:val="365F91"/>
        </w:rPr>
        <w:br w:type="page"/>
      </w:r>
      <w:bookmarkStart w:id="1" w:name="_Toc507427594"/>
      <w:r w:rsidRPr="00AB2937">
        <w:rPr>
          <w:rFonts w:eastAsia="Times New Roman"/>
          <w:b/>
          <w:bCs/>
          <w:color w:val="365F91"/>
        </w:rPr>
        <w:lastRenderedPageBreak/>
        <w:t>Программа инструктажа по охране труда и технике безопасности</w:t>
      </w:r>
      <w:bookmarkEnd w:id="1"/>
    </w:p>
    <w:p w14:paraId="0535D29B" w14:textId="77777777" w:rsidR="00AB2937" w:rsidRPr="00AB2937" w:rsidRDefault="00AB2937" w:rsidP="00AB2937">
      <w:pPr>
        <w:spacing w:before="120" w:after="120"/>
        <w:ind w:firstLine="709"/>
        <w:jc w:val="center"/>
      </w:pPr>
    </w:p>
    <w:p w14:paraId="7CDD30F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CAC577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 Время начала и окончания проведения конкурсных заданий, нахождение посторонних лиц на площадке.</w:t>
      </w:r>
    </w:p>
    <w:p w14:paraId="0AA41AB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 Контроль требований охраны труда участниками и экспертами. Штрафные баллы за нарушени</w:t>
      </w:r>
      <w:r>
        <w:t>е</w:t>
      </w:r>
      <w:r w:rsidRPr="00AB2937">
        <w:t xml:space="preserve"> требований охраны труда.</w:t>
      </w:r>
    </w:p>
    <w:p w14:paraId="54A1B7F2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5B1A941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25B0BDC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6. Основные требования санитарии и личной гигиены.</w:t>
      </w:r>
    </w:p>
    <w:p w14:paraId="086E543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7. Средства индивидуальной и коллективной защиты, необходимость их использования.</w:t>
      </w:r>
    </w:p>
    <w:p w14:paraId="0BA092C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8. Порядок действий при плохом самочувствии или получении травмы. Правила оказания первой помощи.</w:t>
      </w:r>
    </w:p>
    <w:p w14:paraId="2A2C826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9. Действия при возникновении чрезвычайной ситуации, ознакомление со схемой эвакуации и пожарными выходами.</w:t>
      </w:r>
    </w:p>
    <w:p w14:paraId="0892E77C" w14:textId="77777777" w:rsidR="00AB2937" w:rsidRPr="00AB2937" w:rsidRDefault="00AB2937" w:rsidP="00AB2937">
      <w:pPr>
        <w:jc w:val="center"/>
      </w:pPr>
    </w:p>
    <w:p w14:paraId="06C73985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color w:val="365F91"/>
        </w:rPr>
      </w:pPr>
      <w:r w:rsidRPr="00AB2937">
        <w:rPr>
          <w:rFonts w:eastAsia="Times New Roman"/>
          <w:b/>
          <w:bCs/>
          <w:color w:val="365F91"/>
        </w:rPr>
        <w:br w:type="page"/>
      </w:r>
      <w:bookmarkStart w:id="2" w:name="_Toc507427595"/>
      <w:r w:rsidRPr="00AB2937">
        <w:rPr>
          <w:rFonts w:eastAsia="Times New Roman"/>
          <w:b/>
          <w:bCs/>
          <w:color w:val="365F91"/>
        </w:rPr>
        <w:lastRenderedPageBreak/>
        <w:t xml:space="preserve">Инструкция по охране труда для участников </w:t>
      </w:r>
      <w:bookmarkEnd w:id="2"/>
    </w:p>
    <w:p w14:paraId="23F66302" w14:textId="77777777" w:rsidR="00AB2937" w:rsidRPr="00AB2937" w:rsidRDefault="00AB2937" w:rsidP="00AB2937">
      <w:pPr>
        <w:spacing w:before="120" w:after="120"/>
        <w:ind w:firstLine="709"/>
        <w:jc w:val="center"/>
      </w:pPr>
    </w:p>
    <w:p w14:paraId="3E410657" w14:textId="77777777" w:rsidR="00AB2937" w:rsidRPr="00AB2937" w:rsidRDefault="00AB2937" w:rsidP="00AB2937">
      <w:pPr>
        <w:keepNext/>
        <w:spacing w:before="120" w:after="120"/>
        <w:ind w:firstLine="709"/>
        <w:outlineLvl w:val="1"/>
        <w:rPr>
          <w:rFonts w:eastAsia="Times New Roman"/>
          <w:b/>
          <w:bCs/>
          <w:i/>
          <w:iCs/>
        </w:rPr>
      </w:pPr>
      <w:bookmarkStart w:id="3" w:name="_Toc507427596"/>
      <w:r w:rsidRPr="00AB2937">
        <w:rPr>
          <w:rFonts w:eastAsia="Times New Roman"/>
          <w:b/>
          <w:bCs/>
          <w:i/>
          <w:iCs/>
        </w:rPr>
        <w:t>1.Общие требования охраны труда</w:t>
      </w:r>
      <w:bookmarkEnd w:id="3"/>
    </w:p>
    <w:p w14:paraId="5F9CFD70" w14:textId="77777777" w:rsidR="00AB2937" w:rsidRPr="00AB2937" w:rsidRDefault="00AB2937" w:rsidP="00AB2937">
      <w:pPr>
        <w:spacing w:before="120" w:after="120"/>
        <w:ind w:firstLine="709"/>
        <w:jc w:val="both"/>
        <w:rPr>
          <w:color w:val="FF0000"/>
        </w:rPr>
      </w:pPr>
      <w:r w:rsidRPr="00AB2937">
        <w:rPr>
          <w:color w:val="FF0000"/>
        </w:rPr>
        <w:t xml:space="preserve">Для участников от 14 </w:t>
      </w:r>
    </w:p>
    <w:p w14:paraId="24B3969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1.1. К участию в </w:t>
      </w:r>
      <w:r w:rsidR="00E943D4">
        <w:t>Чемпионате</w:t>
      </w:r>
      <w:r w:rsidRPr="00AB2937">
        <w:t>, под присмотром технического эксперта Компетенции «Цифровая метрология» допускаются участники в возрасте от 14 до 16 лет:</w:t>
      </w:r>
    </w:p>
    <w:p w14:paraId="18A5F89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прошедшие инструктаж по охране труда по «Программе инструктажа по охране труда и технике безопасности»;</w:t>
      </w:r>
    </w:p>
    <w:p w14:paraId="323DFCB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ознакомленные с инструкцией по охране труда;</w:t>
      </w:r>
    </w:p>
    <w:p w14:paraId="0F13CB4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имеющие необходимые навыки по эксплуатации инструмента, приспособлений совместной работы на оборудовании;</w:t>
      </w:r>
    </w:p>
    <w:p w14:paraId="05690B8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имеющие противопоказаний к выполнению конкурсных заданий по состоянию здоровья.</w:t>
      </w:r>
    </w:p>
    <w:p w14:paraId="29EBF32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Участники компетенции «Цифровая метрология» от 14 лет к участию в конкурсе допускаются только с ручным измерительным инструментом</w:t>
      </w:r>
      <w:r w:rsidR="001B0864">
        <w:t>,</w:t>
      </w:r>
      <w:r w:rsidRPr="00AB2937">
        <w:t xml:space="preserve"> видеоизмерительным машинам</w:t>
      </w:r>
      <w:r w:rsidR="001B0864">
        <w:t xml:space="preserve"> и 3д сканерами</w:t>
      </w:r>
      <w:r w:rsidRPr="00AB2937">
        <w:t>. К участию в конкурсе на других измерительных машинах не допускаются.</w:t>
      </w:r>
    </w:p>
    <w:p w14:paraId="5BDB6F4A" w14:textId="77777777" w:rsidR="00AB2937" w:rsidRPr="00AB2937" w:rsidRDefault="00AB2937" w:rsidP="00AB2937">
      <w:pPr>
        <w:spacing w:before="120" w:after="120"/>
        <w:ind w:firstLine="709"/>
        <w:jc w:val="both"/>
        <w:rPr>
          <w:color w:val="FF0000"/>
        </w:rPr>
      </w:pPr>
    </w:p>
    <w:p w14:paraId="0C49411A" w14:textId="77777777" w:rsidR="00AB2937" w:rsidRPr="00AB2937" w:rsidRDefault="00AB2937" w:rsidP="00AB2937">
      <w:pPr>
        <w:spacing w:before="120" w:after="120"/>
        <w:ind w:firstLine="709"/>
        <w:jc w:val="both"/>
        <w:rPr>
          <w:color w:val="FF0000"/>
        </w:rPr>
      </w:pPr>
      <w:r w:rsidRPr="00AB2937">
        <w:rPr>
          <w:color w:val="FF0000"/>
        </w:rPr>
        <w:t xml:space="preserve">Для участников от 16 </w:t>
      </w:r>
    </w:p>
    <w:p w14:paraId="71534667" w14:textId="77777777" w:rsidR="001B0864" w:rsidRPr="00AB2937" w:rsidRDefault="001B0864" w:rsidP="001B0864">
      <w:pPr>
        <w:spacing w:before="120" w:after="120"/>
        <w:ind w:firstLine="709"/>
        <w:jc w:val="both"/>
      </w:pPr>
      <w:r w:rsidRPr="00AB2937">
        <w:t>1.1. К самостоятельному выполнению конкурсных заданий в Компетенции «Цифровая метрология</w:t>
      </w:r>
      <w:r>
        <w:t xml:space="preserve"> </w:t>
      </w:r>
      <w:r w:rsidRPr="00AB2937">
        <w:t>допускаются участники не моложе 1</w:t>
      </w:r>
      <w:r>
        <w:t>6</w:t>
      </w:r>
      <w:r w:rsidRPr="00AB2937">
        <w:t xml:space="preserve"> лет</w:t>
      </w:r>
    </w:p>
    <w:p w14:paraId="22C0D3F5" w14:textId="77777777" w:rsidR="001B0864" w:rsidRPr="00AB2937" w:rsidRDefault="001B0864" w:rsidP="001B0864">
      <w:pPr>
        <w:spacing w:before="120" w:after="120"/>
        <w:ind w:firstLine="709"/>
        <w:jc w:val="both"/>
      </w:pPr>
      <w:r w:rsidRPr="00AB2937">
        <w:t>- прошедшие инструктаж по охране труда по «Программе инструктажа по охране труда и технике безопасности»;</w:t>
      </w:r>
    </w:p>
    <w:p w14:paraId="5A901F44" w14:textId="77777777" w:rsidR="001B0864" w:rsidRPr="00AB2937" w:rsidRDefault="001B0864" w:rsidP="001B0864">
      <w:pPr>
        <w:spacing w:before="120" w:after="120"/>
        <w:ind w:firstLine="709"/>
        <w:jc w:val="both"/>
      </w:pPr>
      <w:r w:rsidRPr="00AB2937">
        <w:t>- ознакомленные с инструкцией по охране труда;</w:t>
      </w:r>
    </w:p>
    <w:p w14:paraId="660C558F" w14:textId="77777777" w:rsidR="001B0864" w:rsidRPr="00AB2937" w:rsidRDefault="001B0864" w:rsidP="001B0864">
      <w:pPr>
        <w:spacing w:before="120" w:after="120"/>
        <w:ind w:firstLine="709"/>
        <w:jc w:val="both"/>
      </w:pPr>
      <w:r w:rsidRPr="00AB2937">
        <w:t>- имеющие необходимые навыки по эксплуатации инструмента, приспособлений совместной работы на оборудовании;</w:t>
      </w:r>
    </w:p>
    <w:p w14:paraId="023B3156" w14:textId="77777777" w:rsidR="001B0864" w:rsidRPr="00AB2937" w:rsidRDefault="001B0864" w:rsidP="001B0864">
      <w:pPr>
        <w:spacing w:before="120" w:after="120"/>
        <w:ind w:firstLine="709"/>
        <w:jc w:val="both"/>
      </w:pPr>
      <w:r w:rsidRPr="00AB2937">
        <w:t>- не имеющие противопоказаний к выполнению конкурсных заданий по состоянию здоровья.</w:t>
      </w:r>
    </w:p>
    <w:p w14:paraId="33E05050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3F75DD04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27ACA5A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55C41F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- инструкции по охране труда и технике безопасности; </w:t>
      </w:r>
    </w:p>
    <w:p w14:paraId="5F5BD7C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заходить за ограждения и в технические помещения;</w:t>
      </w:r>
    </w:p>
    <w:p w14:paraId="6171E3D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соблюдать личную гигиену;</w:t>
      </w:r>
    </w:p>
    <w:p w14:paraId="693E237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принимать пищу в строго отведенных местах;</w:t>
      </w:r>
    </w:p>
    <w:p w14:paraId="0FE46CB2" w14:textId="77777777" w:rsidR="00AB2937" w:rsidRDefault="00AB2937" w:rsidP="00AB2937">
      <w:pPr>
        <w:spacing w:before="120" w:after="120"/>
        <w:ind w:firstLine="709"/>
        <w:jc w:val="both"/>
      </w:pPr>
      <w:r w:rsidRPr="00AB2937">
        <w:t>- самостоятельно использовать инструмент и оборудование разрешенное к выполнению конкурсного задания;</w:t>
      </w:r>
    </w:p>
    <w:p w14:paraId="492AACEC" w14:textId="77777777" w:rsidR="001B0864" w:rsidRDefault="001B0864" w:rsidP="00AB2937">
      <w:pPr>
        <w:spacing w:before="120" w:after="120"/>
        <w:ind w:firstLine="709"/>
        <w:jc w:val="both"/>
      </w:pPr>
    </w:p>
    <w:p w14:paraId="0538C5C9" w14:textId="77777777" w:rsidR="001B0864" w:rsidRPr="00AB2937" w:rsidRDefault="001B0864" w:rsidP="00AB2937">
      <w:pPr>
        <w:spacing w:before="120" w:after="120"/>
        <w:ind w:firstLine="709"/>
        <w:jc w:val="both"/>
      </w:pPr>
    </w:p>
    <w:p w14:paraId="6E0860A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466"/>
      </w:tblGrid>
      <w:tr w:rsidR="00AB2937" w:rsidRPr="00AB2937" w14:paraId="442CB6BE" w14:textId="77777777" w:rsidTr="00307557">
        <w:tc>
          <w:tcPr>
            <w:tcW w:w="10137" w:type="dxa"/>
            <w:gridSpan w:val="2"/>
            <w:shd w:val="clear" w:color="auto" w:fill="auto"/>
          </w:tcPr>
          <w:p w14:paraId="527095B9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lastRenderedPageBreak/>
              <w:t>Наименование инструмента</w:t>
            </w:r>
          </w:p>
        </w:tc>
      </w:tr>
      <w:tr w:rsidR="00AB2937" w:rsidRPr="00AB2937" w14:paraId="04556724" w14:textId="77777777" w:rsidTr="00307557">
        <w:tc>
          <w:tcPr>
            <w:tcW w:w="3936" w:type="dxa"/>
            <w:shd w:val="clear" w:color="auto" w:fill="auto"/>
          </w:tcPr>
          <w:p w14:paraId="026B7D61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70B5AA5B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</w:t>
            </w:r>
            <w:r w:rsidR="001B0864">
              <w:rPr>
                <w:rFonts w:eastAsia="Times New Roman"/>
                <w:b/>
              </w:rPr>
              <w:t>4</w:t>
            </w:r>
            <w:r w:rsidRPr="00AB2937">
              <w:rPr>
                <w:rFonts w:eastAsia="Times New Roman"/>
                <w:b/>
              </w:rPr>
              <w:t xml:space="preserve"> лет:</w:t>
            </w:r>
          </w:p>
        </w:tc>
      </w:tr>
      <w:tr w:rsidR="00AB2937" w:rsidRPr="00AB2937" w14:paraId="3C58C94D" w14:textId="77777777" w:rsidTr="00307557">
        <w:tc>
          <w:tcPr>
            <w:tcW w:w="3936" w:type="dxa"/>
            <w:shd w:val="clear" w:color="auto" w:fill="auto"/>
          </w:tcPr>
          <w:p w14:paraId="5B6280DB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Набор ручного измерительного инструмента</w:t>
            </w:r>
          </w:p>
        </w:tc>
        <w:tc>
          <w:tcPr>
            <w:tcW w:w="6201" w:type="dxa"/>
            <w:shd w:val="clear" w:color="auto" w:fill="auto"/>
          </w:tcPr>
          <w:p w14:paraId="6CF634E9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</w:tr>
      <w:tr w:rsidR="00AB2937" w:rsidRPr="00AB2937" w14:paraId="089508BA" w14:textId="77777777" w:rsidTr="00307557">
        <w:tc>
          <w:tcPr>
            <w:tcW w:w="3936" w:type="dxa"/>
            <w:shd w:val="clear" w:color="auto" w:fill="auto"/>
          </w:tcPr>
          <w:p w14:paraId="352F7626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Набор шестигранных ключей</w:t>
            </w:r>
          </w:p>
        </w:tc>
        <w:tc>
          <w:tcPr>
            <w:tcW w:w="6201" w:type="dxa"/>
            <w:shd w:val="clear" w:color="auto" w:fill="auto"/>
          </w:tcPr>
          <w:p w14:paraId="78D46E36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</w:tr>
    </w:tbl>
    <w:p w14:paraId="587C8BD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494"/>
      </w:tblGrid>
      <w:tr w:rsidR="00AB2937" w:rsidRPr="00AB2937" w14:paraId="3DF9ACCE" w14:textId="77777777" w:rsidTr="00307557">
        <w:tc>
          <w:tcPr>
            <w:tcW w:w="10137" w:type="dxa"/>
            <w:gridSpan w:val="2"/>
            <w:shd w:val="clear" w:color="auto" w:fill="auto"/>
          </w:tcPr>
          <w:p w14:paraId="3D0D3010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AB2937" w:rsidRPr="00AB2937" w14:paraId="3A993A28" w14:textId="77777777" w:rsidTr="00307557">
        <w:tc>
          <w:tcPr>
            <w:tcW w:w="3936" w:type="dxa"/>
            <w:shd w:val="clear" w:color="auto" w:fill="auto"/>
          </w:tcPr>
          <w:p w14:paraId="2E673041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</w:tcPr>
          <w:p w14:paraId="47B30A26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</w:t>
            </w:r>
            <w:r w:rsidR="001B0864">
              <w:rPr>
                <w:rFonts w:eastAsia="Times New Roman"/>
                <w:b/>
              </w:rPr>
              <w:t>6</w:t>
            </w:r>
            <w:r w:rsidRPr="00AB2937">
              <w:rPr>
                <w:rFonts w:eastAsia="Times New Roman"/>
                <w:b/>
              </w:rPr>
              <w:t xml:space="preserve"> лет:</w:t>
            </w:r>
          </w:p>
        </w:tc>
      </w:tr>
      <w:tr w:rsidR="00AB2937" w:rsidRPr="00AB2937" w14:paraId="289B59B0" w14:textId="77777777" w:rsidTr="00307557">
        <w:tc>
          <w:tcPr>
            <w:tcW w:w="3936" w:type="dxa"/>
            <w:shd w:val="clear" w:color="auto" w:fill="auto"/>
          </w:tcPr>
          <w:p w14:paraId="2358EF05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Персональный компьютер</w:t>
            </w:r>
          </w:p>
        </w:tc>
        <w:tc>
          <w:tcPr>
            <w:tcW w:w="6201" w:type="dxa"/>
            <w:shd w:val="clear" w:color="auto" w:fill="auto"/>
          </w:tcPr>
          <w:p w14:paraId="25D6482B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 xml:space="preserve">Координатно-измерительная машина с ЧПУ/ручная; </w:t>
            </w:r>
          </w:p>
        </w:tc>
      </w:tr>
      <w:tr w:rsidR="00AB2937" w:rsidRPr="00AB2937" w14:paraId="5720E73A" w14:textId="77777777" w:rsidTr="00307557">
        <w:tc>
          <w:tcPr>
            <w:tcW w:w="3936" w:type="dxa"/>
            <w:shd w:val="clear" w:color="auto" w:fill="auto"/>
          </w:tcPr>
          <w:p w14:paraId="6ACC7406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408C0822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Видеоизмерительная машина с ЧПУ/ручная;</w:t>
            </w:r>
          </w:p>
        </w:tc>
      </w:tr>
      <w:tr w:rsidR="00AB2937" w:rsidRPr="00AB2937" w14:paraId="148949D7" w14:textId="77777777" w:rsidTr="00307557">
        <w:tc>
          <w:tcPr>
            <w:tcW w:w="3936" w:type="dxa"/>
            <w:shd w:val="clear" w:color="auto" w:fill="auto"/>
          </w:tcPr>
          <w:p w14:paraId="245384F9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33210353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Контурограф с ЧПУ/ручной;</w:t>
            </w:r>
          </w:p>
        </w:tc>
      </w:tr>
      <w:tr w:rsidR="00AB2937" w:rsidRPr="00AB2937" w14:paraId="6EDFC1E7" w14:textId="77777777" w:rsidTr="00307557">
        <w:tc>
          <w:tcPr>
            <w:tcW w:w="3936" w:type="dxa"/>
            <w:shd w:val="clear" w:color="auto" w:fill="auto"/>
          </w:tcPr>
          <w:p w14:paraId="71E289E7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1AD16A17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Кругломер с ЧПУ/ручной;</w:t>
            </w:r>
          </w:p>
        </w:tc>
      </w:tr>
      <w:tr w:rsidR="00AB2937" w:rsidRPr="00AB2937" w14:paraId="07FBB111" w14:textId="77777777" w:rsidTr="00307557">
        <w:tc>
          <w:tcPr>
            <w:tcW w:w="3936" w:type="dxa"/>
            <w:shd w:val="clear" w:color="auto" w:fill="auto"/>
          </w:tcPr>
          <w:p w14:paraId="191EBB0C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</w:p>
        </w:tc>
        <w:tc>
          <w:tcPr>
            <w:tcW w:w="6201" w:type="dxa"/>
            <w:shd w:val="clear" w:color="auto" w:fill="auto"/>
          </w:tcPr>
          <w:p w14:paraId="4AFA8636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Профилометр</w:t>
            </w:r>
          </w:p>
        </w:tc>
      </w:tr>
    </w:tbl>
    <w:p w14:paraId="5DC49EC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1.5. При выполнении конкурсного задания на участника могут воздействовать следующие вредные и (или) опасные факторы:</w:t>
      </w:r>
    </w:p>
    <w:p w14:paraId="5B0C550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Физические:</w:t>
      </w:r>
    </w:p>
    <w:p w14:paraId="0327608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Режущие и колющие предметы;</w:t>
      </w:r>
    </w:p>
    <w:p w14:paraId="18AF43E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Повышенный уровень статического электричества;</w:t>
      </w:r>
    </w:p>
    <w:p w14:paraId="16CDEB5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Сжатый воздух;</w:t>
      </w:r>
    </w:p>
    <w:p w14:paraId="74CA25F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Повышенная яркость света;</w:t>
      </w:r>
    </w:p>
    <w:p w14:paraId="0A1F923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Химические:</w:t>
      </w:r>
    </w:p>
    <w:p w14:paraId="7839B41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Средство для обезжиривания деталей (изопропиловый спирт);</w:t>
      </w:r>
    </w:p>
    <w:p w14:paraId="58BE4A8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Психологические:</w:t>
      </w:r>
    </w:p>
    <w:p w14:paraId="173D8F7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Чрезмерное напряжение внимания;</w:t>
      </w:r>
    </w:p>
    <w:p w14:paraId="2FB6403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Усиленная нагрузка на зрение;</w:t>
      </w:r>
    </w:p>
    <w:p w14:paraId="7DCB6D3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Умственное перенапряжение</w:t>
      </w:r>
    </w:p>
    <w:p w14:paraId="0029463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Постоянное использование СИЗ;</w:t>
      </w:r>
    </w:p>
    <w:p w14:paraId="4A76D1F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Монотонность труда.</w:t>
      </w:r>
    </w:p>
    <w:p w14:paraId="4B62D158" w14:textId="77777777" w:rsidR="00AB2937" w:rsidRPr="00AB2937" w:rsidRDefault="00AB2937" w:rsidP="00AB2937">
      <w:pPr>
        <w:spacing w:before="120" w:after="120"/>
        <w:ind w:firstLine="709"/>
        <w:jc w:val="both"/>
        <w:rPr>
          <w:b/>
        </w:rPr>
      </w:pPr>
    </w:p>
    <w:p w14:paraId="2905FD8E" w14:textId="77777777" w:rsidR="00AB2937" w:rsidRPr="00AB2937" w:rsidRDefault="00AB2937" w:rsidP="00AB2937">
      <w:pPr>
        <w:spacing w:before="120" w:after="120"/>
        <w:ind w:firstLine="709"/>
        <w:jc w:val="both"/>
        <w:rPr>
          <w:bCs/>
        </w:rPr>
      </w:pPr>
      <w:r w:rsidRPr="00AB2937">
        <w:rPr>
          <w:bCs/>
        </w:rPr>
        <w:t>1.6. Возможные риски и опасности при выполнении конкурсных заданий:</w:t>
      </w:r>
    </w:p>
    <w:p w14:paraId="65DCE93B" w14:textId="77777777" w:rsidR="00AB2937" w:rsidRPr="00AB2937" w:rsidRDefault="00AB2937" w:rsidP="00AB2937">
      <w:pPr>
        <w:spacing w:before="120" w:after="120"/>
        <w:ind w:firstLine="709"/>
        <w:jc w:val="both"/>
        <w:rPr>
          <w:bCs/>
        </w:rPr>
      </w:pPr>
      <w:r w:rsidRPr="00AB2937">
        <w:rPr>
          <w:b/>
        </w:rPr>
        <w:t xml:space="preserve">- </w:t>
      </w:r>
      <w:r w:rsidRPr="00AB2937">
        <w:rPr>
          <w:bCs/>
        </w:rPr>
        <w:t>Повреждение поверхности щупов контурографа, профилометра и координатно-измерительной машины, с отделением осколков.</w:t>
      </w:r>
    </w:p>
    <w:p w14:paraId="66EC628F" w14:textId="77777777" w:rsidR="00AB2937" w:rsidRPr="00AB2937" w:rsidRDefault="00AB2937" w:rsidP="00AB2937">
      <w:pPr>
        <w:spacing w:before="120" w:after="120"/>
        <w:ind w:firstLine="709"/>
        <w:jc w:val="both"/>
        <w:rPr>
          <w:bCs/>
        </w:rPr>
      </w:pPr>
      <w:r w:rsidRPr="00AB2937">
        <w:rPr>
          <w:bCs/>
        </w:rPr>
        <w:t>- Падение деталей, инструментов или оснастки</w:t>
      </w:r>
    </w:p>
    <w:p w14:paraId="158DF7E5" w14:textId="77777777" w:rsidR="00AB2937" w:rsidRPr="00AB2937" w:rsidRDefault="00AB2937" w:rsidP="00AB2937">
      <w:pPr>
        <w:spacing w:before="120" w:after="120"/>
        <w:ind w:firstLine="709"/>
        <w:jc w:val="both"/>
        <w:rPr>
          <w:bCs/>
        </w:rPr>
      </w:pPr>
      <w:r w:rsidRPr="00AB2937">
        <w:rPr>
          <w:bCs/>
        </w:rPr>
        <w:t>- Подвижные части машин</w:t>
      </w:r>
    </w:p>
    <w:p w14:paraId="026BCDE8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7CC6FC3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1.7. Применяемые во время выполнения конкурсного задания средства индивидуальной защиты:</w:t>
      </w:r>
    </w:p>
    <w:p w14:paraId="78C6E05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lastRenderedPageBreak/>
        <w:t>- Халат;</w:t>
      </w:r>
    </w:p>
    <w:p w14:paraId="009A2F7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Перчатки хлопчатобумажные \ нейлоновые \ резиновые;</w:t>
      </w:r>
    </w:p>
    <w:p w14:paraId="361BE6C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Очки (при использовании контурографа, профилометра и координатно-измерительной машины);</w:t>
      </w:r>
    </w:p>
    <w:p w14:paraId="67717ED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Обувь с жестким подноском;</w:t>
      </w:r>
    </w:p>
    <w:p w14:paraId="081BF0E6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32F5658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1.8. Знаки безопасности, используемые на рабочем месте, для обозначения присутствующих опасностей и находящиеся в окружении участника:</w:t>
      </w:r>
    </w:p>
    <w:p w14:paraId="0B44817A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F 04 Огнетушитель           </w:t>
      </w:r>
      <w:r w:rsidRPr="00AB2937">
        <w:rPr>
          <w:noProof/>
          <w:color w:val="000000"/>
        </w:rPr>
        <w:drawing>
          <wp:inline distT="0" distB="0" distL="0" distR="0" wp14:anchorId="35EF626E" wp14:editId="3B9FEB61">
            <wp:extent cx="449580" cy="44196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D6D9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 22 Указатель выхода           </w:t>
      </w:r>
      <w:r w:rsidRPr="00AB2937">
        <w:rPr>
          <w:noProof/>
          <w:color w:val="000000"/>
        </w:rPr>
        <w:drawing>
          <wp:inline distT="0" distB="0" distL="0" distR="0" wp14:anchorId="0115C4C7" wp14:editId="3B2AC648">
            <wp:extent cx="769620" cy="4114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1F25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 23 Указатель запасного выхода      </w:t>
      </w:r>
      <w:r w:rsidRPr="00AB2937">
        <w:rPr>
          <w:noProof/>
          <w:color w:val="000000"/>
        </w:rPr>
        <w:drawing>
          <wp:inline distT="0" distB="0" distL="0" distR="0" wp14:anchorId="730596A4" wp14:editId="3870F8C1">
            <wp:extent cx="807720" cy="4419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9FE4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EC 01 Аптечка первой медицинской помощи      </w:t>
      </w:r>
      <w:r w:rsidRPr="00AB2937">
        <w:rPr>
          <w:noProof/>
          <w:color w:val="000000"/>
        </w:rPr>
        <w:drawing>
          <wp:inline distT="0" distB="0" distL="0" distR="0" wp14:anchorId="6103E299" wp14:editId="6D18E34B">
            <wp:extent cx="464820" cy="4648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B250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P 01 Запрещается курить             </w:t>
      </w:r>
      <w:r w:rsidRPr="00AB2937">
        <w:rPr>
          <w:noProof/>
          <w:color w:val="000000"/>
        </w:rPr>
        <w:drawing>
          <wp:inline distT="0" distB="0" distL="0" distR="0" wp14:anchorId="6ED49AAC" wp14:editId="6D3E9E03">
            <wp:extent cx="563880" cy="5638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81A6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  <w:lang w:eastAsia="ja-JP"/>
        </w:rPr>
      </w:pPr>
      <w:r w:rsidRPr="00AB2937">
        <w:rPr>
          <w:rFonts w:eastAsia="Times New Roman"/>
          <w:color w:val="000000"/>
          <w:szCs w:val="20"/>
          <w:lang w:eastAsia="ja-JP"/>
        </w:rPr>
        <w:t>Запрещается использовать в качестве питьевой воды</w:t>
      </w:r>
      <w:r w:rsidRPr="00AB2937">
        <w:rPr>
          <w:rFonts w:eastAsia="Times New Roman"/>
          <w:noProof/>
          <w:color w:val="000000"/>
          <w:szCs w:val="20"/>
          <w:lang w:val="en-US" w:eastAsia="ja-JP"/>
        </w:rPr>
        <w:drawing>
          <wp:inline distT="0" distB="0" distL="0" distR="0" wp14:anchorId="1640B7BA" wp14:editId="4BD51DEE">
            <wp:extent cx="510540" cy="525780"/>
            <wp:effectExtent l="0" t="0" r="381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AE4D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rFonts w:eastAsia="Times New Roman"/>
          <w:color w:val="000000"/>
          <w:szCs w:val="20"/>
          <w:lang w:eastAsia="ja-JP"/>
        </w:rPr>
        <w:t>Работать в защитных очках</w:t>
      </w:r>
      <w:r w:rsidRPr="00AB2937">
        <w:rPr>
          <w:rFonts w:eastAsia="Times New Roman"/>
          <w:noProof/>
          <w:color w:val="000000"/>
          <w:sz w:val="28"/>
          <w:szCs w:val="22"/>
          <w:lang w:eastAsia="ja-JP"/>
        </w:rPr>
        <w:drawing>
          <wp:inline distT="0" distB="0" distL="0" distR="0" wp14:anchorId="49EA189D" wp14:editId="34BF211E">
            <wp:extent cx="563880" cy="563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3751" r="68750" b="6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7026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  <w:lang w:eastAsia="ja-JP"/>
        </w:rPr>
      </w:pPr>
      <w:r w:rsidRPr="00AB2937">
        <w:rPr>
          <w:rFonts w:eastAsia="Times New Roman"/>
          <w:color w:val="000000"/>
          <w:szCs w:val="20"/>
          <w:lang w:eastAsia="ja-JP"/>
        </w:rPr>
        <w:t xml:space="preserve">Работать в защитных перчатках </w:t>
      </w:r>
      <w:r w:rsidRPr="00AB2937">
        <w:rPr>
          <w:rFonts w:eastAsia="Times New Roman"/>
          <w:noProof/>
          <w:color w:val="000000"/>
          <w:szCs w:val="20"/>
          <w:lang w:eastAsia="ja-JP"/>
        </w:rPr>
        <w:drawing>
          <wp:inline distT="0" distB="0" distL="0" distR="0" wp14:anchorId="23664CD3" wp14:editId="269DF4B9">
            <wp:extent cx="563880" cy="563880"/>
            <wp:effectExtent l="0" t="0" r="762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0" t="3751" r="3751" b="6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5A24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  <w:lang w:eastAsia="ja-JP"/>
        </w:rPr>
      </w:pPr>
      <w:r w:rsidRPr="00AB2937">
        <w:rPr>
          <w:rFonts w:eastAsia="Times New Roman"/>
          <w:color w:val="000000"/>
          <w:sz w:val="28"/>
          <w:szCs w:val="22"/>
          <w:lang w:eastAsia="ja-JP"/>
        </w:rPr>
        <w:t>Работать в защитной обуви</w:t>
      </w:r>
      <w:r w:rsidRPr="00AB2937">
        <w:rPr>
          <w:rFonts w:eastAsia="Times New Roman"/>
          <w:noProof/>
          <w:color w:val="000000"/>
          <w:sz w:val="28"/>
          <w:szCs w:val="22"/>
          <w:lang w:eastAsia="ja-JP"/>
        </w:rPr>
        <w:drawing>
          <wp:inline distT="0" distB="0" distL="0" distR="0" wp14:anchorId="14C22E48" wp14:editId="78764829">
            <wp:extent cx="541020" cy="533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0" t="68282" r="3438" b="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E620" w14:textId="77777777" w:rsidR="00AB2937" w:rsidRPr="00AB2937" w:rsidRDefault="00AB2937" w:rsidP="00AB2937">
      <w:pPr>
        <w:spacing w:before="120" w:after="120"/>
        <w:jc w:val="both"/>
      </w:pPr>
    </w:p>
    <w:p w14:paraId="01C34BA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</w:p>
    <w:p w14:paraId="3C3AA42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На конкурсной площадке (в центре площадки)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0B76AF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</w:t>
      </w:r>
      <w:r w:rsidRPr="00AB2937">
        <w:lastRenderedPageBreak/>
        <w:t xml:space="preserve">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7907D6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D28685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1.10. Участники, допустившие невыполнение или нарушение инструкции по охране труда, привлекаются к ответственности в соответствии с Регламентом</w:t>
      </w:r>
      <w:r w:rsidR="00E943D4">
        <w:t>.</w:t>
      </w:r>
      <w:r w:rsidRPr="00AB2937">
        <w:t xml:space="preserve">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2376564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42395F01" w14:textId="77777777" w:rsidR="00AB2937" w:rsidRPr="00AB2937" w:rsidRDefault="00AB2937" w:rsidP="00AB2937">
      <w:pPr>
        <w:keepNext/>
        <w:spacing w:before="120" w:after="120"/>
        <w:ind w:firstLine="709"/>
        <w:outlineLvl w:val="1"/>
        <w:rPr>
          <w:rFonts w:eastAsia="Times New Roman"/>
          <w:b/>
          <w:bCs/>
          <w:i/>
          <w:iCs/>
        </w:rPr>
      </w:pPr>
      <w:bookmarkStart w:id="4" w:name="_Toc507427597"/>
      <w:r w:rsidRPr="00AB2937">
        <w:rPr>
          <w:rFonts w:eastAsia="Times New Roman"/>
          <w:b/>
          <w:bCs/>
          <w:i/>
          <w:iCs/>
        </w:rPr>
        <w:t>2.Требования охраны труда перед началом работы</w:t>
      </w:r>
      <w:bookmarkEnd w:id="4"/>
    </w:p>
    <w:p w14:paraId="2DFE939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Перед началом работы участники должны выполнить следующее:</w:t>
      </w:r>
    </w:p>
    <w:p w14:paraId="1A71B73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78F8AC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8CB080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FFF95F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2.2. Подготовить рабочее место:</w:t>
      </w:r>
    </w:p>
    <w:p w14:paraId="2B28D8CF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AB2937">
        <w:rPr>
          <w:rFonts w:eastAsia="Times New Roman"/>
          <w:color w:val="000000"/>
          <w:sz w:val="28"/>
          <w:szCs w:val="22"/>
          <w:lang w:eastAsia="ja-JP"/>
        </w:rPr>
        <w:t>-</w:t>
      </w:r>
      <w:r w:rsidRPr="00AB2937">
        <w:rPr>
          <w:color w:val="000000"/>
          <w:sz w:val="28"/>
          <w:szCs w:val="28"/>
          <w:lang w:eastAsia="ja-JP"/>
        </w:rPr>
        <w:t>разместить канцелярские принадлежности на рабочем столе;</w:t>
      </w:r>
    </w:p>
    <w:p w14:paraId="591239E4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AB2937">
        <w:rPr>
          <w:color w:val="000000"/>
          <w:sz w:val="28"/>
          <w:szCs w:val="28"/>
          <w:lang w:eastAsia="ja-JP"/>
        </w:rPr>
        <w:t>проверить высоту стула и стола;</w:t>
      </w:r>
    </w:p>
    <w:p w14:paraId="2B43BE9D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left="710"/>
        <w:jc w:val="both"/>
        <w:rPr>
          <w:color w:val="000000"/>
          <w:sz w:val="28"/>
          <w:szCs w:val="28"/>
          <w:lang w:eastAsia="ja-JP"/>
        </w:rPr>
      </w:pPr>
      <w:r w:rsidRPr="00AB2937">
        <w:rPr>
          <w:color w:val="000000"/>
          <w:sz w:val="28"/>
          <w:szCs w:val="28"/>
          <w:lang w:eastAsia="ja-JP"/>
        </w:rPr>
        <w:t xml:space="preserve">Убедиться в исправности оборудования; </w:t>
      </w:r>
    </w:p>
    <w:p w14:paraId="60F45E41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left="710"/>
        <w:jc w:val="both"/>
        <w:rPr>
          <w:color w:val="000000"/>
          <w:sz w:val="28"/>
          <w:szCs w:val="28"/>
          <w:lang w:eastAsia="ja-JP"/>
        </w:rPr>
      </w:pPr>
      <w:r w:rsidRPr="00AB2937">
        <w:rPr>
          <w:rFonts w:eastAsia="Times New Roman"/>
          <w:color w:val="000000"/>
          <w:sz w:val="28"/>
          <w:szCs w:val="22"/>
          <w:lang w:eastAsia="ja-JP"/>
        </w:rPr>
        <w:t>Убедиться в достаточности освещенности, отсутствии отражений на экране, отсутствии встречного светового потока, затем если возможно отрегулировать освещенность на рабочем месте;</w:t>
      </w:r>
    </w:p>
    <w:p w14:paraId="19D0DFEC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left="710"/>
        <w:jc w:val="both"/>
        <w:rPr>
          <w:color w:val="000000"/>
          <w:sz w:val="28"/>
          <w:szCs w:val="28"/>
          <w:lang w:eastAsia="ja-JP"/>
        </w:rPr>
      </w:pPr>
      <w:r w:rsidRPr="00AB2937">
        <w:rPr>
          <w:color w:val="000000"/>
          <w:sz w:val="28"/>
          <w:szCs w:val="28"/>
          <w:lang w:eastAsia="ja-JP"/>
        </w:rPr>
        <w:t xml:space="preserve">Убедиться в отсутствии повреждений измерительного инструмента и оснастки; </w:t>
      </w:r>
    </w:p>
    <w:p w14:paraId="7D2B2152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left="710"/>
        <w:jc w:val="both"/>
        <w:rPr>
          <w:color w:val="000000"/>
          <w:sz w:val="28"/>
          <w:szCs w:val="28"/>
          <w:lang w:eastAsia="ja-JP"/>
        </w:rPr>
      </w:pPr>
      <w:r w:rsidRPr="00AB2937">
        <w:rPr>
          <w:color w:val="000000"/>
          <w:sz w:val="28"/>
          <w:szCs w:val="28"/>
          <w:lang w:eastAsia="ja-JP"/>
        </w:rPr>
        <w:t>Проверить (визуально) целостность изоляции шнуров питания, правильность подключения оборудования;</w:t>
      </w:r>
    </w:p>
    <w:p w14:paraId="7AAA36A7" w14:textId="77777777" w:rsidR="00AB2937" w:rsidRPr="00AB2937" w:rsidRDefault="00AB2937" w:rsidP="00AB2937">
      <w:pPr>
        <w:numPr>
          <w:ilvl w:val="0"/>
          <w:numId w:val="34"/>
        </w:numPr>
        <w:spacing w:line="360" w:lineRule="auto"/>
        <w:ind w:left="710"/>
        <w:jc w:val="both"/>
        <w:rPr>
          <w:color w:val="000000"/>
          <w:sz w:val="28"/>
          <w:szCs w:val="28"/>
          <w:lang w:eastAsia="ja-JP"/>
        </w:rPr>
      </w:pPr>
      <w:r w:rsidRPr="00AB2937">
        <w:rPr>
          <w:color w:val="000000"/>
          <w:sz w:val="28"/>
          <w:szCs w:val="28"/>
          <w:lang w:eastAsia="ja-JP"/>
        </w:rPr>
        <w:t>Убедиться в наличии средства для обезжиривания деталей и безворсовых салфеток на рабочем месте;</w:t>
      </w:r>
    </w:p>
    <w:p w14:paraId="6EFFAC3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lastRenderedPageBreak/>
        <w:t>2.3. Подготовить инструмент и оборудование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5778"/>
      </w:tblGrid>
      <w:tr w:rsidR="00AB2937" w:rsidRPr="00AB2937" w14:paraId="4346A997" w14:textId="77777777" w:rsidTr="00307557">
        <w:trPr>
          <w:tblHeader/>
        </w:trPr>
        <w:tc>
          <w:tcPr>
            <w:tcW w:w="3510" w:type="dxa"/>
            <w:shd w:val="clear" w:color="auto" w:fill="auto"/>
          </w:tcPr>
          <w:p w14:paraId="617E8415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4D9E0C32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AB2937" w:rsidRPr="00AB2937" w14:paraId="63992496" w14:textId="77777777" w:rsidTr="00307557">
        <w:tc>
          <w:tcPr>
            <w:tcW w:w="3510" w:type="dxa"/>
            <w:shd w:val="clear" w:color="auto" w:fill="auto"/>
          </w:tcPr>
          <w:p w14:paraId="08E4CE04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627" w:type="dxa"/>
            <w:shd w:val="clear" w:color="auto" w:fill="auto"/>
          </w:tcPr>
          <w:p w14:paraId="4CC01FDB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Проверить исправность оборудования и приспособлений:</w:t>
            </w:r>
          </w:p>
          <w:p w14:paraId="0192FB70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наличие защитных кожухов (в системном блоке);</w:t>
            </w:r>
          </w:p>
          <w:p w14:paraId="7EC4BA38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исправность работы мыши и клавиатуры;</w:t>
            </w:r>
          </w:p>
          <w:p w14:paraId="5C2901EF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исправность цветопередачи монитора;</w:t>
            </w:r>
          </w:p>
          <w:p w14:paraId="2C3C227D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отсутствие розеток и/или иных проводов в зоне досягаемости;</w:t>
            </w:r>
          </w:p>
          <w:p w14:paraId="1A03E822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скорость работы при полной загруженности ПК;</w:t>
            </w:r>
          </w:p>
          <w:p w14:paraId="22ED2836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7F2C5A82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AB2937" w:rsidRPr="00AB2937" w14:paraId="05C9CC67" w14:textId="77777777" w:rsidTr="00307557">
        <w:tc>
          <w:tcPr>
            <w:tcW w:w="3510" w:type="dxa"/>
            <w:shd w:val="clear" w:color="auto" w:fill="auto"/>
          </w:tcPr>
          <w:p w14:paraId="051D75F9" w14:textId="77777777" w:rsidR="00AB2937" w:rsidRPr="00AB2937" w:rsidRDefault="00AB2937" w:rsidP="00AB2937">
            <w:pPr>
              <w:rPr>
                <w:szCs w:val="28"/>
              </w:rPr>
            </w:pPr>
            <w:r w:rsidRPr="00AB2937">
              <w:rPr>
                <w:rFonts w:eastAsia="Times New Roman"/>
              </w:rPr>
              <w:t>Ручной измерительный инструмент</w:t>
            </w:r>
          </w:p>
        </w:tc>
        <w:tc>
          <w:tcPr>
            <w:tcW w:w="6627" w:type="dxa"/>
            <w:shd w:val="clear" w:color="auto" w:fill="auto"/>
          </w:tcPr>
          <w:p w14:paraId="56437F03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 xml:space="preserve">- Проверить исправность ручных СИ(средств измерений): наличие питания цифровых отсчетных устройств, плавность вращения барабана шпинделя микрометров, нутромеров и глубиномеров, плавность перемещения рамок и кареток вдоль направляющих; </w:t>
            </w:r>
          </w:p>
          <w:p w14:paraId="766C80B6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Провести визуальный осмотр СИ на наличие дефектов ухудшающих эксплуатационные качества и препятствующие отсчету и фиксации показаний;</w:t>
            </w:r>
          </w:p>
          <w:p w14:paraId="3B92B22A" w14:textId="77777777" w:rsidR="00AB2937" w:rsidRPr="00AB2937" w:rsidRDefault="00AB2937" w:rsidP="00AB2937">
            <w:pPr>
              <w:rPr>
                <w:color w:val="FF0000"/>
                <w:szCs w:val="28"/>
              </w:rPr>
            </w:pPr>
            <w:r w:rsidRPr="00AB2937">
              <w:rPr>
                <w:rFonts w:eastAsia="Times New Roman"/>
              </w:rPr>
              <w:t>- Проверить комплектность (ключи, установочные меры, кольца)</w:t>
            </w:r>
          </w:p>
        </w:tc>
      </w:tr>
      <w:tr w:rsidR="00AB2937" w:rsidRPr="00AB2937" w14:paraId="19B2903A" w14:textId="77777777" w:rsidTr="00307557">
        <w:tc>
          <w:tcPr>
            <w:tcW w:w="3510" w:type="dxa"/>
            <w:shd w:val="clear" w:color="auto" w:fill="auto"/>
          </w:tcPr>
          <w:p w14:paraId="29B34869" w14:textId="77777777" w:rsidR="00AB2937" w:rsidRPr="00AB2937" w:rsidRDefault="00AB2937" w:rsidP="00AB2937">
            <w:pPr>
              <w:jc w:val="both"/>
            </w:pPr>
            <w:r w:rsidRPr="00AB2937">
              <w:t>Кругломер с ЧПУ</w:t>
            </w:r>
            <w:r w:rsidRPr="00AB2937">
              <w:rPr>
                <w:lang w:val="en-US"/>
              </w:rPr>
              <w:t>/</w:t>
            </w:r>
            <w:r w:rsidRPr="00AB2937">
              <w:t>ручной</w:t>
            </w:r>
          </w:p>
        </w:tc>
        <w:tc>
          <w:tcPr>
            <w:tcW w:w="6627" w:type="dxa"/>
            <w:shd w:val="clear" w:color="auto" w:fill="auto"/>
          </w:tcPr>
          <w:p w14:paraId="5DEDB870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кругломера на соответствующей индикаторной лампе оборудования;</w:t>
            </w:r>
          </w:p>
          <w:p w14:paraId="03C987CB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необходимого давления в системе подачи сжатого воздуха на соответствующей индикаторной лампе оборудования, используя регулятор давления с манометром;</w:t>
            </w:r>
          </w:p>
          <w:p w14:paraId="656B27D2" w14:textId="77777777" w:rsidR="00AB2937" w:rsidRPr="00AB2937" w:rsidRDefault="00AB2937" w:rsidP="00AB2937">
            <w:pPr>
              <w:jc w:val="both"/>
            </w:pPr>
            <w:r w:rsidRPr="00AB2937">
              <w:t>- Открыть подачу давления в системе и проверить плавность вращения стола кругломера;</w:t>
            </w:r>
          </w:p>
          <w:p w14:paraId="5AE3A284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на отсчетном устройстве микрометрических головок стола отвечающих за центрирование и нивелирование;</w:t>
            </w:r>
          </w:p>
          <w:p w14:paraId="69DE8C20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калибровочных пластин;</w:t>
            </w:r>
          </w:p>
        </w:tc>
      </w:tr>
      <w:tr w:rsidR="00AB2937" w:rsidRPr="00AB2937" w14:paraId="07D18487" w14:textId="77777777" w:rsidTr="00307557">
        <w:tc>
          <w:tcPr>
            <w:tcW w:w="3510" w:type="dxa"/>
            <w:shd w:val="clear" w:color="auto" w:fill="auto"/>
          </w:tcPr>
          <w:p w14:paraId="7253CA6C" w14:textId="77777777" w:rsidR="00AB2937" w:rsidRPr="00AB2937" w:rsidRDefault="00AB2937" w:rsidP="00AB2937">
            <w:pPr>
              <w:jc w:val="both"/>
            </w:pPr>
            <w:r w:rsidRPr="00AB2937">
              <w:t>Контурограф с ЧПУ</w:t>
            </w:r>
            <w:r w:rsidRPr="00AB2937">
              <w:rPr>
                <w:lang w:val="en-US"/>
              </w:rPr>
              <w:t>/</w:t>
            </w:r>
            <w:r w:rsidRPr="00AB2937">
              <w:t>ручной</w:t>
            </w:r>
          </w:p>
        </w:tc>
        <w:tc>
          <w:tcPr>
            <w:tcW w:w="6627" w:type="dxa"/>
            <w:shd w:val="clear" w:color="auto" w:fill="auto"/>
          </w:tcPr>
          <w:p w14:paraId="13898AC5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на измерительной головке контурографа;</w:t>
            </w:r>
          </w:p>
          <w:p w14:paraId="1E9D7306" w14:textId="77777777" w:rsidR="00AB2937" w:rsidRPr="00AB2937" w:rsidRDefault="00AB2937" w:rsidP="00AB2937">
            <w:pPr>
              <w:jc w:val="both"/>
            </w:pPr>
            <w:r w:rsidRPr="00AB2937">
              <w:t>- Проверить плавность перемещения измерительной головки вдоль вертикальных направляющих;</w:t>
            </w:r>
          </w:p>
          <w:p w14:paraId="19525D49" w14:textId="77777777" w:rsidR="00AB2937" w:rsidRPr="00AB2937" w:rsidRDefault="00AB2937" w:rsidP="00AB2937">
            <w:pPr>
              <w:jc w:val="both"/>
            </w:pPr>
            <w:r w:rsidRPr="00AB2937">
              <w:t>- Убедиться в отсутствии повреждений щупа;</w:t>
            </w:r>
          </w:p>
        </w:tc>
      </w:tr>
      <w:tr w:rsidR="00AB2937" w:rsidRPr="00AB2937" w14:paraId="080931C8" w14:textId="77777777" w:rsidTr="00307557">
        <w:tc>
          <w:tcPr>
            <w:tcW w:w="3510" w:type="dxa"/>
            <w:shd w:val="clear" w:color="auto" w:fill="auto"/>
          </w:tcPr>
          <w:p w14:paraId="0BD5DBB4" w14:textId="77777777" w:rsidR="00AB2937" w:rsidRPr="00AB2937" w:rsidRDefault="00AB2937" w:rsidP="00AB2937">
            <w:pPr>
              <w:jc w:val="both"/>
            </w:pPr>
            <w:r w:rsidRPr="00AB2937">
              <w:t>Профилометр</w:t>
            </w:r>
          </w:p>
        </w:tc>
        <w:tc>
          <w:tcPr>
            <w:tcW w:w="6627" w:type="dxa"/>
            <w:shd w:val="clear" w:color="auto" w:fill="auto"/>
          </w:tcPr>
          <w:p w14:paraId="265A45C2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на регистрирующем устройстве профилометра-профилографа;</w:t>
            </w:r>
          </w:p>
          <w:p w14:paraId="7032F43F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чековой ленты;</w:t>
            </w:r>
          </w:p>
          <w:p w14:paraId="6DD10DBE" w14:textId="77777777" w:rsidR="00AB2937" w:rsidRPr="00AB2937" w:rsidRDefault="00AB2937" w:rsidP="00AB2937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Проверить наличие калибровочной меры;</w:t>
            </w:r>
          </w:p>
        </w:tc>
      </w:tr>
      <w:tr w:rsidR="00AB2937" w:rsidRPr="00AB2937" w14:paraId="12D2EA1E" w14:textId="77777777" w:rsidTr="00307557">
        <w:tc>
          <w:tcPr>
            <w:tcW w:w="3510" w:type="dxa"/>
            <w:shd w:val="clear" w:color="auto" w:fill="auto"/>
          </w:tcPr>
          <w:p w14:paraId="63C76D97" w14:textId="77777777" w:rsidR="00AB2937" w:rsidRPr="00AB2937" w:rsidRDefault="00AB2937" w:rsidP="00AB2937">
            <w:pPr>
              <w:jc w:val="both"/>
            </w:pPr>
            <w:r w:rsidRPr="00AB2937">
              <w:t>Видеоизмерительная машина с ЧПУ/ручная</w:t>
            </w:r>
          </w:p>
        </w:tc>
        <w:tc>
          <w:tcPr>
            <w:tcW w:w="6627" w:type="dxa"/>
            <w:shd w:val="clear" w:color="auto" w:fill="auto"/>
          </w:tcPr>
          <w:p w14:paraId="74C432F0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видеоизмерительной машины;</w:t>
            </w:r>
          </w:p>
          <w:p w14:paraId="25E30F69" w14:textId="77777777" w:rsidR="00AB2937" w:rsidRPr="00AB2937" w:rsidRDefault="00AB2937" w:rsidP="00AB2937">
            <w:pPr>
              <w:jc w:val="both"/>
            </w:pPr>
            <w:r w:rsidRPr="00AB2937">
              <w:lastRenderedPageBreak/>
              <w:t>- Проверить плавность перемещения измерительного стола машины;</w:t>
            </w:r>
          </w:p>
        </w:tc>
      </w:tr>
      <w:tr w:rsidR="00AB2937" w:rsidRPr="00AB2937" w14:paraId="5808A8EC" w14:textId="77777777" w:rsidTr="00307557">
        <w:tc>
          <w:tcPr>
            <w:tcW w:w="3510" w:type="dxa"/>
            <w:shd w:val="clear" w:color="auto" w:fill="auto"/>
          </w:tcPr>
          <w:p w14:paraId="406C3280" w14:textId="77777777" w:rsidR="00AB2937" w:rsidRPr="00AB2937" w:rsidRDefault="00AB2937" w:rsidP="00AB2937">
            <w:pPr>
              <w:jc w:val="both"/>
            </w:pPr>
            <w:r w:rsidRPr="00AB2937">
              <w:lastRenderedPageBreak/>
              <w:t>Координатно-измерительная машина с ЧПУ/ручная</w:t>
            </w:r>
          </w:p>
        </w:tc>
        <w:tc>
          <w:tcPr>
            <w:tcW w:w="6627" w:type="dxa"/>
            <w:shd w:val="clear" w:color="auto" w:fill="auto"/>
          </w:tcPr>
          <w:p w14:paraId="11DA3BC8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питания КИМ;</w:t>
            </w:r>
          </w:p>
          <w:p w14:paraId="7C3434FB" w14:textId="77777777" w:rsidR="00AB2937" w:rsidRPr="00AB2937" w:rsidRDefault="00AB2937" w:rsidP="00AB2937">
            <w:pPr>
              <w:jc w:val="both"/>
            </w:pPr>
            <w:r w:rsidRPr="00AB2937">
              <w:t>- Проверить наличие необходимого давления в системе подачи сжатого воздуха используя регулятор давления с манометром в стойке КИМ</w:t>
            </w:r>
          </w:p>
          <w:p w14:paraId="79E16C67" w14:textId="77777777" w:rsidR="00AB2937" w:rsidRPr="00AB2937" w:rsidRDefault="00AB2937" w:rsidP="00AB2937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Убедиться в отсутствии повреждений щупов, мастер сферы и оснастки;</w:t>
            </w:r>
          </w:p>
        </w:tc>
      </w:tr>
    </w:tbl>
    <w:p w14:paraId="5F45492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014AB8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404F04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Привести в порядок рабочую специальную одежду и обувь: завязать шнурки ботинок, застегнуть обшлага рукавов халата, застегнуть его на все пуговицы, забрать волосы, подготовить хлопчатобумажные перчатки и защитные очки.</w:t>
      </w:r>
    </w:p>
    <w:p w14:paraId="3C836B6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2.5. Ежедневно, перед началом выполнения конкурсного задания, в процессе подготовки рабочего места:</w:t>
      </w:r>
    </w:p>
    <w:p w14:paraId="18BD179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осмотреть и привести в порядок рабочее место, средства индивидуальной защиты;</w:t>
      </w:r>
    </w:p>
    <w:p w14:paraId="293E609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убедиться в достаточности освещенности;</w:t>
      </w:r>
    </w:p>
    <w:p w14:paraId="590C097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проверить (визуально) правильность подключения инструмента и оборудования в электросеть;</w:t>
      </w:r>
    </w:p>
    <w:p w14:paraId="3DD43C8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222CB2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BD8754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A180408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265F5537" w14:textId="77777777" w:rsidR="00AB2937" w:rsidRPr="00AB2937" w:rsidRDefault="00AB2937" w:rsidP="00AB2937">
      <w:pPr>
        <w:keepNext/>
        <w:spacing w:before="120" w:after="120"/>
        <w:ind w:firstLine="709"/>
        <w:outlineLvl w:val="1"/>
        <w:rPr>
          <w:rFonts w:eastAsia="Times New Roman"/>
          <w:b/>
          <w:bCs/>
          <w:i/>
          <w:iCs/>
        </w:rPr>
      </w:pPr>
      <w:bookmarkStart w:id="5" w:name="_Toc507427598"/>
      <w:r w:rsidRPr="00AB2937">
        <w:rPr>
          <w:rFonts w:eastAsia="Times New Roman"/>
          <w:b/>
          <w:bCs/>
          <w:i/>
          <w:iCs/>
        </w:rPr>
        <w:t>3.Требования охраны труда во время работы</w:t>
      </w:r>
      <w:bookmarkEnd w:id="5"/>
    </w:p>
    <w:p w14:paraId="3254DC3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800"/>
      </w:tblGrid>
      <w:tr w:rsidR="00AB2937" w:rsidRPr="00AB2937" w14:paraId="35707A52" w14:textId="77777777" w:rsidTr="00307557">
        <w:trPr>
          <w:tblHeader/>
        </w:trPr>
        <w:tc>
          <w:tcPr>
            <w:tcW w:w="2370" w:type="dxa"/>
            <w:shd w:val="clear" w:color="auto" w:fill="auto"/>
            <w:vAlign w:val="center"/>
          </w:tcPr>
          <w:p w14:paraId="7C90535C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7DAF186" w14:textId="77777777" w:rsidR="00AB2937" w:rsidRPr="00AB2937" w:rsidRDefault="00AB2937" w:rsidP="00AB2937">
            <w:pPr>
              <w:jc w:val="center"/>
              <w:rPr>
                <w:rFonts w:eastAsia="Times New Roman"/>
                <w:b/>
              </w:rPr>
            </w:pPr>
            <w:r w:rsidRPr="00AB2937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AB2937" w:rsidRPr="00AB2937" w14:paraId="0ECA2B71" w14:textId="77777777" w:rsidTr="00307557">
        <w:tc>
          <w:tcPr>
            <w:tcW w:w="2370" w:type="dxa"/>
            <w:shd w:val="clear" w:color="auto" w:fill="auto"/>
          </w:tcPr>
          <w:p w14:paraId="3711710F" w14:textId="77777777" w:rsidR="00AB2937" w:rsidRPr="00AB2937" w:rsidRDefault="00AB2937" w:rsidP="00AB2937">
            <w:r w:rsidRPr="00AB2937">
              <w:t xml:space="preserve">Компьютер в сборе (монитор, мышь, </w:t>
            </w:r>
            <w:r w:rsidRPr="00AB2937">
              <w:lastRenderedPageBreak/>
              <w:t>клавиатура) - ноутбук</w:t>
            </w:r>
          </w:p>
        </w:tc>
        <w:tc>
          <w:tcPr>
            <w:tcW w:w="7767" w:type="dxa"/>
            <w:shd w:val="clear" w:color="auto" w:fill="auto"/>
          </w:tcPr>
          <w:p w14:paraId="332B1B0D" w14:textId="77777777" w:rsidR="00AB2937" w:rsidRPr="00AB2937" w:rsidRDefault="00AB2937" w:rsidP="00AB2937">
            <w:r w:rsidRPr="00AB2937">
              <w:lastRenderedPageBreak/>
              <w:t>Во время работы:</w:t>
            </w:r>
          </w:p>
          <w:p w14:paraId="17B989F5" w14:textId="77777777" w:rsidR="00AB2937" w:rsidRPr="00AB2937" w:rsidRDefault="00AB2937" w:rsidP="00AB2937">
            <w:r w:rsidRPr="00AB2937">
              <w:t>- необходимо аккуратно обращаться с проводами;</w:t>
            </w:r>
          </w:p>
          <w:p w14:paraId="43EE3360" w14:textId="77777777" w:rsidR="00AB2937" w:rsidRPr="00AB2937" w:rsidRDefault="00AB2937" w:rsidP="00AB2937">
            <w:r w:rsidRPr="00AB2937">
              <w:lastRenderedPageBreak/>
              <w:t>- запрещается работать с неисправным компьютером/ноутбуком;</w:t>
            </w:r>
          </w:p>
          <w:p w14:paraId="2435CCA2" w14:textId="77777777" w:rsidR="00AB2937" w:rsidRPr="00AB2937" w:rsidRDefault="00AB2937" w:rsidP="00AB2937">
            <w:r w:rsidRPr="00AB2937">
              <w:t>- нельзя заниматься очисткой компьютера/ноутбука, когда он находится под напряжением;</w:t>
            </w:r>
          </w:p>
          <w:p w14:paraId="3EF825C3" w14:textId="77777777" w:rsidR="00AB2937" w:rsidRPr="00AB2937" w:rsidRDefault="00AB2937" w:rsidP="00AB2937">
            <w:r w:rsidRPr="00AB2937">
              <w:t>- недопустимо самостоятельно проводить ремонт ПК и оргтехники при отсутствии специальных навыков;</w:t>
            </w:r>
          </w:p>
          <w:p w14:paraId="50CD8B8C" w14:textId="77777777" w:rsidR="00AB2937" w:rsidRPr="00AB2937" w:rsidRDefault="00AB2937" w:rsidP="00AB2937">
            <w:r w:rsidRPr="00AB2937">
              <w:t>- нельзя располагать рядом с компьютером/ноутбуком жидкости, а также работать с мокрыми руками;</w:t>
            </w:r>
          </w:p>
          <w:p w14:paraId="786F4E4D" w14:textId="77777777" w:rsidR="00AB2937" w:rsidRPr="00AB2937" w:rsidRDefault="00AB2937" w:rsidP="00AB2937">
            <w:r w:rsidRPr="00AB2937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611BD502" w14:textId="77777777" w:rsidR="00AB2937" w:rsidRPr="00AB2937" w:rsidRDefault="00AB2937" w:rsidP="00AB2937">
            <w:r w:rsidRPr="00AB2937"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03C7A371" w14:textId="77777777" w:rsidR="00AB2937" w:rsidRPr="00AB2937" w:rsidRDefault="00AB2937" w:rsidP="00AB2937">
            <w:r w:rsidRPr="00AB2937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1CD5E73E" w14:textId="77777777" w:rsidR="00AB2937" w:rsidRPr="00AB2937" w:rsidRDefault="00AB2937" w:rsidP="00AB2937">
            <w:r w:rsidRPr="00AB2937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514EA0C" w14:textId="77777777" w:rsidR="00AB2937" w:rsidRPr="00AB2937" w:rsidRDefault="00AB2937" w:rsidP="00AB2937">
            <w:r w:rsidRPr="00AB2937">
              <w:t>- нельзя производить самостоятельно вскрытие и ремонт оборудования;</w:t>
            </w:r>
          </w:p>
          <w:p w14:paraId="1E63B4DD" w14:textId="77777777" w:rsidR="00AB2937" w:rsidRPr="00AB2937" w:rsidRDefault="00AB2937" w:rsidP="00AB2937">
            <w:r w:rsidRPr="00AB2937">
              <w:t>- запрещается переключать разъемы интерфейсных кабелей периферийных устройств;</w:t>
            </w:r>
          </w:p>
          <w:p w14:paraId="721E4857" w14:textId="77777777" w:rsidR="00AB2937" w:rsidRPr="00AB2937" w:rsidRDefault="00AB2937" w:rsidP="00AB2937">
            <w:r w:rsidRPr="00AB2937"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AB2937" w:rsidRPr="00AB2937" w14:paraId="2ED204E8" w14:textId="77777777" w:rsidTr="00307557">
        <w:tc>
          <w:tcPr>
            <w:tcW w:w="2370" w:type="dxa"/>
            <w:shd w:val="clear" w:color="auto" w:fill="auto"/>
          </w:tcPr>
          <w:p w14:paraId="7CF14F03" w14:textId="77777777" w:rsidR="00AB2937" w:rsidRPr="00AB2937" w:rsidRDefault="00AB2937" w:rsidP="00AB2937">
            <w:r w:rsidRPr="00AB2937">
              <w:rPr>
                <w:rFonts w:eastAsia="Times New Roman"/>
              </w:rPr>
              <w:lastRenderedPageBreak/>
              <w:t>Координатно-измерительная машина с ЧПУ/ручная</w:t>
            </w:r>
          </w:p>
        </w:tc>
        <w:tc>
          <w:tcPr>
            <w:tcW w:w="7767" w:type="dxa"/>
            <w:shd w:val="clear" w:color="auto" w:fill="auto"/>
          </w:tcPr>
          <w:p w14:paraId="5071126F" w14:textId="77777777" w:rsidR="00AB2937" w:rsidRPr="00AB2937" w:rsidRDefault="00AB2937" w:rsidP="00AB2937">
            <w:pPr>
              <w:jc w:val="both"/>
            </w:pPr>
            <w:r w:rsidRPr="00AB2937">
              <w:t xml:space="preserve">- При аварийной ситуации немедленно остановить работу нажатием “Красной кнопки для аварийной остановки” и сообщить Экспертам; </w:t>
            </w:r>
          </w:p>
          <w:p w14:paraId="1CDD1F57" w14:textId="77777777" w:rsidR="00AB2937" w:rsidRPr="00AB2937" w:rsidRDefault="00AB2937" w:rsidP="00AB2937">
            <w:pPr>
              <w:jc w:val="both"/>
            </w:pPr>
            <w:r w:rsidRPr="00AB2937">
              <w:t xml:space="preserve">- Запрещается работать в рабочей зоне без СИЗ; </w:t>
            </w:r>
          </w:p>
          <w:p w14:paraId="6A081F79" w14:textId="77777777" w:rsidR="00AB2937" w:rsidRPr="00AB2937" w:rsidRDefault="00AB2937" w:rsidP="00AB2937">
            <w:r w:rsidRPr="00AB2937">
              <w:t>- Во избежание поломки щупа, следует подводить его медленно и контролируя траекторию движения;</w:t>
            </w:r>
          </w:p>
          <w:p w14:paraId="54AC611D" w14:textId="77777777" w:rsidR="00AB2937" w:rsidRPr="00AB2937" w:rsidRDefault="00AB2937" w:rsidP="00AB2937">
            <w:r w:rsidRPr="00AB2937">
              <w:t>- Запрещаются силовые воздействия на передвигающийся портал координатно-измерительной машины, защитные кожухи, гофрозащиту и элементы прецизионной измерительной системы;</w:t>
            </w:r>
          </w:p>
          <w:p w14:paraId="74166E8C" w14:textId="77777777" w:rsidR="00AB2937" w:rsidRPr="00AB2937" w:rsidRDefault="00AB2937" w:rsidP="00AB2937">
            <w:r w:rsidRPr="00AB2937">
              <w:t>- Запрещается загромождение рабочей зоны, панелей и защитных кожухов бумагами и посторонними предметами;</w:t>
            </w:r>
          </w:p>
          <w:p w14:paraId="1B9BE8F9" w14:textId="77777777" w:rsidR="00AB2937" w:rsidRPr="00AB2937" w:rsidRDefault="00AB2937" w:rsidP="00AB2937">
            <w:r w:rsidRPr="00AB2937">
              <w:t>- Запрещается переключать разъемы интерфейсных кабелей измерительных устройств;</w:t>
            </w:r>
          </w:p>
          <w:p w14:paraId="47455287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Запрещается отсоединять фитинги, шланги и другие элементы системы подачи сжатого воздуха при наличии давления в системе;</w:t>
            </w:r>
          </w:p>
          <w:p w14:paraId="497BD61D" w14:textId="77777777" w:rsidR="00AB2937" w:rsidRPr="00AB2937" w:rsidRDefault="00AB2937" w:rsidP="00AB2937"/>
        </w:tc>
      </w:tr>
      <w:tr w:rsidR="00AB2937" w:rsidRPr="00AB2937" w14:paraId="4F64041A" w14:textId="77777777" w:rsidTr="00307557">
        <w:tc>
          <w:tcPr>
            <w:tcW w:w="2370" w:type="dxa"/>
            <w:shd w:val="clear" w:color="auto" w:fill="auto"/>
          </w:tcPr>
          <w:p w14:paraId="4A13011C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Контурограф с ЧПУ</w:t>
            </w:r>
            <w:r w:rsidRPr="00AB2937">
              <w:rPr>
                <w:rFonts w:eastAsia="Times New Roman"/>
                <w:lang w:val="en-US"/>
              </w:rPr>
              <w:t>/</w:t>
            </w:r>
            <w:r w:rsidRPr="00AB2937">
              <w:rPr>
                <w:rFonts w:eastAsia="Times New Roman"/>
              </w:rPr>
              <w:t>ручной</w:t>
            </w:r>
          </w:p>
        </w:tc>
        <w:tc>
          <w:tcPr>
            <w:tcW w:w="7767" w:type="dxa"/>
            <w:shd w:val="clear" w:color="auto" w:fill="auto"/>
          </w:tcPr>
          <w:p w14:paraId="561E7E4A" w14:textId="77777777" w:rsidR="00AB2937" w:rsidRPr="00AB2937" w:rsidRDefault="00AB2937" w:rsidP="00AB2937">
            <w:pPr>
              <w:jc w:val="both"/>
            </w:pPr>
            <w:r w:rsidRPr="00AB2937">
              <w:t>- Во избежание поломки щупа, следует подводить его медленно, контролируя траекторию движения;</w:t>
            </w:r>
          </w:p>
          <w:p w14:paraId="6ADFC508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lastRenderedPageBreak/>
              <w:t>- Запрещается работать в рабочей зоне без СИЗ во время измерений и вспомогательных движений щупа;</w:t>
            </w:r>
          </w:p>
          <w:p w14:paraId="2596B02E" w14:textId="77777777" w:rsidR="00AB2937" w:rsidRPr="00AB2937" w:rsidRDefault="00AB2937" w:rsidP="00AB2937">
            <w:r w:rsidRPr="00AB2937">
              <w:t>- Запрещается переключать разъемы интерфейсных кабелей измерительных устройств;</w:t>
            </w:r>
          </w:p>
          <w:p w14:paraId="20F19A52" w14:textId="77777777" w:rsidR="00AB2937" w:rsidRPr="00AB2937" w:rsidRDefault="00AB2937" w:rsidP="00AB2937">
            <w:pPr>
              <w:jc w:val="both"/>
            </w:pPr>
            <w:r w:rsidRPr="00AB2937">
              <w:t>- Запрещается загромождение рабочей зоны бумагами и посторонними предметами.</w:t>
            </w:r>
          </w:p>
          <w:p w14:paraId="6FBA0BCF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Запрещаются силовые воздействия на элементы контрольно-измерительной системы;</w:t>
            </w:r>
          </w:p>
        </w:tc>
      </w:tr>
      <w:tr w:rsidR="00AB2937" w:rsidRPr="00AB2937" w14:paraId="3BD93F30" w14:textId="77777777" w:rsidTr="00307557">
        <w:tc>
          <w:tcPr>
            <w:tcW w:w="2370" w:type="dxa"/>
            <w:shd w:val="clear" w:color="auto" w:fill="auto"/>
          </w:tcPr>
          <w:p w14:paraId="4AFE35AF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lastRenderedPageBreak/>
              <w:t>Кругломер с ЧПУ</w:t>
            </w:r>
            <w:r w:rsidRPr="00AB2937">
              <w:rPr>
                <w:rFonts w:eastAsia="Times New Roman"/>
                <w:lang w:val="en-US"/>
              </w:rPr>
              <w:t>/</w:t>
            </w:r>
            <w:r w:rsidRPr="00AB2937">
              <w:rPr>
                <w:rFonts w:eastAsia="Times New Roman"/>
              </w:rPr>
              <w:t>ручной</w:t>
            </w:r>
          </w:p>
        </w:tc>
        <w:tc>
          <w:tcPr>
            <w:tcW w:w="7767" w:type="dxa"/>
            <w:shd w:val="clear" w:color="auto" w:fill="auto"/>
          </w:tcPr>
          <w:p w14:paraId="155E450E" w14:textId="77777777" w:rsidR="00AB2937" w:rsidRPr="00AB2937" w:rsidRDefault="00AB2937" w:rsidP="00AB2937">
            <w:pPr>
              <w:jc w:val="both"/>
            </w:pPr>
            <w:r w:rsidRPr="00AB2937">
              <w:t>- Во избежание поломки щупа, следует подводить его медленно, контролируя траекторию движения;</w:t>
            </w:r>
          </w:p>
          <w:p w14:paraId="5C8BF2B1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Запрещается вращать измерительный стол и передвигать оборудование при отсутствии необходимого давления в системе подачи сжатого воздуха;</w:t>
            </w:r>
          </w:p>
          <w:p w14:paraId="7FEA4A83" w14:textId="77777777" w:rsidR="00AB2937" w:rsidRPr="00AB2937" w:rsidRDefault="00AB2937" w:rsidP="00AB2937">
            <w:r w:rsidRPr="00AB2937">
              <w:t>- Запрещается переключать разъемы интерфейсных кабелей измерительных устройств;</w:t>
            </w:r>
          </w:p>
          <w:p w14:paraId="5A39781A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Запрещается отсоединять фитинги, шланги и другие элементы системы подачи сжатого воздуха при наличии давления в системе;</w:t>
            </w:r>
          </w:p>
          <w:p w14:paraId="69C168AA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Запрещаются силовые воздействия на элементы контрольно-измерительной системы;</w:t>
            </w:r>
          </w:p>
        </w:tc>
      </w:tr>
      <w:tr w:rsidR="00AB2937" w:rsidRPr="00AB2937" w14:paraId="3ABE01E2" w14:textId="77777777" w:rsidTr="00307557">
        <w:tc>
          <w:tcPr>
            <w:tcW w:w="2370" w:type="dxa"/>
            <w:shd w:val="clear" w:color="auto" w:fill="auto"/>
          </w:tcPr>
          <w:p w14:paraId="1859F0D4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Профилометр</w:t>
            </w:r>
          </w:p>
        </w:tc>
        <w:tc>
          <w:tcPr>
            <w:tcW w:w="7767" w:type="dxa"/>
            <w:shd w:val="clear" w:color="auto" w:fill="auto"/>
          </w:tcPr>
          <w:p w14:paraId="4D78A711" w14:textId="77777777" w:rsidR="00AB2937" w:rsidRPr="00AB2937" w:rsidRDefault="00AB2937" w:rsidP="00AB2937">
            <w:pPr>
              <w:jc w:val="both"/>
            </w:pPr>
            <w:r w:rsidRPr="00AB2937">
              <w:t>- Во избежание поломки щупа, следует подводить его медленно, контролируя траекторию движения;</w:t>
            </w:r>
          </w:p>
          <w:p w14:paraId="28AE1DE7" w14:textId="77777777" w:rsidR="00AB2937" w:rsidRPr="00AB2937" w:rsidRDefault="00AB2937" w:rsidP="00AB2937">
            <w:pPr>
              <w:jc w:val="both"/>
              <w:rPr>
                <w:rFonts w:eastAsia="Times New Roman"/>
              </w:rPr>
            </w:pPr>
            <w:r w:rsidRPr="00AB2937">
              <w:rPr>
                <w:rFonts w:eastAsia="Times New Roman"/>
              </w:rPr>
              <w:t>- Запрещаются силовые воздействия на элементы контрольно-измерительной системы;</w:t>
            </w:r>
          </w:p>
        </w:tc>
      </w:tr>
    </w:tbl>
    <w:p w14:paraId="265B023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3.2. При выполнении конкурсных заданий и уборке рабочих мест:</w:t>
      </w:r>
    </w:p>
    <w:p w14:paraId="0C70938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необходимо быть внимательным, не отвлекаться посторонними разговорами и делами, не отвлекать других участников;</w:t>
      </w:r>
    </w:p>
    <w:p w14:paraId="55D9826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соблюдать настоящую инструкцию;</w:t>
      </w:r>
    </w:p>
    <w:p w14:paraId="146D999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BAB0C3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поддерживать порядок и чистоту на рабочем месте;</w:t>
      </w:r>
    </w:p>
    <w:p w14:paraId="7BFFFD8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рабочий инструмент располагать таким образом, чтобы исключалась возможность его скатывания и падения;</w:t>
      </w:r>
    </w:p>
    <w:p w14:paraId="26AD3D2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выполнять конкурсные задания только исправным инструментом;</w:t>
      </w:r>
    </w:p>
    <w:p w14:paraId="5F10657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инструмент и приспособления аккуратно сложить в место хранения (коробку);</w:t>
      </w:r>
    </w:p>
    <w:p w14:paraId="1311BE6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закрыть используемые жидкости (сразу после использования);</w:t>
      </w:r>
    </w:p>
    <w:p w14:paraId="2AC2616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E1F0959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07B69B3D" w14:textId="77777777" w:rsidR="00AB2937" w:rsidRPr="00AB2937" w:rsidRDefault="00AB2937" w:rsidP="00AB2937">
      <w:pPr>
        <w:keepNext/>
        <w:spacing w:before="120" w:after="120"/>
        <w:ind w:firstLine="709"/>
        <w:outlineLvl w:val="1"/>
        <w:rPr>
          <w:rFonts w:eastAsia="Times New Roman"/>
          <w:b/>
          <w:bCs/>
          <w:i/>
          <w:iCs/>
        </w:rPr>
      </w:pPr>
      <w:bookmarkStart w:id="6" w:name="_Toc507427599"/>
      <w:r w:rsidRPr="00AB2937">
        <w:rPr>
          <w:rFonts w:eastAsia="Times New Roman"/>
          <w:b/>
          <w:bCs/>
          <w:i/>
          <w:iCs/>
        </w:rPr>
        <w:t>4. Требования охраны труда в аварийных ситуациях</w:t>
      </w:r>
      <w:bookmarkEnd w:id="6"/>
    </w:p>
    <w:p w14:paraId="036E290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 w:rsidRPr="00AB2937">
        <w:lastRenderedPageBreak/>
        <w:t>Экспертам. Выполнение конкурсного задания продолжить только после устранения возникшей неисправности.</w:t>
      </w:r>
    </w:p>
    <w:p w14:paraId="342908C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4.2. В случае возникновения у участника плохого самочувствия или получения травмы сообщить об этом эксперту.</w:t>
      </w:r>
    </w:p>
    <w:p w14:paraId="2541765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B665B4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0C85A9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147CAE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A40431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E5B4ED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FEB8E9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AC997E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2D59ECF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483A4AE2" w14:textId="77777777" w:rsidR="00AB2937" w:rsidRPr="00AB2937" w:rsidRDefault="00AB2937" w:rsidP="00AB2937">
      <w:pPr>
        <w:keepNext/>
        <w:spacing w:before="120" w:after="120"/>
        <w:ind w:firstLine="709"/>
        <w:outlineLvl w:val="1"/>
        <w:rPr>
          <w:rFonts w:eastAsia="Times New Roman"/>
          <w:b/>
          <w:bCs/>
          <w:i/>
          <w:iCs/>
        </w:rPr>
      </w:pPr>
      <w:bookmarkStart w:id="7" w:name="_Toc507427600"/>
      <w:r w:rsidRPr="00AB2937">
        <w:rPr>
          <w:rFonts w:eastAsia="Times New Roman"/>
          <w:b/>
          <w:bCs/>
          <w:i/>
          <w:iCs/>
        </w:rPr>
        <w:t>5.Требование охраны труда по окончании работ</w:t>
      </w:r>
      <w:bookmarkEnd w:id="7"/>
    </w:p>
    <w:p w14:paraId="7F57983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После окончания работ каждый участник обязан:</w:t>
      </w:r>
    </w:p>
    <w:p w14:paraId="5E776732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5.1. Привести в порядок рабочее место. </w:t>
      </w:r>
    </w:p>
    <w:p w14:paraId="25BED4B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5.2. Убрать средства индивидуальной защиты в отведенное для хранений место.</w:t>
      </w:r>
    </w:p>
    <w:p w14:paraId="24F2308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5.3. Отключить инструмент и оборудование от сети.</w:t>
      </w:r>
    </w:p>
    <w:p w14:paraId="7A3C03D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5.4. Инструмент убрать в специально предназначенное для хранений место.</w:t>
      </w:r>
    </w:p>
    <w:p w14:paraId="6B6CC27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66D7499" w14:textId="77777777" w:rsidR="00AB2937" w:rsidRPr="00AB2937" w:rsidRDefault="00AB2937" w:rsidP="00AB2937">
      <w:pPr>
        <w:jc w:val="center"/>
      </w:pPr>
    </w:p>
    <w:p w14:paraId="701EE6EC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</w:rPr>
      </w:pPr>
      <w:r w:rsidRPr="00AB2937">
        <w:rPr>
          <w:rFonts w:eastAsia="Times New Roman"/>
          <w:b/>
          <w:bCs/>
          <w:color w:val="365F91"/>
        </w:rPr>
        <w:br w:type="page"/>
      </w:r>
      <w:bookmarkStart w:id="8" w:name="_Toc507427601"/>
      <w:r w:rsidRPr="00AB2937">
        <w:rPr>
          <w:rFonts w:eastAsia="Times New Roman"/>
          <w:b/>
          <w:bCs/>
        </w:rPr>
        <w:t>Инструкция по охране труда для экспертов</w:t>
      </w:r>
      <w:bookmarkEnd w:id="8"/>
    </w:p>
    <w:p w14:paraId="6C8DE7AA" w14:textId="77777777" w:rsidR="00AB2937" w:rsidRPr="00AB2937" w:rsidRDefault="00AB2937" w:rsidP="00AB2937">
      <w:pPr>
        <w:spacing w:before="120" w:after="120"/>
        <w:ind w:firstLine="709"/>
        <w:jc w:val="center"/>
      </w:pPr>
    </w:p>
    <w:p w14:paraId="1AFD4F62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bookmarkStart w:id="9" w:name="_Toc507427602"/>
      <w:r w:rsidRPr="00AB2937">
        <w:rPr>
          <w:rFonts w:eastAsia="Times New Roman"/>
          <w:b/>
          <w:bCs/>
          <w:i/>
        </w:rPr>
        <w:t>1.Общие требования охраны труда</w:t>
      </w:r>
      <w:bookmarkEnd w:id="9"/>
    </w:p>
    <w:p w14:paraId="02DB285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1.1. К работе в качестве эксперта Компетенции «Цифровая метрология» допускаются Эксперты, прошедшие специальное обучение и не имеющие противопоказаний по состоянию здоровья.</w:t>
      </w:r>
    </w:p>
    <w:p w14:paraId="2CA82F62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B2E93E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14:paraId="54ECD27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- инструкции по охране труда и технике безопасности; </w:t>
      </w:r>
    </w:p>
    <w:p w14:paraId="1C531F5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правила пожарной безопасности, знать места расположения первичных средств пожаротушения и планов эвакуации.</w:t>
      </w:r>
    </w:p>
    <w:p w14:paraId="3BE6D72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расписание и график проведения конкурсного задания, установленные режимы труда и отдыха.</w:t>
      </w:r>
    </w:p>
    <w:p w14:paraId="21D7C42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D8C409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— электрический ток;</w:t>
      </w:r>
    </w:p>
    <w:p w14:paraId="3895C9F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5715002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— шум, обусловленный конструкцией оргтехники;</w:t>
      </w:r>
    </w:p>
    <w:p w14:paraId="471749A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— химические вещества, выделяющиеся при работе оргтехники;</w:t>
      </w:r>
    </w:p>
    <w:p w14:paraId="6372295E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— зрительное перенапряжение при работе с ПК.</w:t>
      </w:r>
    </w:p>
    <w:p w14:paraId="2DA9EBD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6AC9782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Физические:</w:t>
      </w:r>
    </w:p>
    <w:p w14:paraId="4E12B92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-режущие и колющие предметы;</w:t>
      </w:r>
    </w:p>
    <w:p w14:paraId="3F569A8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Психологические:</w:t>
      </w:r>
    </w:p>
    <w:p w14:paraId="7873538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-чрезмерное напряжение внимания, усиленная нагрузка на зрение</w:t>
      </w:r>
    </w:p>
    <w:p w14:paraId="7B58797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1.5. Во время выполнения конкурсного задания эксперты не используют средства индивидуальной защиты.</w:t>
      </w:r>
    </w:p>
    <w:p w14:paraId="0C38F48C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000A4D6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1.6. Знаки безопасности, используемые на рабочих местах участников, для обозначения присутствующих опасностей:</w:t>
      </w:r>
    </w:p>
    <w:p w14:paraId="2647C774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F 04 Огнетушитель           </w:t>
      </w:r>
      <w:r w:rsidRPr="00AB2937">
        <w:rPr>
          <w:noProof/>
          <w:color w:val="000000"/>
        </w:rPr>
        <w:drawing>
          <wp:inline distT="0" distB="0" distL="0" distR="0" wp14:anchorId="6CBB3C16" wp14:editId="65FD071C">
            <wp:extent cx="449580" cy="44196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9E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 22 Указатель выхода           </w:t>
      </w:r>
      <w:r w:rsidRPr="00AB2937">
        <w:rPr>
          <w:noProof/>
          <w:color w:val="000000"/>
        </w:rPr>
        <w:drawing>
          <wp:inline distT="0" distB="0" distL="0" distR="0" wp14:anchorId="3706A566" wp14:editId="150406EF">
            <wp:extent cx="769620" cy="4114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6788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 23 Указатель запасного выхода      </w:t>
      </w:r>
      <w:r w:rsidRPr="00AB2937">
        <w:rPr>
          <w:noProof/>
          <w:color w:val="000000"/>
        </w:rPr>
        <w:drawing>
          <wp:inline distT="0" distB="0" distL="0" distR="0" wp14:anchorId="568AC03C" wp14:editId="23FDAD98">
            <wp:extent cx="807720" cy="441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C305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EC 01 Аптечка первой медицинской помощи      </w:t>
      </w:r>
      <w:r w:rsidRPr="00AB2937">
        <w:rPr>
          <w:noProof/>
          <w:color w:val="000000"/>
        </w:rPr>
        <w:drawing>
          <wp:inline distT="0" distB="0" distL="0" distR="0" wp14:anchorId="55F953FE" wp14:editId="591824D1">
            <wp:extent cx="464820" cy="4648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5EFA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lang w:eastAsia="ja-JP"/>
        </w:rPr>
      </w:pPr>
      <w:r w:rsidRPr="00AB2937">
        <w:rPr>
          <w:color w:val="000000"/>
          <w:lang w:eastAsia="ja-JP"/>
        </w:rPr>
        <w:t xml:space="preserve">P 01 Запрещается курить             </w:t>
      </w:r>
      <w:r w:rsidRPr="00AB2937">
        <w:rPr>
          <w:noProof/>
          <w:color w:val="000000"/>
        </w:rPr>
        <w:drawing>
          <wp:inline distT="0" distB="0" distL="0" distR="0" wp14:anchorId="0E495533" wp14:editId="2E562EE4">
            <wp:extent cx="563880" cy="5638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4D38" w14:textId="77777777" w:rsidR="00AB2937" w:rsidRPr="00AB2937" w:rsidRDefault="00AB2937" w:rsidP="00AB2937">
      <w:pPr>
        <w:numPr>
          <w:ilvl w:val="0"/>
          <w:numId w:val="33"/>
        </w:numPr>
        <w:spacing w:line="360" w:lineRule="auto"/>
        <w:jc w:val="both"/>
        <w:rPr>
          <w:color w:val="000000"/>
          <w:sz w:val="22"/>
          <w:szCs w:val="22"/>
          <w:lang w:eastAsia="ja-JP"/>
        </w:rPr>
      </w:pPr>
      <w:r w:rsidRPr="00AB2937">
        <w:rPr>
          <w:rFonts w:eastAsia="Times New Roman"/>
          <w:color w:val="000000"/>
          <w:szCs w:val="20"/>
          <w:lang w:eastAsia="ja-JP"/>
        </w:rPr>
        <w:t>Запрещается использовать в качестве питьевой воды</w:t>
      </w:r>
      <w:r w:rsidRPr="00AB2937">
        <w:rPr>
          <w:rFonts w:eastAsia="Times New Roman"/>
          <w:noProof/>
          <w:color w:val="000000"/>
          <w:szCs w:val="20"/>
          <w:lang w:val="en-US" w:eastAsia="ja-JP"/>
        </w:rPr>
        <w:drawing>
          <wp:inline distT="0" distB="0" distL="0" distR="0" wp14:anchorId="3B519E7F" wp14:editId="453A346B">
            <wp:extent cx="510540" cy="525780"/>
            <wp:effectExtent l="0" t="0" r="381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6A95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67F3BF1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CF734A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На конкурсной площадке (в центре) Компетенции «Цифровая метрология»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2AB5C8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308B46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законодательству.</w:t>
      </w:r>
    </w:p>
    <w:p w14:paraId="7FFDB0B4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4270DFB3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bookmarkStart w:id="10" w:name="_Toc507427603"/>
      <w:r w:rsidRPr="00AB2937">
        <w:rPr>
          <w:rFonts w:eastAsia="Times New Roman"/>
          <w:b/>
          <w:bCs/>
          <w:i/>
        </w:rPr>
        <w:t>2.Требования охраны труда перед началом работы</w:t>
      </w:r>
      <w:bookmarkEnd w:id="10"/>
    </w:p>
    <w:p w14:paraId="7F42A10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Перед началом работы Эксперты должны выполнить следующее:</w:t>
      </w:r>
    </w:p>
    <w:p w14:paraId="3A2882E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3F33A1D4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3AD412C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</w:t>
      </w:r>
      <w:r w:rsidR="001B0864">
        <w:t>6</w:t>
      </w:r>
      <w:r w:rsidRPr="00AB2937">
        <w:t xml:space="preserve"> лет.</w:t>
      </w:r>
    </w:p>
    <w:p w14:paraId="74E1A1E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2.3. Ежедневно, перед началом работ на конкурсной площадке и в помещении экспертов необходимо:</w:t>
      </w:r>
    </w:p>
    <w:p w14:paraId="0F0C0E0E" w14:textId="77777777" w:rsidR="00AB2937" w:rsidRPr="00AB2937" w:rsidRDefault="00AB2937" w:rsidP="00AB2937">
      <w:pPr>
        <w:tabs>
          <w:tab w:val="left" w:pos="709"/>
        </w:tabs>
        <w:spacing w:before="120" w:after="120"/>
        <w:ind w:firstLine="709"/>
      </w:pPr>
      <w:r w:rsidRPr="00AB2937">
        <w:t>- осмотреть рабочие места экспертов и участников;</w:t>
      </w:r>
    </w:p>
    <w:p w14:paraId="5C83F657" w14:textId="77777777" w:rsidR="00AB2937" w:rsidRPr="00AB2937" w:rsidRDefault="00AB2937" w:rsidP="00AB2937">
      <w:pPr>
        <w:tabs>
          <w:tab w:val="left" w:pos="709"/>
        </w:tabs>
        <w:spacing w:before="120" w:after="120"/>
        <w:ind w:firstLine="709"/>
      </w:pPr>
      <w:r w:rsidRPr="00AB2937">
        <w:t>-привести в порядок рабочее место эксперта;</w:t>
      </w:r>
    </w:p>
    <w:p w14:paraId="4D8E5DD8" w14:textId="77777777" w:rsidR="00AB2937" w:rsidRPr="00AB2937" w:rsidRDefault="00AB2937" w:rsidP="00AB2937">
      <w:pPr>
        <w:tabs>
          <w:tab w:val="left" w:pos="709"/>
        </w:tabs>
        <w:spacing w:before="120" w:after="120"/>
        <w:ind w:firstLine="709"/>
      </w:pPr>
      <w:r w:rsidRPr="00AB2937">
        <w:t>-проверить правильность подключения оборудования в электросеть;</w:t>
      </w:r>
    </w:p>
    <w:p w14:paraId="69B2F312" w14:textId="77777777" w:rsidR="00AB2937" w:rsidRPr="00AB2937" w:rsidRDefault="00AB2937" w:rsidP="00AB2937">
      <w:pPr>
        <w:tabs>
          <w:tab w:val="left" w:pos="709"/>
        </w:tabs>
        <w:spacing w:before="120" w:after="120"/>
        <w:ind w:firstLine="709"/>
      </w:pPr>
      <w:r w:rsidRPr="00AB2937">
        <w:t>- одеть необходимые средства индивидуальной защиты;</w:t>
      </w:r>
    </w:p>
    <w:p w14:paraId="1123DDF2" w14:textId="77777777" w:rsidR="00AB2937" w:rsidRPr="00AB2937" w:rsidRDefault="00AB2937" w:rsidP="00AB2937">
      <w:pPr>
        <w:tabs>
          <w:tab w:val="left" w:pos="709"/>
        </w:tabs>
        <w:spacing w:before="120" w:after="120"/>
        <w:ind w:firstLine="709"/>
      </w:pPr>
      <w:r w:rsidRPr="00AB2937">
        <w:t>- осмотреть инструмент и оборудование участников в возрасте до 1</w:t>
      </w:r>
      <w:r w:rsidR="001B0864">
        <w:t>6</w:t>
      </w:r>
      <w:r w:rsidRPr="00AB2937">
        <w:t xml:space="preserve"> лет, участники старше 1</w:t>
      </w:r>
      <w:r w:rsidR="001B0864">
        <w:t>6</w:t>
      </w:r>
      <w:r w:rsidRPr="00AB2937">
        <w:t xml:space="preserve"> лет осматривают самостоятельно инструмент и оборудование.</w:t>
      </w:r>
    </w:p>
    <w:p w14:paraId="28064FA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52B739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3EFF5116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63D686EA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bookmarkStart w:id="11" w:name="_Toc507427604"/>
      <w:r w:rsidRPr="00AB2937">
        <w:rPr>
          <w:rFonts w:eastAsia="Times New Roman"/>
          <w:b/>
          <w:bCs/>
          <w:i/>
        </w:rPr>
        <w:t>3.Требования охраны труда во время работы</w:t>
      </w:r>
      <w:bookmarkEnd w:id="11"/>
    </w:p>
    <w:p w14:paraId="3802BB9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BE4527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13DB18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6D01DE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918C212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3.4. Во избежание поражения током запрещается:</w:t>
      </w:r>
    </w:p>
    <w:p w14:paraId="55DA167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прикасаться к задней панели персонального компьютера и другой оргтехники, монитора при включенном питании;</w:t>
      </w:r>
    </w:p>
    <w:p w14:paraId="2A9D8D1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93B1A8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производить самостоятельно вскрытие и ремонт оборудования;</w:t>
      </w:r>
    </w:p>
    <w:p w14:paraId="6B757F1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переключать разъемы интерфейсных кабелей периферийных устройств при включенном питании;</w:t>
      </w:r>
    </w:p>
    <w:p w14:paraId="15996B4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загромождать верхние панели устройств бумагами и посторонними предметами;</w:t>
      </w:r>
    </w:p>
    <w:p w14:paraId="39B629A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C6822B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20796E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3.6. Эксперту во время работы с оргтехникой:</w:t>
      </w:r>
    </w:p>
    <w:p w14:paraId="5835C58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обращать внимание на символы, высвечивающиеся на панели оборудования, не игнорировать их;</w:t>
      </w:r>
    </w:p>
    <w:p w14:paraId="21E7DE8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750BF0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производить включение/выключение аппаратов мокрыми руками;</w:t>
      </w:r>
    </w:p>
    <w:p w14:paraId="4FBC5AA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ставить на устройство емкости с водой, не класть металлические предметы;</w:t>
      </w:r>
    </w:p>
    <w:p w14:paraId="07EEE24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эксплуатировать аппарат, если он перегрелся, стал дымиться, появился посторонний запах или звук;</w:t>
      </w:r>
    </w:p>
    <w:p w14:paraId="726CAD2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не эксплуатировать аппарат, если его уронили или корпус был поврежден;</w:t>
      </w:r>
    </w:p>
    <w:p w14:paraId="4E3C148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вынимать застрявшие листы можно только после отключения устройства из сети;</w:t>
      </w:r>
    </w:p>
    <w:p w14:paraId="71EB503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-запрещается перемещать аппараты включенными в сеть;</w:t>
      </w:r>
    </w:p>
    <w:p w14:paraId="6B71F08D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все работы по замене картриджей, бумаги можно производить только после отключения аппарата от сети;</w:t>
      </w:r>
    </w:p>
    <w:p w14:paraId="0D263AA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запрещается опираться на стекло оригиналодержателя, класть на него какие-либо вещи помимо оригинала;</w:t>
      </w:r>
    </w:p>
    <w:p w14:paraId="0EA4BBA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запрещается работать на аппарате с треснувшим стеклом;</w:t>
      </w:r>
    </w:p>
    <w:p w14:paraId="60C0159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обязательно мыть руки теплой водой с мылом после каждой чистки картриджей, узлов и т.д.;</w:t>
      </w:r>
    </w:p>
    <w:p w14:paraId="440826F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просыпанный тонер, носитель немедленно собрать пылесосом или влажной ветошью.</w:t>
      </w:r>
    </w:p>
    <w:p w14:paraId="07CC33B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3FE8C6BA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3.8. Запрещается:</w:t>
      </w:r>
    </w:p>
    <w:p w14:paraId="601C9FD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устанавливать неизвестные системы паролирования и самостоятельно проводить переформатирование диска;</w:t>
      </w:r>
    </w:p>
    <w:p w14:paraId="452CE5E1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иметь при себе любые средства связи;</w:t>
      </w:r>
    </w:p>
    <w:p w14:paraId="667BBC5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пользоваться любой документацией кроме предусмотренной конкурсным заданием.</w:t>
      </w:r>
    </w:p>
    <w:p w14:paraId="33F5E42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7B3F4226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3.10. При наблюдении за выполнением конкурсного задания участниками Эксперту:</w:t>
      </w:r>
    </w:p>
    <w:p w14:paraId="44D9A7A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- передвигаться по конкурсной площадке не спеша, не делая резких движений, смотря под ноги;</w:t>
      </w:r>
    </w:p>
    <w:p w14:paraId="6D01E1F9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bookmarkStart w:id="12" w:name="_Toc507427605"/>
    </w:p>
    <w:p w14:paraId="7C46F6A7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r w:rsidRPr="00AB2937">
        <w:rPr>
          <w:rFonts w:eastAsia="Times New Roman"/>
          <w:b/>
          <w:bCs/>
          <w:i/>
        </w:rPr>
        <w:t>4. Требования охраны труда в аварийных ситуациях</w:t>
      </w:r>
      <w:bookmarkEnd w:id="12"/>
    </w:p>
    <w:p w14:paraId="497165C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1E5A0F35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0006398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09D9984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BB3CA63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B68235B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521375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550A48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778216F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6A7586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CF7EA71" w14:textId="77777777" w:rsidR="00AB2937" w:rsidRPr="00AB2937" w:rsidRDefault="00AB2937" w:rsidP="00AB2937">
      <w:pPr>
        <w:spacing w:before="120" w:after="120"/>
        <w:ind w:firstLine="709"/>
        <w:jc w:val="both"/>
      </w:pPr>
    </w:p>
    <w:p w14:paraId="4DE9EEA1" w14:textId="77777777" w:rsidR="00AB2937" w:rsidRPr="00AB2937" w:rsidRDefault="00AB2937" w:rsidP="00AB2937">
      <w:pPr>
        <w:keepNext/>
        <w:keepLines/>
        <w:spacing w:before="120" w:after="120"/>
        <w:ind w:firstLine="709"/>
        <w:outlineLvl w:val="0"/>
        <w:rPr>
          <w:rFonts w:eastAsia="Times New Roman"/>
          <w:b/>
          <w:bCs/>
          <w:i/>
        </w:rPr>
      </w:pPr>
      <w:bookmarkStart w:id="13" w:name="_Toc507427606"/>
      <w:r w:rsidRPr="00AB2937">
        <w:rPr>
          <w:rFonts w:eastAsia="Times New Roman"/>
          <w:b/>
          <w:bCs/>
          <w:i/>
        </w:rPr>
        <w:t>5.Требование охраны труда по окончании работ</w:t>
      </w:r>
      <w:bookmarkEnd w:id="13"/>
    </w:p>
    <w:p w14:paraId="227480D0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После окончания конкурсного дня Эксперт обязан:</w:t>
      </w:r>
    </w:p>
    <w:p w14:paraId="6A7E7BBC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5.1. Отключить электрические приборы, оборудование, инструмент и устройства от источника питания.</w:t>
      </w:r>
    </w:p>
    <w:p w14:paraId="115DC2C7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 xml:space="preserve">5.2. Привести в порядок рабочее место Эксперта и проверить рабочие места участников. </w:t>
      </w:r>
    </w:p>
    <w:p w14:paraId="5505F9D9" w14:textId="77777777" w:rsidR="00AB2937" w:rsidRPr="00AB2937" w:rsidRDefault="00AB2937" w:rsidP="00AB2937">
      <w:pPr>
        <w:spacing w:before="120" w:after="120"/>
        <w:ind w:firstLine="709"/>
        <w:jc w:val="both"/>
      </w:pPr>
      <w:r w:rsidRPr="00AB2937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14EE474" w14:textId="77777777" w:rsidR="00AB2937" w:rsidRPr="00AB2937" w:rsidRDefault="00AB2937" w:rsidP="00AB2937">
      <w:pPr>
        <w:jc w:val="center"/>
      </w:pPr>
    </w:p>
    <w:p w14:paraId="2A9F2230" w14:textId="77777777" w:rsidR="00495087" w:rsidRDefault="00495087"/>
    <w:sectPr w:rsidR="00495087" w:rsidSect="00F667FF">
      <w:footerReference w:type="default" r:id="rId15"/>
      <w:pgSz w:w="11906" w:h="16838"/>
      <w:pgMar w:top="-1069" w:right="1133" w:bottom="1134" w:left="1701" w:header="289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AF21" w14:textId="77777777" w:rsidR="00C21AFC" w:rsidRDefault="00C21AFC" w:rsidP="008100C4">
      <w:r>
        <w:separator/>
      </w:r>
    </w:p>
  </w:endnote>
  <w:endnote w:type="continuationSeparator" w:id="0">
    <w:p w14:paraId="6321F6AE" w14:textId="77777777" w:rsidR="00C21AFC" w:rsidRDefault="00C21AFC" w:rsidP="0081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1AA" w14:textId="77777777" w:rsidR="00415E9B" w:rsidRDefault="00C309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5EEE">
      <w:rPr>
        <w:noProof/>
      </w:rPr>
      <w:t>3</w:t>
    </w:r>
    <w:r>
      <w:rPr>
        <w:noProof/>
      </w:rPr>
      <w:fldChar w:fldCharType="end"/>
    </w:r>
  </w:p>
  <w:p w14:paraId="0EF35FC7" w14:textId="77777777" w:rsidR="00415E9B" w:rsidRDefault="00415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81B3" w14:textId="77777777" w:rsidR="00C21AFC" w:rsidRDefault="00C21AFC" w:rsidP="008100C4">
      <w:r>
        <w:separator/>
      </w:r>
    </w:p>
  </w:footnote>
  <w:footnote w:type="continuationSeparator" w:id="0">
    <w:p w14:paraId="753EC08A" w14:textId="77777777" w:rsidR="00C21AFC" w:rsidRDefault="00C21AFC" w:rsidP="0081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" w15:restartNumberingAfterBreak="0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7" w15:restartNumberingAfterBreak="0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0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3" w15:restartNumberingAfterBreak="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7" w15:restartNumberingAfterBreak="0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2AFB"/>
    <w:multiLevelType w:val="hybridMultilevel"/>
    <w:tmpl w:val="91F604C0"/>
    <w:lvl w:ilvl="0" w:tplc="AC7A2E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3" w15:restartNumberingAfterBreak="0">
    <w:nsid w:val="5E035BD6"/>
    <w:multiLevelType w:val="hybridMultilevel"/>
    <w:tmpl w:val="EA3E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8" w15:restartNumberingAfterBreak="0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F540D1"/>
    <w:multiLevelType w:val="hybridMultilevel"/>
    <w:tmpl w:val="8ECA719A"/>
    <w:lvl w:ilvl="0" w:tplc="131EC6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CF76C21"/>
    <w:multiLevelType w:val="hybridMultilevel"/>
    <w:tmpl w:val="05F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4"/>
  </w:num>
  <w:num w:numId="4">
    <w:abstractNumId w:val="10"/>
  </w:num>
  <w:num w:numId="5">
    <w:abstractNumId w:val="19"/>
  </w:num>
  <w:num w:numId="6">
    <w:abstractNumId w:val="20"/>
  </w:num>
  <w:num w:numId="7">
    <w:abstractNumId w:val="1"/>
  </w:num>
  <w:num w:numId="8">
    <w:abstractNumId w:val="29"/>
  </w:num>
  <w:num w:numId="9">
    <w:abstractNumId w:val="23"/>
  </w:num>
  <w:num w:numId="10">
    <w:abstractNumId w:val="18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  <w:num w:numId="15">
    <w:abstractNumId w:val="22"/>
  </w:num>
  <w:num w:numId="16">
    <w:abstractNumId w:val="17"/>
  </w:num>
  <w:num w:numId="17">
    <w:abstractNumId w:val="0"/>
  </w:num>
  <w:num w:numId="18">
    <w:abstractNumId w:val="25"/>
  </w:num>
  <w:num w:numId="19">
    <w:abstractNumId w:val="26"/>
  </w:num>
  <w:num w:numId="20">
    <w:abstractNumId w:val="24"/>
  </w:num>
  <w:num w:numId="21">
    <w:abstractNumId w:val="15"/>
  </w:num>
  <w:num w:numId="22">
    <w:abstractNumId w:val="3"/>
  </w:num>
  <w:num w:numId="23">
    <w:abstractNumId w:val="14"/>
  </w:num>
  <w:num w:numId="24">
    <w:abstractNumId w:val="13"/>
  </w:num>
  <w:num w:numId="25">
    <w:abstractNumId w:val="28"/>
  </w:num>
  <w:num w:numId="26">
    <w:abstractNumId w:val="31"/>
  </w:num>
  <w:num w:numId="27">
    <w:abstractNumId w:val="7"/>
  </w:num>
  <w:num w:numId="28">
    <w:abstractNumId w:val="16"/>
  </w:num>
  <w:num w:numId="29">
    <w:abstractNumId w:val="27"/>
  </w:num>
  <w:num w:numId="30">
    <w:abstractNumId w:val="8"/>
  </w:num>
  <w:num w:numId="31">
    <w:abstractNumId w:val="21"/>
  </w:num>
  <w:num w:numId="32">
    <w:abstractNumId w:val="3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F5"/>
    <w:rsid w:val="00013051"/>
    <w:rsid w:val="00036DE6"/>
    <w:rsid w:val="00130B40"/>
    <w:rsid w:val="001840D6"/>
    <w:rsid w:val="001B0864"/>
    <w:rsid w:val="001F7D7E"/>
    <w:rsid w:val="00214295"/>
    <w:rsid w:val="002178F5"/>
    <w:rsid w:val="00274C38"/>
    <w:rsid w:val="0033707D"/>
    <w:rsid w:val="00354102"/>
    <w:rsid w:val="003F7A18"/>
    <w:rsid w:val="00415E9B"/>
    <w:rsid w:val="00495087"/>
    <w:rsid w:val="004A75EE"/>
    <w:rsid w:val="004C5EEE"/>
    <w:rsid w:val="004D177D"/>
    <w:rsid w:val="004D4487"/>
    <w:rsid w:val="004F660C"/>
    <w:rsid w:val="005066D9"/>
    <w:rsid w:val="005A6AE8"/>
    <w:rsid w:val="005C70EA"/>
    <w:rsid w:val="006063BC"/>
    <w:rsid w:val="006507AD"/>
    <w:rsid w:val="006B25AB"/>
    <w:rsid w:val="006D0180"/>
    <w:rsid w:val="006F1E25"/>
    <w:rsid w:val="00732DA1"/>
    <w:rsid w:val="00772BB4"/>
    <w:rsid w:val="007C206E"/>
    <w:rsid w:val="007D2916"/>
    <w:rsid w:val="008100C4"/>
    <w:rsid w:val="008D570B"/>
    <w:rsid w:val="00903F5C"/>
    <w:rsid w:val="009A773E"/>
    <w:rsid w:val="009C3682"/>
    <w:rsid w:val="009C5251"/>
    <w:rsid w:val="00A2281C"/>
    <w:rsid w:val="00A22DD1"/>
    <w:rsid w:val="00A2316C"/>
    <w:rsid w:val="00A527E2"/>
    <w:rsid w:val="00A61751"/>
    <w:rsid w:val="00A62DA1"/>
    <w:rsid w:val="00A8270C"/>
    <w:rsid w:val="00AA31E1"/>
    <w:rsid w:val="00AB2937"/>
    <w:rsid w:val="00AC19AE"/>
    <w:rsid w:val="00AD6E6E"/>
    <w:rsid w:val="00B34387"/>
    <w:rsid w:val="00B61C08"/>
    <w:rsid w:val="00B8201E"/>
    <w:rsid w:val="00B94AAE"/>
    <w:rsid w:val="00BA291C"/>
    <w:rsid w:val="00BC3231"/>
    <w:rsid w:val="00BC6F54"/>
    <w:rsid w:val="00BF2C6A"/>
    <w:rsid w:val="00C032BC"/>
    <w:rsid w:val="00C16744"/>
    <w:rsid w:val="00C21AFC"/>
    <w:rsid w:val="00C309C2"/>
    <w:rsid w:val="00C450E2"/>
    <w:rsid w:val="00CC586F"/>
    <w:rsid w:val="00D01806"/>
    <w:rsid w:val="00DA15E4"/>
    <w:rsid w:val="00DB0C54"/>
    <w:rsid w:val="00E20523"/>
    <w:rsid w:val="00E4634E"/>
    <w:rsid w:val="00E6462D"/>
    <w:rsid w:val="00E943D4"/>
    <w:rsid w:val="00E960CE"/>
    <w:rsid w:val="00E97C55"/>
    <w:rsid w:val="00EA5FDE"/>
    <w:rsid w:val="00EB1F04"/>
    <w:rsid w:val="00EB6756"/>
    <w:rsid w:val="00EC5259"/>
    <w:rsid w:val="00EE76F4"/>
    <w:rsid w:val="00F667FF"/>
    <w:rsid w:val="00F801E6"/>
    <w:rsid w:val="00F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F9A798D"/>
  <w15:docId w15:val="{9FEA637C-5454-4D5C-B854-EEAFF8A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52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E205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0523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E205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8100C4"/>
    <w:rPr>
      <w:rFonts w:cs="Times New Roman"/>
    </w:rPr>
  </w:style>
  <w:style w:type="paragraph" w:styleId="a5">
    <w:name w:val="footer"/>
    <w:basedOn w:val="a"/>
    <w:link w:val="a6"/>
    <w:uiPriority w:val="99"/>
    <w:rsid w:val="008100C4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8100C4"/>
    <w:rPr>
      <w:rFonts w:cs="Times New Roman"/>
    </w:rPr>
  </w:style>
  <w:style w:type="paragraph" w:styleId="a7">
    <w:name w:val="TOC Heading"/>
    <w:basedOn w:val="1"/>
    <w:next w:val="a"/>
    <w:uiPriority w:val="39"/>
    <w:qFormat/>
    <w:rsid w:val="00E2052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E20523"/>
  </w:style>
  <w:style w:type="character" w:styleId="a8">
    <w:name w:val="Hyperlink"/>
    <w:uiPriority w:val="99"/>
    <w:rsid w:val="00E2052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0523"/>
    <w:pPr>
      <w:ind w:left="240"/>
    </w:pPr>
  </w:style>
  <w:style w:type="paragraph" w:styleId="a9">
    <w:name w:val="Normal (Web)"/>
    <w:basedOn w:val="a"/>
    <w:uiPriority w:val="99"/>
    <w:rsid w:val="00E2052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20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E20523"/>
    <w:rPr>
      <w:rFonts w:cs="Times New Roman"/>
      <w:sz w:val="16"/>
    </w:rPr>
  </w:style>
  <w:style w:type="paragraph" w:styleId="ac">
    <w:name w:val="annotation text"/>
    <w:basedOn w:val="a"/>
    <w:link w:val="ad"/>
    <w:rsid w:val="00E20523"/>
    <w:rPr>
      <w:rFonts w:eastAsia="Times New Roman"/>
      <w:sz w:val="20"/>
      <w:szCs w:val="20"/>
    </w:rPr>
  </w:style>
  <w:style w:type="character" w:customStyle="1" w:styleId="ad">
    <w:name w:val="Текст примечания Знак"/>
    <w:link w:val="ac"/>
    <w:locked/>
    <w:rsid w:val="00E20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E20523"/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E20523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Strong"/>
    <w:uiPriority w:val="22"/>
    <w:qFormat/>
    <w:locked/>
    <w:rsid w:val="00B8201E"/>
    <w:rPr>
      <w:b/>
      <w:bCs/>
    </w:rPr>
  </w:style>
  <w:style w:type="paragraph" w:customStyle="1" w:styleId="12">
    <w:name w:val="Абзац списка1"/>
    <w:basedOn w:val="a"/>
    <w:rsid w:val="00AB2937"/>
    <w:pPr>
      <w:ind w:left="720"/>
    </w:pPr>
  </w:style>
  <w:style w:type="table" w:styleId="af1">
    <w:name w:val="Table Grid"/>
    <w:basedOn w:val="a1"/>
    <w:uiPriority w:val="39"/>
    <w:locked/>
    <w:rsid w:val="00AB2937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AB293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B2937"/>
  </w:style>
  <w:style w:type="paragraph" w:styleId="af2">
    <w:name w:val="No Spacing"/>
    <w:uiPriority w:val="1"/>
    <w:qFormat/>
    <w:rsid w:val="00AB2937"/>
    <w:rPr>
      <w:rFonts w:ascii="Times New Roman" w:hAnsi="Times New Roman"/>
      <w:sz w:val="24"/>
      <w:szCs w:val="24"/>
    </w:rPr>
  </w:style>
  <w:style w:type="paragraph" w:customStyle="1" w:styleId="af3">
    <w:basedOn w:val="a"/>
    <w:next w:val="a9"/>
    <w:uiPriority w:val="99"/>
    <w:unhideWhenUsed/>
    <w:rsid w:val="00AB2937"/>
    <w:pPr>
      <w:spacing w:before="100" w:beforeAutospacing="1" w:after="100" w:afterAutospacing="1"/>
    </w:pPr>
    <w:rPr>
      <w:rFonts w:eastAsia="Times New Roman"/>
    </w:rPr>
  </w:style>
  <w:style w:type="paragraph" w:styleId="af4">
    <w:name w:val="annotation subject"/>
    <w:basedOn w:val="ac"/>
    <w:next w:val="ac"/>
    <w:link w:val="af5"/>
    <w:rsid w:val="00AB2937"/>
    <w:rPr>
      <w:rFonts w:eastAsia="Calibri"/>
      <w:b/>
      <w:bCs/>
    </w:rPr>
  </w:style>
  <w:style w:type="character" w:customStyle="1" w:styleId="af5">
    <w:name w:val="Тема примечания Знак"/>
    <w:basedOn w:val="ad"/>
    <w:link w:val="af4"/>
    <w:rsid w:val="00AB29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semiHidden/>
    <w:rsid w:val="00354102"/>
    <w:pPr>
      <w:widowControl w:val="0"/>
      <w:snapToGrid w:val="0"/>
      <w:spacing w:line="360" w:lineRule="auto"/>
      <w:jc w:val="both"/>
    </w:pPr>
    <w:rPr>
      <w:rFonts w:ascii="Arial" w:eastAsia="Times New Roman" w:hAnsi="Arial"/>
      <w:szCs w:val="20"/>
      <w:lang w:val="en-AU" w:eastAsia="en-US"/>
    </w:rPr>
  </w:style>
  <w:style w:type="character" w:customStyle="1" w:styleId="af7">
    <w:name w:val="Основной текст Знак"/>
    <w:basedOn w:val="a0"/>
    <w:link w:val="af6"/>
    <w:semiHidden/>
    <w:rsid w:val="00354102"/>
    <w:rPr>
      <w:rFonts w:ascii="Arial" w:eastAsia="Times New Roman" w:hAnsi="Arial"/>
      <w:sz w:val="24"/>
      <w:lang w:val="en-AU" w:eastAsia="en-US"/>
    </w:rPr>
  </w:style>
  <w:style w:type="paragraph" w:styleId="af8">
    <w:name w:val="caption"/>
    <w:basedOn w:val="a"/>
    <w:next w:val="a"/>
    <w:unhideWhenUsed/>
    <w:qFormat/>
    <w:locked/>
    <w:rsid w:val="0035410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 pavel</cp:lastModifiedBy>
  <cp:revision>8</cp:revision>
  <dcterms:created xsi:type="dcterms:W3CDTF">2023-02-03T19:24:00Z</dcterms:created>
  <dcterms:modified xsi:type="dcterms:W3CDTF">2024-11-11T01:49:00Z</dcterms:modified>
</cp:coreProperties>
</file>