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387F9071" w:rsidR="0041526F" w:rsidRPr="00087F0E" w:rsidRDefault="00087F0E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D505A3" wp14:editId="5745F5B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77A3ED02" w:rsidR="00596E5D" w:rsidRPr="00087F0E" w:rsidRDefault="001B15D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C856A4" w14:textId="0DD4AE44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«Лабораторный химический анализ»</w:t>
      </w:r>
    </w:p>
    <w:p w14:paraId="5B4F8308" w14:textId="1462A0D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501E84A6" w:rsidR="00E75D31" w:rsidRPr="00087F0E" w:rsidRDefault="00E75D31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3A83A" w14:textId="7BE97D54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9EB90" w14:textId="2B4ECA75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A780" w14:textId="555B876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76E10" w14:textId="21F63342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91D7A" w14:textId="478CBB7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B972" w14:textId="4634411A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2517E" w14:textId="1CED40D1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9E029" w14:textId="77777777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0230BFC" w:rsidR="00087F0E" w:rsidRPr="00087F0E" w:rsidRDefault="00165EFD" w:rsidP="00087F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87F0E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1C355AB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7F0E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02FB4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11342373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</w:t>
      </w:r>
    </w:p>
    <w:p w14:paraId="104E6DE3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6BF3E284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обязанностям лаборанта химического анализа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087F0E" w:rsidRDefault="00102A87" w:rsidP="00087F0E">
      <w:pPr>
        <w:keepNext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0CAB6C83" w14:textId="20CD2B57" w:rsidR="00102A87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A047F25" w14:textId="77777777" w:rsidR="00087F0E" w:rsidRPr="00087F0E" w:rsidRDefault="00087F0E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8C1F" w14:textId="77777777" w:rsidR="00102A87" w:rsidRPr="00087F0E" w:rsidRDefault="00102A87" w:rsidP="00087F0E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87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09.12.2016 г. № 1554;</w:t>
      </w:r>
    </w:p>
    <w:p w14:paraId="0F45B371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087F0E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23.042014 г. № 399;</w:t>
      </w:r>
    </w:p>
    <w:p w14:paraId="09F88694" w14:textId="1DCDD321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7 мая 2014 г. № 436;</w:t>
      </w:r>
    </w:p>
    <w:p w14:paraId="1E4F85F4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4DD8F083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168FAC2E" w14:textId="77777777" w:rsidR="00087F0E" w:rsidRPr="00087F0E" w:rsidRDefault="00087F0E" w:rsidP="00087F0E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3801D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10398-2016 Реактивы и особо чистые вещества. Комплексонометрический метод определения содержания основного вещества.</w:t>
      </w:r>
    </w:p>
    <w:p w14:paraId="773CC79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0D2A1C1A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lastRenderedPageBreak/>
        <w:t>ГОСТ 33569-2015 Молочная продукции. Кондуктометрический метод определения массовой доли хлористого натрия</w:t>
      </w:r>
    </w:p>
    <w:p w14:paraId="7B85AAFA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08E88C3D" w:rsidR="00102A87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5C58B1B0" w14:textId="77777777" w:rsidR="00087F0E" w:rsidRPr="00087F0E" w:rsidRDefault="00087F0E" w:rsidP="00087F0E">
      <w:pPr>
        <w:tabs>
          <w:tab w:val="left" w:pos="709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95C66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51A58940" w:rsidR="00102A87" w:rsidRPr="00087F0E" w:rsidRDefault="00102A87" w:rsidP="00087F0E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568F2DB2" w14:textId="77777777" w:rsidR="00087F0E" w:rsidRPr="00087F0E" w:rsidRDefault="00087F0E" w:rsidP="00087F0E">
      <w:pPr>
        <w:tabs>
          <w:tab w:val="left" w:pos="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50FFE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0ADD1352" w:rsidR="001B15DE" w:rsidRPr="00A23F89" w:rsidRDefault="00102A87" w:rsidP="00A23F89">
      <w:pPr>
        <w:pStyle w:val="a3"/>
        <w:numPr>
          <w:ilvl w:val="3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F89">
        <w:rPr>
          <w:rFonts w:ascii="Times New Roman" w:hAnsi="Times New Roman"/>
          <w:bCs/>
          <w:iCs/>
          <w:sz w:val="28"/>
          <w:szCs w:val="28"/>
        </w:rPr>
        <w:t>СанПиН</w:t>
      </w:r>
      <w:r w:rsidRPr="00A23F8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087F0E" w:rsidRDefault="00102A87" w:rsidP="00087F0E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087F0E" w:rsidRDefault="00102A87" w:rsidP="00A23F89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87F0E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087F0E" w:rsidRDefault="00102A87" w:rsidP="00087F0E">
      <w:pPr>
        <w:widowControl w:val="0"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F0E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087F0E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087F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087F0E" w:rsidRDefault="00102A87" w:rsidP="00A23F89">
      <w:pPr>
        <w:widowControl w:val="0"/>
        <w:tabs>
          <w:tab w:val="left" w:pos="709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102A87" w:rsidRPr="00A23F89" w14:paraId="6F04F77D" w14:textId="77777777" w:rsidTr="00A23F89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18DBD41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5A250DC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2A87" w:rsidRPr="00A23F89" w14:paraId="341B20F9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C976215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469A9A38" w14:textId="041D812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средс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и методов анализа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</w:t>
            </w:r>
          </w:p>
        </w:tc>
      </w:tr>
      <w:tr w:rsidR="00102A87" w:rsidRPr="00A23F89" w14:paraId="65934B5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0FCCC701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3DFB1CF9" w14:textId="752A6541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качественных и кол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анализов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A23F89" w14:paraId="3C978D7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EBEC629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57C50682" w14:textId="7777777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087F0E" w:rsidRDefault="00102A87" w:rsidP="00A23F8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087F0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B6DC" w14:textId="77777777" w:rsidR="008106FB" w:rsidRDefault="008106FB" w:rsidP="00A130B3">
      <w:pPr>
        <w:spacing w:after="0" w:line="240" w:lineRule="auto"/>
      </w:pPr>
      <w:r>
        <w:separator/>
      </w:r>
    </w:p>
  </w:endnote>
  <w:endnote w:type="continuationSeparator" w:id="0">
    <w:p w14:paraId="4463923F" w14:textId="77777777" w:rsidR="008106FB" w:rsidRDefault="008106F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65CF598" w:rsidR="00A130B3" w:rsidRPr="00A23F89" w:rsidRDefault="00A130B3" w:rsidP="00087F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E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7D99" w14:textId="77777777" w:rsidR="008106FB" w:rsidRDefault="008106FB" w:rsidP="00A130B3">
      <w:pPr>
        <w:spacing w:after="0" w:line="240" w:lineRule="auto"/>
      </w:pPr>
      <w:r>
        <w:separator/>
      </w:r>
    </w:p>
  </w:footnote>
  <w:footnote w:type="continuationSeparator" w:id="0">
    <w:p w14:paraId="3FA048A2" w14:textId="77777777" w:rsidR="008106FB" w:rsidRDefault="008106F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EF7"/>
    <w:multiLevelType w:val="hybridMultilevel"/>
    <w:tmpl w:val="EAE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87F0E"/>
    <w:rsid w:val="00102A87"/>
    <w:rsid w:val="001262E4"/>
    <w:rsid w:val="00165EFD"/>
    <w:rsid w:val="001B15DE"/>
    <w:rsid w:val="003327A6"/>
    <w:rsid w:val="003D0CC1"/>
    <w:rsid w:val="00425FBC"/>
    <w:rsid w:val="004F5C21"/>
    <w:rsid w:val="00532AD0"/>
    <w:rsid w:val="005911D4"/>
    <w:rsid w:val="00596E5D"/>
    <w:rsid w:val="006150EB"/>
    <w:rsid w:val="006E11D9"/>
    <w:rsid w:val="00716F94"/>
    <w:rsid w:val="007E0C3F"/>
    <w:rsid w:val="0080601E"/>
    <w:rsid w:val="008106FB"/>
    <w:rsid w:val="008504D1"/>
    <w:rsid w:val="00912BE2"/>
    <w:rsid w:val="009C4B59"/>
    <w:rsid w:val="009F616C"/>
    <w:rsid w:val="00A130B3"/>
    <w:rsid w:val="00A23F89"/>
    <w:rsid w:val="00AA1894"/>
    <w:rsid w:val="00AB059B"/>
    <w:rsid w:val="00B96387"/>
    <w:rsid w:val="00C31FCD"/>
    <w:rsid w:val="00E110E4"/>
    <w:rsid w:val="00E75D31"/>
    <w:rsid w:val="00E84AFD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8</cp:revision>
  <dcterms:created xsi:type="dcterms:W3CDTF">2023-10-02T14:40:00Z</dcterms:created>
  <dcterms:modified xsi:type="dcterms:W3CDTF">2024-11-11T11:33:00Z</dcterms:modified>
</cp:coreProperties>
</file>