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4BBDC" w14:textId="4F9E2034" w:rsidR="00A83D29" w:rsidRPr="00283724" w:rsidRDefault="00A83D29" w:rsidP="00466070">
      <w:p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D7B2AC" w14:textId="23EAEE3C" w:rsidR="00A83D29" w:rsidRPr="00283724" w:rsidRDefault="00A83D29" w:rsidP="0038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E62D3" w14:textId="24B5A1D2" w:rsidR="00A83D29" w:rsidRPr="00283724" w:rsidRDefault="00A83D29" w:rsidP="00384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9BA4CE" w14:textId="75C1EBEE" w:rsidR="00023BE6" w:rsidRPr="00283724" w:rsidRDefault="00A474FD" w:rsidP="00384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24">
        <w:rPr>
          <w:rFonts w:ascii="Times New Roman" w:hAnsi="Times New Roman" w:cs="Times New Roman"/>
          <w:noProof/>
        </w:rPr>
        <w:drawing>
          <wp:inline distT="0" distB="0" distL="0" distR="0" wp14:anchorId="2B85132E" wp14:editId="2B3DA028">
            <wp:extent cx="3556635" cy="1371600"/>
            <wp:effectExtent l="0" t="0" r="5715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F61C4" w14:textId="2FF035C7" w:rsidR="00023BE6" w:rsidRPr="00283724" w:rsidRDefault="00023BE6" w:rsidP="00384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AA7149" w14:textId="67970A83" w:rsidR="00A83D29" w:rsidRPr="00283724" w:rsidRDefault="00A83D29" w:rsidP="00384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439F16" w14:textId="727A02E9" w:rsidR="00B2734D" w:rsidRPr="00283724" w:rsidRDefault="00B2734D" w:rsidP="00384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2BF149" w14:textId="0ADABEAD" w:rsidR="00B2734D" w:rsidRPr="00283724" w:rsidRDefault="00B2734D" w:rsidP="00384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980E1E" w14:textId="3B67016E" w:rsidR="00A83D29" w:rsidRPr="00283724" w:rsidRDefault="00A83D29" w:rsidP="00384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126167" w14:textId="2D4BDF59" w:rsidR="00B2734D" w:rsidRPr="00283724" w:rsidRDefault="00D12ECF" w:rsidP="00384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E2144" wp14:editId="0E2A7F1E">
                <wp:simplePos x="0" y="0"/>
                <wp:positionH relativeFrom="column">
                  <wp:posOffset>-445770</wp:posOffset>
                </wp:positionH>
                <wp:positionV relativeFrom="paragraph">
                  <wp:posOffset>97790</wp:posOffset>
                </wp:positionV>
                <wp:extent cx="6553200" cy="685800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24482" w14:textId="77777777" w:rsidR="00D12ECF" w:rsidRPr="00A474FD" w:rsidRDefault="00FA4A17" w:rsidP="00D12ECF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2A45F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br w:type="page"/>
                            </w:r>
                            <w:r w:rsidR="00D12ECF" w:rsidRPr="00A474F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8"/>
                                <w:szCs w:val="48"/>
                              </w:rPr>
                              <w:t>Инструкция по охране труда</w:t>
                            </w:r>
                          </w:p>
                          <w:p w14:paraId="205B1282" w14:textId="77777777" w:rsidR="00D12ECF" w:rsidRPr="00A474FD" w:rsidRDefault="00D12ECF" w:rsidP="00D12ECF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60E1D28D" w14:textId="44AACD50" w:rsidR="00D12ECF" w:rsidRPr="00A474FD" w:rsidRDefault="00D12ECF" w:rsidP="00D12ECF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A474F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компетенции </w:t>
                            </w:r>
                            <w:r w:rsidRPr="00A474F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«</w:t>
                            </w:r>
                            <w:r w:rsidRPr="00A474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ВОЙЛОЧНОЕ ИСКУССТВО </w:t>
                            </w:r>
                            <w:r w:rsidRPr="00A474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–</w:t>
                            </w:r>
                            <w:r w:rsidRPr="00A474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474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Isting</w:t>
                            </w:r>
                            <w:proofErr w:type="spellEnd"/>
                            <w:r w:rsidRPr="00A474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52575672" w14:textId="77777777" w:rsidR="00D12ECF" w:rsidRPr="00A474FD" w:rsidRDefault="00D12ECF" w:rsidP="00D12ECF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474F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 xml:space="preserve"> ______________________</w:t>
                            </w:r>
                            <w:r w:rsidRPr="00A474F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этапа</w:t>
                            </w:r>
                            <w:r w:rsidRPr="00A474F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Чемпионата по профессиональному мастерству «Профессионалы» </w:t>
                            </w:r>
                          </w:p>
                          <w:p w14:paraId="7B9C2A7A" w14:textId="77777777" w:rsidR="00D12ECF" w:rsidRPr="00A474FD" w:rsidRDefault="00D12ECF" w:rsidP="00D12ECF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474F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________________________</w:t>
                            </w:r>
                          </w:p>
                          <w:p w14:paraId="31168D12" w14:textId="77777777" w:rsidR="00D12ECF" w:rsidRPr="00A474FD" w:rsidRDefault="00D12ECF" w:rsidP="00D12ECF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A474F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регион проведения</w:t>
                            </w:r>
                          </w:p>
                          <w:p w14:paraId="492EC407" w14:textId="77777777" w:rsidR="00D12ECF" w:rsidRPr="00A474FD" w:rsidRDefault="00D12ECF" w:rsidP="00D12ECF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22232E3D" w14:textId="77777777" w:rsidR="00D12ECF" w:rsidRDefault="00D12ECF" w:rsidP="00D12ECF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spacing w:line="240" w:lineRule="auto"/>
                              <w:rPr>
                                <w:rFonts w:eastAsia="Times New Roman" w:cs="Times New Roman"/>
                                <w:color w:val="000000"/>
                              </w:rPr>
                            </w:pPr>
                          </w:p>
                          <w:p w14:paraId="4B54BA04" w14:textId="7167E1DB" w:rsidR="00FA4A17" w:rsidRDefault="00FA4A17" w:rsidP="00F0563E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A5C4872" w14:textId="77777777" w:rsidR="00D12ECF" w:rsidRDefault="00D12ECF" w:rsidP="00F0563E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1542F62" w14:textId="77777777" w:rsidR="00D12ECF" w:rsidRDefault="00D12ECF" w:rsidP="00F0563E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5AA80A5" w14:textId="77777777" w:rsidR="00D12ECF" w:rsidRDefault="00D12ECF" w:rsidP="00F0563E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917600E" w14:textId="77777777" w:rsidR="00D12ECF" w:rsidRDefault="00D12ECF" w:rsidP="00A474FD">
                            <w:pPr>
                              <w:snapToGrid w:val="0"/>
                              <w:spacing w:after="0" w:line="600" w:lineRule="exact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0CCCF53" w14:textId="77777777" w:rsidR="00D12ECF" w:rsidRDefault="00D12ECF" w:rsidP="00F0563E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C3AA5F9" w14:textId="77777777" w:rsidR="00D12ECF" w:rsidRDefault="00D12ECF" w:rsidP="00F0563E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0FE475A" w14:textId="6604384F" w:rsidR="00D12ECF" w:rsidRPr="00D12ECF" w:rsidRDefault="00D12ECF" w:rsidP="00F0563E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D12ECF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>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35.1pt;margin-top:7.7pt;width:516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" filled="f" stroked="f" strokeweight=".5pt">
                <v:textbox>
                  <w:txbxContent>
                    <w:p w14:paraId="62924482" w14:textId="77777777" w:rsidR="00D12ECF" w:rsidRPr="00A474FD" w:rsidRDefault="00FA4A17" w:rsidP="00D12ECF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8"/>
                          <w:szCs w:val="48"/>
                        </w:rPr>
                      </w:pPr>
                      <w:r w:rsidRPr="002A45F5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  <w:br w:type="page"/>
                      </w:r>
                      <w:r w:rsidR="00D12ECF" w:rsidRPr="00A474FD">
                        <w:rPr>
                          <w:rFonts w:ascii="Times New Roman" w:eastAsia="Times New Roman" w:hAnsi="Times New Roman" w:cs="Times New Roman"/>
                          <w:color w:val="000000"/>
                          <w:sz w:val="48"/>
                          <w:szCs w:val="48"/>
                        </w:rPr>
                        <w:t>Инструкция по охране труда</w:t>
                      </w:r>
                    </w:p>
                    <w:p w14:paraId="205B1282" w14:textId="77777777" w:rsidR="00D12ECF" w:rsidRPr="00A474FD" w:rsidRDefault="00D12ECF" w:rsidP="00D12ECF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</w:p>
                    <w:p w14:paraId="60E1D28D" w14:textId="44AACD50" w:rsidR="00D12ECF" w:rsidRPr="00A474FD" w:rsidRDefault="00D12ECF" w:rsidP="00D12ECF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 w:rsidRPr="00A474FD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компетенции </w:t>
                      </w:r>
                      <w:r w:rsidRPr="00A474FD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«</w:t>
                      </w:r>
                      <w:r w:rsidRPr="00A474F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ВОЙЛОЧНОЕ ИСКУССТВО </w:t>
                      </w:r>
                      <w:r w:rsidRPr="00A474F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–</w:t>
                      </w:r>
                      <w:r w:rsidRPr="00A474F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474F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Isting</w:t>
                      </w:r>
                      <w:proofErr w:type="spellEnd"/>
                      <w:r w:rsidRPr="00A474F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»</w:t>
                      </w:r>
                    </w:p>
                    <w:p w14:paraId="52575672" w14:textId="77777777" w:rsidR="00D12ECF" w:rsidRPr="00A474FD" w:rsidRDefault="00D12ECF" w:rsidP="00D12ECF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  <w:r w:rsidRPr="00A474FD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u w:val="single"/>
                        </w:rPr>
                        <w:t xml:space="preserve"> ______________________</w:t>
                      </w:r>
                      <w:r w:rsidRPr="00A474FD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w:t>этапа</w:t>
                      </w:r>
                      <w:r w:rsidRPr="00A474FD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 Чемпионата по профессиональному мастерству «Профессионалы» </w:t>
                      </w:r>
                    </w:p>
                    <w:p w14:paraId="7B9C2A7A" w14:textId="77777777" w:rsidR="00D12ECF" w:rsidRPr="00A474FD" w:rsidRDefault="00D12ECF" w:rsidP="00D12ECF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 w:rsidRPr="00A474FD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u w:val="single"/>
                        </w:rPr>
                        <w:t>________________________</w:t>
                      </w:r>
                    </w:p>
                    <w:p w14:paraId="31168D12" w14:textId="77777777" w:rsidR="00D12ECF" w:rsidRPr="00A474FD" w:rsidRDefault="00D12ECF" w:rsidP="00D12ECF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 w:rsidRPr="00A474FD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регион проведения</w:t>
                      </w:r>
                    </w:p>
                    <w:p w14:paraId="492EC407" w14:textId="77777777" w:rsidR="00D12ECF" w:rsidRPr="00A474FD" w:rsidRDefault="00D12ECF" w:rsidP="00D12ECF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</w:p>
                    <w:p w14:paraId="22232E3D" w14:textId="77777777" w:rsidR="00D12ECF" w:rsidRDefault="00D12ECF" w:rsidP="00D12ECF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spacing w:line="240" w:lineRule="auto"/>
                        <w:rPr>
                          <w:rFonts w:eastAsia="Times New Roman" w:cs="Times New Roman"/>
                          <w:color w:val="000000"/>
                        </w:rPr>
                      </w:pPr>
                    </w:p>
                    <w:p w14:paraId="4B54BA04" w14:textId="7167E1DB" w:rsidR="00FA4A17" w:rsidRDefault="00FA4A17" w:rsidP="00F0563E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A5C4872" w14:textId="77777777" w:rsidR="00D12ECF" w:rsidRDefault="00D12ECF" w:rsidP="00F0563E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1542F62" w14:textId="77777777" w:rsidR="00D12ECF" w:rsidRDefault="00D12ECF" w:rsidP="00F0563E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5AA80A5" w14:textId="77777777" w:rsidR="00D12ECF" w:rsidRDefault="00D12ECF" w:rsidP="00F0563E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917600E" w14:textId="77777777" w:rsidR="00D12ECF" w:rsidRDefault="00D12ECF" w:rsidP="00A474FD">
                      <w:pPr>
                        <w:snapToGrid w:val="0"/>
                        <w:spacing w:after="0" w:line="600" w:lineRule="exact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0CCCF53" w14:textId="77777777" w:rsidR="00D12ECF" w:rsidRDefault="00D12ECF" w:rsidP="00F0563E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C3AA5F9" w14:textId="77777777" w:rsidR="00D12ECF" w:rsidRDefault="00D12ECF" w:rsidP="00F0563E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0FE475A" w14:textId="6604384F" w:rsidR="00D12ECF" w:rsidRPr="00D12ECF" w:rsidRDefault="00D12ECF" w:rsidP="00F0563E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</w:rPr>
                      </w:pPr>
                      <w:r w:rsidRPr="00D12ECF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2"/>
                        </w:rPr>
                        <w:t>2025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4D" w:rsidRPr="0028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2734D" w:rsidRPr="0028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2DE4FF63" w14:textId="6C9A5C47" w:rsidR="00270666" w:rsidRPr="00283724" w:rsidRDefault="00270666" w:rsidP="0038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D55CBC" w14:textId="195A1335" w:rsidR="00CC3412" w:rsidRPr="00283724" w:rsidRDefault="00CC3412" w:rsidP="0038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C940F2" w14:textId="77777777" w:rsidR="00466070" w:rsidRPr="00283724" w:rsidRDefault="00466070" w:rsidP="00466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A9A4A2" w14:textId="5A9D260A" w:rsidR="004D5267" w:rsidRPr="00283724" w:rsidRDefault="00472D51" w:rsidP="00466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01571" wp14:editId="7C6B4178">
                <wp:simplePos x="0" y="0"/>
                <wp:positionH relativeFrom="column">
                  <wp:posOffset>-436880</wp:posOffset>
                </wp:positionH>
                <wp:positionV relativeFrom="paragraph">
                  <wp:posOffset>169545</wp:posOffset>
                </wp:positionV>
                <wp:extent cx="4484370" cy="1219200"/>
                <wp:effectExtent l="0" t="0" r="0" b="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F64F4" w14:textId="3A8BC16A" w:rsidR="00FA4A17" w:rsidRPr="00466070" w:rsidRDefault="00FA4A17" w:rsidP="00D12ECF">
                            <w:pPr>
                              <w:snapToGrid w:val="0"/>
                              <w:spacing w:after="0" w:line="600" w:lineRule="exact"/>
                              <w:contextualSpacing/>
                              <w:rPr>
                                <w:rFonts w:asciiTheme="majorHAnsi" w:eastAsia="Times New Roman" w:hAnsiTheme="majorHAnsi" w:cstheme="majorHAnsi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margin-left:-34.4pt;margin-top:13.35pt;width:353.1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" filled="f" stroked="f" strokeweight=".5pt">
                <v:textbox>
                  <w:txbxContent>
                    <w:p w14:paraId="4F5F64F4" w14:textId="3A8BC16A" w:rsidR="00FA4A17" w:rsidRPr="00466070" w:rsidRDefault="00FA4A17" w:rsidP="00D12ECF">
                      <w:pPr>
                        <w:snapToGrid w:val="0"/>
                        <w:spacing w:after="0" w:line="600" w:lineRule="exact"/>
                        <w:contextualSpacing/>
                        <w:rPr>
                          <w:rFonts w:asciiTheme="majorHAnsi" w:eastAsia="Times New Roman" w:hAnsiTheme="majorHAnsi" w:cstheme="majorHAnsi"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6984" w:rsidRPr="0028372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6E9C47D" w14:textId="77777777" w:rsidR="00A7232F" w:rsidRPr="00283724" w:rsidRDefault="00A7232F" w:rsidP="00A7232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</w:rPr>
        <w:id w:val="-1803526934"/>
        <w:docPartObj>
          <w:docPartGallery w:val="Table of Contents"/>
          <w:docPartUnique/>
        </w:docPartObj>
      </w:sdtPr>
      <w:sdtContent>
        <w:p w14:paraId="2123B612" w14:textId="77777777" w:rsidR="00A7232F" w:rsidRPr="00283724" w:rsidRDefault="00A7232F" w:rsidP="00A7232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283724">
            <w:rPr>
              <w:rFonts w:ascii="Times New Roman" w:hAnsi="Times New Roman" w:cs="Times New Roman"/>
            </w:rPr>
            <w:fldChar w:fldCharType="begin"/>
          </w:r>
          <w:r w:rsidRPr="00283724">
            <w:rPr>
              <w:rFonts w:ascii="Times New Roman" w:hAnsi="Times New Roman" w:cs="Times New Roman"/>
            </w:rPr>
            <w:instrText xml:space="preserve"> TOC \h \u \z </w:instrText>
          </w:r>
          <w:r w:rsidRPr="00283724">
            <w:rPr>
              <w:rFonts w:ascii="Times New Roman" w:hAnsi="Times New Roman" w:cs="Times New Roman"/>
            </w:rPr>
            <w:fldChar w:fldCharType="separate"/>
          </w:r>
          <w:hyperlink w:anchor="_heading=h.30j0zll" w:tooltip="#_heading=h.30j0zll" w:history="1">
            <w:r w:rsidRPr="002837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28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20C8F07" w14:textId="77777777" w:rsidR="00A7232F" w:rsidRPr="00283724" w:rsidRDefault="00A7232F" w:rsidP="00A7232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Pr="002837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Pr="0028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6D7EC1D" w14:textId="77777777" w:rsidR="00A7232F" w:rsidRPr="00283724" w:rsidRDefault="00A7232F" w:rsidP="00A7232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Pr="002837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Pr="0028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489F605" w14:textId="04CFE84B" w:rsidR="00A7232F" w:rsidRPr="00283724" w:rsidRDefault="00A7232F" w:rsidP="00A7232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Pr="002837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Pr="0028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CA3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3BAFDD5B" w14:textId="2575D79C" w:rsidR="00A7232F" w:rsidRPr="00283724" w:rsidRDefault="00A7232F" w:rsidP="00A7232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Pr="002837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Pr="0028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AA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64CBC718" w14:textId="4C9D0743" w:rsidR="00A7232F" w:rsidRPr="00283724" w:rsidRDefault="00A7232F" w:rsidP="00A7232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Pr="002837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Pr="0028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AA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hyperlink>
        </w:p>
        <w:p w14:paraId="797AB2BF" w14:textId="67E1D1A8" w:rsidR="00AA1E5E" w:rsidRDefault="00A7232F" w:rsidP="00A7232F">
          <w:pP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Pr="0028372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Pr="0028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AA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</w:t>
            </w:r>
            <w:bookmarkStart w:id="0" w:name="_GoBack"/>
            <w:bookmarkEnd w:id="0"/>
            <w:r w:rsidRPr="0028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A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hyperlink>
          <w:r w:rsidR="00AA1E5E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  </w:t>
          </w:r>
        </w:p>
        <w:p w14:paraId="02E76C5E" w14:textId="732830A3" w:rsidR="00FA4A17" w:rsidRPr="00283724" w:rsidRDefault="00A7232F" w:rsidP="00A7232F">
          <w:pPr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283724">
            <w:rPr>
              <w:rFonts w:ascii="Times New Roman" w:hAnsi="Times New Roman" w:cs="Times New Roman"/>
            </w:rPr>
            <w:fldChar w:fldCharType="end"/>
          </w:r>
        </w:p>
      </w:sdtContent>
    </w:sdt>
    <w:p w14:paraId="39BAEA08" w14:textId="0C459F78" w:rsidR="00FA4A17" w:rsidRPr="00283724" w:rsidRDefault="00FA4A17" w:rsidP="00FA4A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B10CF2" w14:textId="77777777" w:rsidR="00FA4A17" w:rsidRPr="00283724" w:rsidRDefault="00FA4A17" w:rsidP="00FA4A17">
      <w:pPr>
        <w:rPr>
          <w:rFonts w:ascii="Times New Roman" w:hAnsi="Times New Roman" w:cs="Times New Roman"/>
          <w:sz w:val="28"/>
          <w:szCs w:val="28"/>
        </w:rPr>
      </w:pPr>
    </w:p>
    <w:p w14:paraId="6603724B" w14:textId="77777777" w:rsidR="0096227E" w:rsidRPr="00283724" w:rsidRDefault="00FA4A17" w:rsidP="00FA4A17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br w:type="page"/>
      </w:r>
    </w:p>
    <w:p w14:paraId="3A01A4AE" w14:textId="77777777" w:rsidR="0096227E" w:rsidRPr="00283724" w:rsidRDefault="0096227E" w:rsidP="00FA4A17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9AA7DB" w14:textId="77777777" w:rsidR="0096227E" w:rsidRPr="00283724" w:rsidRDefault="0096227E" w:rsidP="0096227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7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Область применения</w:t>
      </w:r>
    </w:p>
    <w:p w14:paraId="7C265113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предназначена</w:t>
      </w:r>
      <w:proofErr w:type="gramEnd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участников ___________________ этапа Чемпионата по профессиональному мастерству «Профессионалы» в 2025 г. (далее Чемпионата).</w:t>
      </w:r>
    </w:p>
    <w:p w14:paraId="650141E8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Итогового (межрегионального) этапа Чемпионата по профессиональному мастерству «Профессионалы» в 2025 г. компетенции </w:t>
      </w:r>
      <w:r w:rsidRPr="00283724">
        <w:rPr>
          <w:rFonts w:ascii="Times New Roman" w:hAnsi="Times New Roman" w:cs="Times New Roman"/>
          <w:sz w:val="28"/>
          <w:szCs w:val="28"/>
        </w:rPr>
        <w:t xml:space="preserve">«Войлочное искусство - </w:t>
      </w:r>
      <w:proofErr w:type="spellStart"/>
      <w:r w:rsidRPr="00283724">
        <w:rPr>
          <w:rFonts w:ascii="Times New Roman" w:hAnsi="Times New Roman" w:cs="Times New Roman"/>
          <w:sz w:val="28"/>
          <w:szCs w:val="28"/>
          <w:lang w:val="en-US"/>
        </w:rPr>
        <w:t>Isting</w:t>
      </w:r>
      <w:proofErr w:type="spellEnd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7C4A52CB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1fob9te"/>
      <w:bookmarkEnd w:id="1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573D11" w14:textId="77777777" w:rsidR="0096227E" w:rsidRPr="00283724" w:rsidRDefault="0096227E" w:rsidP="0096227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Нормативные ссылки</w:t>
      </w:r>
    </w:p>
    <w:p w14:paraId="0FCE90D1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02965B06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D2EB864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2.1.2.</w:t>
      </w:r>
      <w:r w:rsidRPr="0028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ФЗ от 21.12.1994 г. № 69-ФЗ «О пожарной безопасности» </w:t>
      </w:r>
    </w:p>
    <w:p w14:paraId="6464AB8C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2.1.3.</w:t>
      </w:r>
      <w:r w:rsidRPr="0028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ФЗ от 22.07.2008 № 123-ФЗ у</w:t>
      </w:r>
    </w:p>
    <w:p w14:paraId="0515F4D4" w14:textId="2173E780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2.1.4. </w:t>
      </w:r>
      <w:r w:rsidRPr="0028372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ФЗ</w:t>
      </w:r>
      <w:r w:rsidRPr="0028372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от 28.12.2010 г. № 390-ФЗ «О безопасности»</w:t>
      </w:r>
    </w:p>
    <w:p w14:paraId="365E09C3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A93FC7" w14:textId="77777777" w:rsidR="0096227E" w:rsidRPr="00283724" w:rsidRDefault="0096227E" w:rsidP="0096227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2et92p0"/>
      <w:bookmarkEnd w:id="2"/>
      <w:r w:rsidRPr="002837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8008924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К выполнению конкурсного задания по компетенции </w:t>
      </w:r>
      <w:r w:rsidRPr="00283724">
        <w:rPr>
          <w:rFonts w:ascii="Times New Roman" w:hAnsi="Times New Roman" w:cs="Times New Roman"/>
          <w:sz w:val="28"/>
          <w:szCs w:val="28"/>
        </w:rPr>
        <w:t xml:space="preserve">«Войлочное искусство - </w:t>
      </w:r>
      <w:proofErr w:type="spellStart"/>
      <w:r w:rsidRPr="00283724">
        <w:rPr>
          <w:rFonts w:ascii="Times New Roman" w:hAnsi="Times New Roman" w:cs="Times New Roman"/>
          <w:sz w:val="28"/>
          <w:szCs w:val="28"/>
          <w:lang w:val="en-US"/>
        </w:rPr>
        <w:t>Isting</w:t>
      </w:r>
      <w:proofErr w:type="spellEnd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__________, ознакомленные с инструкцией по охране труда, не имеющие противопоказаний к </w:t>
      </w: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1799E75F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3.2. Участник Чемпионата обязан:</w:t>
      </w:r>
    </w:p>
    <w:p w14:paraId="064DF152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772F870A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755C89EF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7A24870A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65D7627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2A8AA92F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248942F2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40DA13B5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0932DFC6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FBF5A4F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AF88F6B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5CA2EC7D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7157518C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повышенные уровни шума и вибрации на рабочих местах;</w:t>
      </w:r>
    </w:p>
    <w:p w14:paraId="3DE05568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62393FD6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4952D267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спецобуви</w:t>
      </w:r>
      <w:proofErr w:type="spellEnd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95E9535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0C8ED94A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5F32A6DA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3537D12A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В случаях </w:t>
      </w:r>
      <w:proofErr w:type="spellStart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14:paraId="395FF52D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314D8CAD" w14:textId="77777777" w:rsidR="0096227E" w:rsidRPr="00283724" w:rsidRDefault="0096227E" w:rsidP="009622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640F6D41" w14:textId="77777777" w:rsidR="00283724" w:rsidRPr="00283724" w:rsidRDefault="00283724" w:rsidP="002837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3EDF309A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1358638F" w14:textId="77777777" w:rsidR="00283724" w:rsidRPr="00283724" w:rsidRDefault="00283724" w:rsidP="00283724">
      <w:pPr>
        <w:pStyle w:val="aff4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 xml:space="preserve"> 4.1.1. В день С-1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</w:t>
      </w:r>
      <w:r w:rsidRPr="00283724">
        <w:rPr>
          <w:rFonts w:ascii="Times New Roman" w:hAnsi="Times New Roman" w:cs="Times New Roman"/>
          <w:sz w:val="28"/>
          <w:szCs w:val="28"/>
        </w:rPr>
        <w:lastRenderedPageBreak/>
        <w:t>подготовить рабочее место в соответствии с Техническим описанием компетенции.</w:t>
      </w:r>
    </w:p>
    <w:p w14:paraId="40F00FBC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54986E45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6CB3823" w14:textId="77777777" w:rsidR="00283724" w:rsidRPr="00283724" w:rsidRDefault="00283724" w:rsidP="00283724">
      <w:pPr>
        <w:pStyle w:val="aff4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4.1.2. Подготовить рабочее место:</w:t>
      </w:r>
    </w:p>
    <w:p w14:paraId="6D358635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724">
        <w:rPr>
          <w:rFonts w:ascii="Times New Roman" w:hAnsi="Times New Roman" w:cs="Times New Roman"/>
          <w:sz w:val="28"/>
          <w:szCs w:val="28"/>
        </w:rPr>
        <w:t>разместить инструмент</w:t>
      </w:r>
      <w:proofErr w:type="gramEnd"/>
      <w:r w:rsidRPr="00283724">
        <w:rPr>
          <w:rFonts w:ascii="Times New Roman" w:hAnsi="Times New Roman" w:cs="Times New Roman"/>
          <w:sz w:val="28"/>
          <w:szCs w:val="28"/>
        </w:rPr>
        <w:t xml:space="preserve"> и расходные материалы в инструментальный шкаф;</w:t>
      </w:r>
    </w:p>
    <w:p w14:paraId="396A83E2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произвести подключение и настройку оборудования.</w:t>
      </w:r>
    </w:p>
    <w:p w14:paraId="46524CD8" w14:textId="77777777" w:rsidR="00283724" w:rsidRPr="00283724" w:rsidRDefault="00283724" w:rsidP="00283724">
      <w:pPr>
        <w:pStyle w:val="aff4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4.1.3</w:t>
      </w:r>
      <w:proofErr w:type="gramStart"/>
      <w:r w:rsidRPr="002837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3724">
        <w:rPr>
          <w:rFonts w:ascii="Times New Roman" w:hAnsi="Times New Roman" w:cs="Times New Roman"/>
          <w:sz w:val="28"/>
          <w:szCs w:val="28"/>
        </w:rPr>
        <w:t>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6813"/>
      </w:tblGrid>
      <w:tr w:rsidR="00283724" w:rsidRPr="00283724" w14:paraId="03BF48A2" w14:textId="77777777" w:rsidTr="00506033">
        <w:trPr>
          <w:tblHeader/>
        </w:trPr>
        <w:tc>
          <w:tcPr>
            <w:tcW w:w="1731" w:type="pct"/>
            <w:shd w:val="clear" w:color="auto" w:fill="auto"/>
          </w:tcPr>
          <w:p w14:paraId="5E5AC8D8" w14:textId="77777777" w:rsidR="00283724" w:rsidRPr="00283724" w:rsidRDefault="00283724" w:rsidP="005060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5BD7E028" w14:textId="77777777" w:rsidR="00283724" w:rsidRPr="00283724" w:rsidRDefault="00283724" w:rsidP="005060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283724" w:rsidRPr="00283724" w14:paraId="201426BC" w14:textId="77777777" w:rsidTr="00506033">
        <w:tc>
          <w:tcPr>
            <w:tcW w:w="1731" w:type="pct"/>
            <w:shd w:val="clear" w:color="auto" w:fill="auto"/>
          </w:tcPr>
          <w:p w14:paraId="5C522A1E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Парогенератор</w:t>
            </w:r>
          </w:p>
        </w:tc>
        <w:tc>
          <w:tcPr>
            <w:tcW w:w="3269" w:type="pct"/>
            <w:shd w:val="clear" w:color="auto" w:fill="auto"/>
          </w:tcPr>
          <w:p w14:paraId="5726B4BD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исправность оборудования:</w:t>
            </w:r>
          </w:p>
          <w:p w14:paraId="02F08976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проверить исправность вилки и изоляции</w:t>
            </w:r>
          </w:p>
          <w:p w14:paraId="60D61C54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электрического шнура утюга;</w:t>
            </w:r>
          </w:p>
          <w:p w14:paraId="11099FA8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диэлектрического коврика;</w:t>
            </w:r>
          </w:p>
          <w:p w14:paraId="393EB20B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убедиться в наличии термостойкой подставки </w:t>
            </w:r>
            <w:proofErr w:type="gramStart"/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14:paraId="35412ACF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утюга.</w:t>
            </w:r>
          </w:p>
        </w:tc>
      </w:tr>
      <w:tr w:rsidR="00283724" w:rsidRPr="00283724" w14:paraId="780E3DE7" w14:textId="77777777" w:rsidTr="00506033">
        <w:tc>
          <w:tcPr>
            <w:tcW w:w="1731" w:type="pct"/>
            <w:shd w:val="clear" w:color="auto" w:fill="auto"/>
          </w:tcPr>
          <w:p w14:paraId="401EC47A" w14:textId="77777777" w:rsidR="00283724" w:rsidRPr="00283724" w:rsidRDefault="00283724" w:rsidP="00506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hAnsi="Times New Roman" w:cs="Times New Roman"/>
                <w:sz w:val="28"/>
                <w:szCs w:val="28"/>
              </w:rPr>
              <w:t>Фен для сушки</w:t>
            </w:r>
          </w:p>
        </w:tc>
        <w:tc>
          <w:tcPr>
            <w:tcW w:w="3269" w:type="pct"/>
            <w:shd w:val="clear" w:color="auto" w:fill="auto"/>
          </w:tcPr>
          <w:p w14:paraId="77644F6A" w14:textId="77777777" w:rsidR="00283724" w:rsidRPr="00283724" w:rsidRDefault="00283724" w:rsidP="00506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hAnsi="Times New Roman" w:cs="Times New Roman"/>
                <w:sz w:val="28"/>
                <w:szCs w:val="28"/>
              </w:rPr>
              <w:t>- проверить исправность проводов на наличие повреждений перед началом работы</w:t>
            </w:r>
          </w:p>
          <w:p w14:paraId="5E478034" w14:textId="77777777" w:rsidR="00283724" w:rsidRPr="00283724" w:rsidRDefault="00283724" w:rsidP="00506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hAnsi="Times New Roman" w:cs="Times New Roman"/>
                <w:sz w:val="28"/>
                <w:szCs w:val="28"/>
              </w:rPr>
              <w:t>- проверить прибор на холостом ходу.</w:t>
            </w:r>
          </w:p>
        </w:tc>
      </w:tr>
      <w:tr w:rsidR="00283724" w:rsidRPr="00283724" w14:paraId="6457BB18" w14:textId="77777777" w:rsidTr="00506033">
        <w:tc>
          <w:tcPr>
            <w:tcW w:w="1731" w:type="pct"/>
            <w:shd w:val="clear" w:color="auto" w:fill="auto"/>
          </w:tcPr>
          <w:p w14:paraId="5569C027" w14:textId="77777777" w:rsidR="00283724" w:rsidRPr="00283724" w:rsidRDefault="00283724" w:rsidP="00506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hAnsi="Times New Roman" w:cs="Times New Roman"/>
                <w:sz w:val="28"/>
                <w:szCs w:val="28"/>
              </w:rPr>
              <w:t>Электрический чайник</w:t>
            </w:r>
          </w:p>
        </w:tc>
        <w:tc>
          <w:tcPr>
            <w:tcW w:w="3269" w:type="pct"/>
            <w:shd w:val="clear" w:color="auto" w:fill="auto"/>
          </w:tcPr>
          <w:p w14:paraId="54FD6E1C" w14:textId="77777777" w:rsidR="00283724" w:rsidRPr="00283724" w:rsidRDefault="00283724" w:rsidP="00506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hAnsi="Times New Roman" w:cs="Times New Roman"/>
                <w:sz w:val="28"/>
                <w:szCs w:val="28"/>
              </w:rPr>
              <w:t>- проверить исправность проводов на наличие повреждений перед началом работы</w:t>
            </w:r>
          </w:p>
          <w:p w14:paraId="19760F20" w14:textId="77777777" w:rsidR="00283724" w:rsidRPr="00283724" w:rsidRDefault="00283724" w:rsidP="00506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hAnsi="Times New Roman" w:cs="Times New Roman"/>
                <w:sz w:val="28"/>
                <w:szCs w:val="28"/>
              </w:rPr>
              <w:t>- проверить прибор на холостом ходу</w:t>
            </w:r>
          </w:p>
          <w:p w14:paraId="612F0821" w14:textId="77777777" w:rsidR="00283724" w:rsidRPr="00283724" w:rsidRDefault="00283724" w:rsidP="00506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при работе </w:t>
            </w:r>
            <w:proofErr w:type="spellStart"/>
            <w:r w:rsidRPr="00283724">
              <w:rPr>
                <w:rFonts w:ascii="Times New Roman" w:hAnsi="Times New Roman" w:cs="Times New Roman"/>
                <w:sz w:val="28"/>
                <w:szCs w:val="28"/>
              </w:rPr>
              <w:t>термоковрик</w:t>
            </w:r>
            <w:proofErr w:type="spellEnd"/>
            <w:r w:rsidRPr="00283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3724" w:rsidRPr="00283724" w14:paraId="1CBA05A5" w14:textId="77777777" w:rsidTr="00506033">
        <w:tc>
          <w:tcPr>
            <w:tcW w:w="1731" w:type="pct"/>
            <w:shd w:val="clear" w:color="auto" w:fill="auto"/>
          </w:tcPr>
          <w:p w14:paraId="14B17125" w14:textId="77777777" w:rsidR="00283724" w:rsidRPr="00283724" w:rsidRDefault="00283724" w:rsidP="00506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hAnsi="Times New Roman" w:cs="Times New Roman"/>
                <w:sz w:val="28"/>
                <w:szCs w:val="28"/>
              </w:rPr>
              <w:t>Ножницы для декоративных работ</w:t>
            </w:r>
          </w:p>
        </w:tc>
        <w:tc>
          <w:tcPr>
            <w:tcW w:w="3269" w:type="pct"/>
            <w:shd w:val="clear" w:color="auto" w:fill="auto"/>
          </w:tcPr>
          <w:p w14:paraId="764E61B8" w14:textId="77777777" w:rsidR="00283724" w:rsidRPr="00283724" w:rsidRDefault="00283724" w:rsidP="00506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hAnsi="Times New Roman" w:cs="Times New Roman"/>
                <w:sz w:val="28"/>
                <w:szCs w:val="28"/>
              </w:rPr>
              <w:t>- проверить надежность ходового механизма ножниц</w:t>
            </w:r>
          </w:p>
          <w:p w14:paraId="3807C269" w14:textId="77777777" w:rsidR="00283724" w:rsidRPr="00283724" w:rsidRDefault="00283724" w:rsidP="00506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hAnsi="Times New Roman" w:cs="Times New Roman"/>
                <w:sz w:val="28"/>
                <w:szCs w:val="28"/>
              </w:rPr>
              <w:t>- хранить и передавать ножницы только в закрытом виде кольцами вперед с защитным наконечником на лезвиях</w:t>
            </w:r>
          </w:p>
        </w:tc>
      </w:tr>
      <w:tr w:rsidR="00283724" w:rsidRPr="00283724" w14:paraId="7B75A682" w14:textId="77777777" w:rsidTr="00506033">
        <w:tc>
          <w:tcPr>
            <w:tcW w:w="1731" w:type="pct"/>
            <w:shd w:val="clear" w:color="auto" w:fill="auto"/>
          </w:tcPr>
          <w:p w14:paraId="27775A11" w14:textId="77777777" w:rsidR="00283724" w:rsidRPr="00283724" w:rsidRDefault="00283724" w:rsidP="00506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 для валяния</w:t>
            </w:r>
          </w:p>
        </w:tc>
        <w:tc>
          <w:tcPr>
            <w:tcW w:w="3269" w:type="pct"/>
            <w:shd w:val="clear" w:color="auto" w:fill="auto"/>
          </w:tcPr>
          <w:p w14:paraId="28C710D3" w14:textId="77777777" w:rsidR="00283724" w:rsidRPr="00283724" w:rsidRDefault="00283724" w:rsidP="00506033">
            <w:pPr>
              <w:pStyle w:val="afff5"/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283724">
              <w:rPr>
                <w:sz w:val="28"/>
                <w:szCs w:val="28"/>
              </w:rPr>
              <w:t>- проверить надежность ходового механизма ножниц</w:t>
            </w:r>
          </w:p>
          <w:p w14:paraId="77DD2F8A" w14:textId="77777777" w:rsidR="00283724" w:rsidRPr="00283724" w:rsidRDefault="00283724" w:rsidP="00506033">
            <w:pPr>
              <w:pStyle w:val="afff5"/>
              <w:shd w:val="clear" w:color="auto" w:fill="FFFFFF"/>
              <w:spacing w:after="0"/>
              <w:textAlignment w:val="baseline"/>
              <w:rPr>
                <w:sz w:val="28"/>
                <w:szCs w:val="28"/>
              </w:rPr>
            </w:pPr>
            <w:r w:rsidRPr="00283724">
              <w:rPr>
                <w:sz w:val="28"/>
                <w:szCs w:val="28"/>
              </w:rPr>
              <w:t>- хранить и передавать ножницы только в закрытом виде кольцами вперед с защитным наконечником на лезвиях</w:t>
            </w:r>
          </w:p>
        </w:tc>
      </w:tr>
    </w:tbl>
    <w:p w14:paraId="6B81C049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6BBAA27C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71F85386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пуговицы, надеть косынку, подготовить рукавицы (перчатки) и халат. </w:t>
      </w:r>
    </w:p>
    <w:p w14:paraId="5EA92BD9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1B03FA87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02AEC698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убедиться в достаточности освещенности;</w:t>
      </w:r>
    </w:p>
    <w:p w14:paraId="06055584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 xml:space="preserve"> проверить (визуально) правильность подключения инструмента и оборудования в электросеть;</w:t>
      </w:r>
    </w:p>
    <w:p w14:paraId="15AE6773" w14:textId="77777777" w:rsidR="00283724" w:rsidRPr="00283724" w:rsidRDefault="00283724" w:rsidP="00283724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 xml:space="preserve">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7EB3F7F" w14:textId="36E50F1C" w:rsidR="00283724" w:rsidRDefault="00283724" w:rsidP="00CA3CA5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C817CEB" w14:textId="77777777" w:rsidR="00CA3CA5" w:rsidRPr="00CA3CA5" w:rsidRDefault="00CA3CA5" w:rsidP="00CA3CA5">
      <w:pPr>
        <w:pStyle w:val="aff4"/>
        <w:numPr>
          <w:ilvl w:val="0"/>
          <w:numId w:val="33"/>
        </w:numPr>
        <w:spacing w:before="120" w:after="120" w:line="1" w:lineRule="atLeast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6EF92B2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0FDBB346" w14:textId="77777777" w:rsidR="00283724" w:rsidRPr="00283724" w:rsidRDefault="00283724" w:rsidP="00283724">
      <w:pPr>
        <w:pStyle w:val="aff4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выполнению конкурсного задания при обнаружении неисправности инструмента или оборудования. О замеченных недостатках и неисправностях </w:t>
      </w: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нужно немедленно сообщить техническому эксперту и до устранения неполадок к конкурсному заданию не приступать.</w:t>
      </w:r>
    </w:p>
    <w:p w14:paraId="7A793A86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dy6vkm"/>
      <w:bookmarkEnd w:id="3"/>
    </w:p>
    <w:p w14:paraId="17C72C6E" w14:textId="77777777" w:rsidR="00283724" w:rsidRPr="00283724" w:rsidRDefault="00283724" w:rsidP="002837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4F003447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55E26A19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 w:rsidRPr="00283724">
        <w:rPr>
          <w:rFonts w:ascii="Times New Roman" w:hAnsi="Times New Roman" w:cs="Times New Roman"/>
          <w:sz w:val="28"/>
          <w:szCs w:val="28"/>
        </w:rPr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8216"/>
      </w:tblGrid>
      <w:tr w:rsidR="00283724" w:rsidRPr="00283724" w14:paraId="65151AAD" w14:textId="77777777" w:rsidTr="00506033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14:paraId="6A0D26E8" w14:textId="77777777" w:rsidR="00283724" w:rsidRPr="00283724" w:rsidRDefault="00283724" w:rsidP="005060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159A8CB8" w14:textId="77777777" w:rsidR="00283724" w:rsidRPr="00283724" w:rsidRDefault="00283724" w:rsidP="005060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283724" w:rsidRPr="00283724" w14:paraId="4D567388" w14:textId="77777777" w:rsidTr="00506033">
        <w:tc>
          <w:tcPr>
            <w:tcW w:w="1058" w:type="pct"/>
            <w:shd w:val="clear" w:color="auto" w:fill="auto"/>
          </w:tcPr>
          <w:p w14:paraId="75AD42A6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Парогенератор</w:t>
            </w:r>
          </w:p>
        </w:tc>
        <w:tc>
          <w:tcPr>
            <w:tcW w:w="3942" w:type="pct"/>
            <w:shd w:val="clear" w:color="auto" w:fill="auto"/>
          </w:tcPr>
          <w:p w14:paraId="12E2D869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перед включением электрического утюга в сеть встать </w:t>
            </w:r>
            <w:proofErr w:type="gramStart"/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14:paraId="23950299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диэлект­рический</w:t>
            </w:r>
            <w:proofErr w:type="gramEnd"/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коврик;</w:t>
            </w:r>
          </w:p>
          <w:p w14:paraId="269161E1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работе следить за тем, чтобы горячая подошва утюга не касалась</w:t>
            </w:r>
          </w:p>
          <w:p w14:paraId="3264B45B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электрического шнура;</w:t>
            </w:r>
          </w:p>
          <w:p w14:paraId="5C67C2B3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во избежание ожога рук не касаться горячих металлических частей</w:t>
            </w:r>
          </w:p>
          <w:p w14:paraId="13A53D59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утюга и не смачивать обильно материал водой;</w:t>
            </w:r>
          </w:p>
          <w:p w14:paraId="452F3D86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не перегревать утюг (парогенератор) во избежание возникновения</w:t>
            </w:r>
          </w:p>
          <w:p w14:paraId="40580E61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пожара;</w:t>
            </w:r>
          </w:p>
          <w:p w14:paraId="0D2C6AC5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не стучать утюгом (парогенератором) по обрабатываемым изделиям,</w:t>
            </w:r>
          </w:p>
          <w:p w14:paraId="7C08BEA3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во избежание расшатывания утюгом в соединениях токоведущих</w:t>
            </w:r>
          </w:p>
          <w:p w14:paraId="76866075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частей с корпусом;</w:t>
            </w:r>
          </w:p>
          <w:p w14:paraId="1C2F626A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увлажнять изделия или детали только пульверизатором;</w:t>
            </w:r>
          </w:p>
          <w:p w14:paraId="60DF445D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любой неисправности, особенно при ощущении тока,</w:t>
            </w:r>
          </w:p>
          <w:p w14:paraId="704E850A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выключить утюг (парогенератор, пресс) и сообщить эксперту;</w:t>
            </w:r>
          </w:p>
          <w:p w14:paraId="0F52C7FF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после устранения неисправностей приступить к работе с </w:t>
            </w: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разрешения</w:t>
            </w:r>
          </w:p>
          <w:p w14:paraId="75CF42BF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эксперта;</w:t>
            </w:r>
          </w:p>
          <w:p w14:paraId="2B4093AC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любых перерывах в работе выключать утюг (парогенератор);</w:t>
            </w:r>
          </w:p>
          <w:p w14:paraId="676DF1BE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по окончании работы выключить утюг (парогенератор), тщательно</w:t>
            </w:r>
          </w:p>
          <w:p w14:paraId="7FDFF211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убрать рабочее место.</w:t>
            </w:r>
          </w:p>
        </w:tc>
      </w:tr>
      <w:tr w:rsidR="00283724" w:rsidRPr="00283724" w14:paraId="29985312" w14:textId="77777777" w:rsidTr="00506033">
        <w:tc>
          <w:tcPr>
            <w:tcW w:w="1058" w:type="pct"/>
            <w:shd w:val="clear" w:color="auto" w:fill="auto"/>
          </w:tcPr>
          <w:p w14:paraId="089AFDE7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Фен для сушки</w:t>
            </w:r>
          </w:p>
        </w:tc>
        <w:tc>
          <w:tcPr>
            <w:tcW w:w="3942" w:type="pct"/>
            <w:shd w:val="clear" w:color="auto" w:fill="auto"/>
          </w:tcPr>
          <w:p w14:paraId="3D0B440F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проверить исправность проводов на наличие повреждений перед началом работы;</w:t>
            </w:r>
          </w:p>
          <w:p w14:paraId="743ED5AD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проверить прибор на холостом ходу.</w:t>
            </w:r>
          </w:p>
        </w:tc>
      </w:tr>
      <w:tr w:rsidR="00283724" w:rsidRPr="00283724" w14:paraId="1288F483" w14:textId="77777777" w:rsidTr="00506033">
        <w:tc>
          <w:tcPr>
            <w:tcW w:w="1058" w:type="pct"/>
            <w:shd w:val="clear" w:color="auto" w:fill="auto"/>
          </w:tcPr>
          <w:p w14:paraId="53B7B1E1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чайник</w:t>
            </w:r>
          </w:p>
        </w:tc>
        <w:tc>
          <w:tcPr>
            <w:tcW w:w="3942" w:type="pct"/>
            <w:shd w:val="clear" w:color="auto" w:fill="auto"/>
          </w:tcPr>
          <w:p w14:paraId="492FE47F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проверить исправность проводов на наличие повреждений перед началом работы;</w:t>
            </w:r>
          </w:p>
          <w:p w14:paraId="4D5DBB38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проверить прибор на холостом ходу;</w:t>
            </w:r>
          </w:p>
          <w:p w14:paraId="1FE44071" w14:textId="77777777" w:rsidR="00283724" w:rsidRPr="00283724" w:rsidRDefault="00283724" w:rsidP="005060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использовать при работе </w:t>
            </w:r>
            <w:proofErr w:type="spellStart"/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термоковрик</w:t>
            </w:r>
            <w:proofErr w:type="spellEnd"/>
            <w:r w:rsidRPr="002837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B1907AE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5.3. При выполнении конкурсных заданий и уборке рабочих мест:</w:t>
      </w:r>
    </w:p>
    <w:p w14:paraId="7A4859A0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44A350E7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14:paraId="48637879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B118988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14:paraId="5AD5FC7F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5E448906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064992CF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5.4.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4F91CAB1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9CAAF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816202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heading=h.1t3h5sf"/>
      <w:bookmarkEnd w:id="4"/>
    </w:p>
    <w:p w14:paraId="3599B6AD" w14:textId="77777777" w:rsidR="00283724" w:rsidRPr="00283724" w:rsidRDefault="00283724" w:rsidP="002837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Cambria" w:hAnsi="Times New Roman" w:cs="Times New Roman"/>
          <w:b/>
          <w:color w:val="000000"/>
          <w:sz w:val="28"/>
          <w:szCs w:val="28"/>
        </w:rPr>
      </w:pPr>
      <w:r w:rsidRPr="00283724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6501DD6B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13983228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50C8EBAB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4705CF5F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44F13798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•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4EE9204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8372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83724">
        <w:rPr>
          <w:rFonts w:ascii="Times New Roman" w:hAnsi="Times New Roman" w:cs="Times New Roman"/>
          <w:sz w:val="28"/>
          <w:szCs w:val="28"/>
        </w:rPr>
        <w:t>юбым возможным способом постараться загасить пламя в "зародыше" с обязательным соблюдением мер личной безопасности.</w:t>
      </w:r>
    </w:p>
    <w:p w14:paraId="7F648E72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837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3724">
        <w:rPr>
          <w:rFonts w:ascii="Times New Roman" w:hAnsi="Times New Roman" w:cs="Times New Roman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FB9BA4D" w14:textId="77777777" w:rsidR="00283724" w:rsidRPr="00283724" w:rsidRDefault="00283724" w:rsidP="00283724">
      <w:pPr>
        <w:pStyle w:val="aff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2D04CD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111DE45F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6.4. В случае возникновения пожара:</w:t>
      </w:r>
    </w:p>
    <w:p w14:paraId="42CED752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6.4.1.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14273138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3E97EF4F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5C48BDA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4d34og8"/>
      <w:bookmarkEnd w:id="5"/>
    </w:p>
    <w:p w14:paraId="40362873" w14:textId="77777777" w:rsidR="00283724" w:rsidRPr="00283724" w:rsidRDefault="00283724" w:rsidP="002837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724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8BAA016" w14:textId="77777777" w:rsidR="00283724" w:rsidRPr="00283724" w:rsidRDefault="00283724" w:rsidP="002837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724">
        <w:rPr>
          <w:rFonts w:ascii="Times New Roman" w:eastAsia="Times New Roman" w:hAnsi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2A9C63CE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 xml:space="preserve">Привести в порядок рабочее место. </w:t>
      </w:r>
    </w:p>
    <w:p w14:paraId="4CAD9A65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7.2. Убрать средства индивидуальной защиты в отведенное для хранений место.</w:t>
      </w:r>
    </w:p>
    <w:p w14:paraId="3B08F640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7.3. Отключить инструмент и оборудование от сети.</w:t>
      </w:r>
    </w:p>
    <w:p w14:paraId="61DBBBC1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7.4. Инструмент убрать в специально предназначенное для хранений место.</w:t>
      </w:r>
    </w:p>
    <w:p w14:paraId="45BED865" w14:textId="77777777" w:rsidR="00283724" w:rsidRPr="00283724" w:rsidRDefault="00283724" w:rsidP="0028372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4">
        <w:rPr>
          <w:rFonts w:ascii="Times New Roman" w:hAnsi="Times New Roman" w:cs="Times New Roman"/>
          <w:sz w:val="28"/>
          <w:szCs w:val="28"/>
        </w:rPr>
        <w:t>7.5.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A449CB5" w14:textId="77777777" w:rsidR="00F76C59" w:rsidRPr="00283724" w:rsidRDefault="00F76C59" w:rsidP="00F76C59">
      <w:pPr>
        <w:rPr>
          <w:rFonts w:ascii="Times New Roman" w:hAnsi="Times New Roman" w:cs="Times New Roman"/>
        </w:rPr>
      </w:pPr>
    </w:p>
    <w:p w14:paraId="5B2C3380" w14:textId="77777777" w:rsidR="0096227E" w:rsidRPr="00283724" w:rsidRDefault="0096227E" w:rsidP="00AF626A">
      <w:pPr>
        <w:pStyle w:val="1"/>
        <w:spacing w:before="12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sectPr w:rsidR="0096227E" w:rsidRPr="00283724" w:rsidSect="00466070">
      <w:headerReference w:type="default" r:id="rId10"/>
      <w:footerReference w:type="default" r:id="rId11"/>
      <w:headerReference w:type="first" r:id="rId12"/>
      <w:pgSz w:w="11906" w:h="16838"/>
      <w:pgMar w:top="1134" w:right="567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25A98" w14:textId="77777777" w:rsidR="009F1754" w:rsidRDefault="009F1754">
      <w:pPr>
        <w:spacing w:after="0" w:line="240" w:lineRule="auto"/>
      </w:pPr>
      <w:r>
        <w:separator/>
      </w:r>
    </w:p>
  </w:endnote>
  <w:endnote w:type="continuationSeparator" w:id="0">
    <w:p w14:paraId="026B7CA3" w14:textId="77777777" w:rsidR="009F1754" w:rsidRDefault="009F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Light">
    <w:altName w:val="Calibri"/>
    <w:panose1 w:val="00000000000000000000"/>
    <w:charset w:val="00"/>
    <w:family w:val="swiss"/>
    <w:notTrueType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761893"/>
      <w:docPartObj>
        <w:docPartGallery w:val="Page Numbers (Bottom of Page)"/>
        <w:docPartUnique/>
      </w:docPartObj>
    </w:sdtPr>
    <w:sdtContent>
      <w:p w14:paraId="11823596" w14:textId="1E486C22" w:rsidR="00AA1E5E" w:rsidRDefault="00AA1E5E">
        <w:pPr>
          <w:pStyle w:val="af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FA18412" w14:textId="43929E91" w:rsidR="00FA4A17" w:rsidRPr="005E3EE5" w:rsidRDefault="00FA4A17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9699E" w14:textId="77777777" w:rsidR="009F1754" w:rsidRDefault="009F1754">
      <w:pPr>
        <w:spacing w:after="0" w:line="240" w:lineRule="auto"/>
      </w:pPr>
      <w:r>
        <w:separator/>
      </w:r>
    </w:p>
  </w:footnote>
  <w:footnote w:type="continuationSeparator" w:id="0">
    <w:p w14:paraId="1834B304" w14:textId="77777777" w:rsidR="009F1754" w:rsidRDefault="009F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42095" w14:textId="4649CA28" w:rsidR="00FA4A17" w:rsidRDefault="00FA4A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7D073" w14:textId="540D816D" w:rsidR="00FA4A17" w:rsidRDefault="00FA4A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21CD"/>
    <w:multiLevelType w:val="hybridMultilevel"/>
    <w:tmpl w:val="01546478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E2201"/>
    <w:multiLevelType w:val="hybridMultilevel"/>
    <w:tmpl w:val="50E0FC4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06FF"/>
    <w:multiLevelType w:val="hybridMultilevel"/>
    <w:tmpl w:val="23920158"/>
    <w:lvl w:ilvl="0" w:tplc="155A76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392667"/>
    <w:multiLevelType w:val="hybridMultilevel"/>
    <w:tmpl w:val="DD886C8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2243E"/>
    <w:multiLevelType w:val="hybridMultilevel"/>
    <w:tmpl w:val="25707DE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C0E48"/>
    <w:multiLevelType w:val="hybridMultilevel"/>
    <w:tmpl w:val="7AD6C2A6"/>
    <w:lvl w:ilvl="0" w:tplc="155A76A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96BED"/>
    <w:multiLevelType w:val="hybridMultilevel"/>
    <w:tmpl w:val="14E0264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75987"/>
    <w:multiLevelType w:val="hybridMultilevel"/>
    <w:tmpl w:val="B046D966"/>
    <w:lvl w:ilvl="0" w:tplc="A68CE084">
      <w:numFmt w:val="bullet"/>
      <w:lvlText w:val="-"/>
      <w:lvlJc w:val="left"/>
      <w:pPr>
        <w:ind w:left="129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6ACBBCA">
      <w:numFmt w:val="bullet"/>
      <w:lvlText w:val="•"/>
      <w:lvlJc w:val="left"/>
      <w:pPr>
        <w:ind w:left="2314" w:hanging="168"/>
      </w:pPr>
      <w:rPr>
        <w:lang w:val="ru-RU" w:eastAsia="ru-RU" w:bidi="ru-RU"/>
      </w:rPr>
    </w:lvl>
    <w:lvl w:ilvl="2" w:tplc="E29069DA">
      <w:numFmt w:val="bullet"/>
      <w:lvlText w:val="•"/>
      <w:lvlJc w:val="left"/>
      <w:pPr>
        <w:ind w:left="3328" w:hanging="168"/>
      </w:pPr>
      <w:rPr>
        <w:lang w:val="ru-RU" w:eastAsia="ru-RU" w:bidi="ru-RU"/>
      </w:rPr>
    </w:lvl>
    <w:lvl w:ilvl="3" w:tplc="61707A26">
      <w:numFmt w:val="bullet"/>
      <w:lvlText w:val="•"/>
      <w:lvlJc w:val="left"/>
      <w:pPr>
        <w:ind w:left="4343" w:hanging="168"/>
      </w:pPr>
      <w:rPr>
        <w:lang w:val="ru-RU" w:eastAsia="ru-RU" w:bidi="ru-RU"/>
      </w:rPr>
    </w:lvl>
    <w:lvl w:ilvl="4" w:tplc="60287334">
      <w:numFmt w:val="bullet"/>
      <w:lvlText w:val="•"/>
      <w:lvlJc w:val="left"/>
      <w:pPr>
        <w:ind w:left="5357" w:hanging="168"/>
      </w:pPr>
      <w:rPr>
        <w:lang w:val="ru-RU" w:eastAsia="ru-RU" w:bidi="ru-RU"/>
      </w:rPr>
    </w:lvl>
    <w:lvl w:ilvl="5" w:tplc="EF4AA0E6">
      <w:numFmt w:val="bullet"/>
      <w:lvlText w:val="•"/>
      <w:lvlJc w:val="left"/>
      <w:pPr>
        <w:ind w:left="6372" w:hanging="168"/>
      </w:pPr>
      <w:rPr>
        <w:lang w:val="ru-RU" w:eastAsia="ru-RU" w:bidi="ru-RU"/>
      </w:rPr>
    </w:lvl>
    <w:lvl w:ilvl="6" w:tplc="2A347D14">
      <w:numFmt w:val="bullet"/>
      <w:lvlText w:val="•"/>
      <w:lvlJc w:val="left"/>
      <w:pPr>
        <w:ind w:left="7386" w:hanging="168"/>
      </w:pPr>
      <w:rPr>
        <w:lang w:val="ru-RU" w:eastAsia="ru-RU" w:bidi="ru-RU"/>
      </w:rPr>
    </w:lvl>
    <w:lvl w:ilvl="7" w:tplc="F7C85916">
      <w:numFmt w:val="bullet"/>
      <w:lvlText w:val="•"/>
      <w:lvlJc w:val="left"/>
      <w:pPr>
        <w:ind w:left="8400" w:hanging="168"/>
      </w:pPr>
      <w:rPr>
        <w:lang w:val="ru-RU" w:eastAsia="ru-RU" w:bidi="ru-RU"/>
      </w:rPr>
    </w:lvl>
    <w:lvl w:ilvl="8" w:tplc="17B2458A">
      <w:numFmt w:val="bullet"/>
      <w:lvlText w:val="•"/>
      <w:lvlJc w:val="left"/>
      <w:pPr>
        <w:ind w:left="9415" w:hanging="168"/>
      </w:pPr>
      <w:rPr>
        <w:lang w:val="ru-RU" w:eastAsia="ru-RU" w:bidi="ru-RU"/>
      </w:rPr>
    </w:lvl>
  </w:abstractNum>
  <w:abstractNum w:abstractNumId="9">
    <w:nsid w:val="2C0A46A9"/>
    <w:multiLevelType w:val="hybridMultilevel"/>
    <w:tmpl w:val="0A6E959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13B91"/>
    <w:multiLevelType w:val="hybridMultilevel"/>
    <w:tmpl w:val="D1CAD70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C7A19"/>
    <w:multiLevelType w:val="hybridMultilevel"/>
    <w:tmpl w:val="A704D50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92A9C"/>
    <w:multiLevelType w:val="hybridMultilevel"/>
    <w:tmpl w:val="AEE29B3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6F1"/>
    <w:multiLevelType w:val="hybridMultilevel"/>
    <w:tmpl w:val="2FB227E8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A348D"/>
    <w:multiLevelType w:val="hybridMultilevel"/>
    <w:tmpl w:val="77D6C3F6"/>
    <w:lvl w:ilvl="0" w:tplc="155A76AC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>
    <w:nsid w:val="36CF5A75"/>
    <w:multiLevelType w:val="hybridMultilevel"/>
    <w:tmpl w:val="007AA718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D72E4"/>
    <w:multiLevelType w:val="hybridMultilevel"/>
    <w:tmpl w:val="C6AC3B74"/>
    <w:lvl w:ilvl="0" w:tplc="155A76AC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7">
    <w:nsid w:val="39A77C62"/>
    <w:multiLevelType w:val="hybridMultilevel"/>
    <w:tmpl w:val="071C138E"/>
    <w:lvl w:ilvl="0" w:tplc="155A7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950CBA"/>
    <w:multiLevelType w:val="hybridMultilevel"/>
    <w:tmpl w:val="C6C88EF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E000B"/>
    <w:multiLevelType w:val="hybridMultilevel"/>
    <w:tmpl w:val="AC9A0782"/>
    <w:lvl w:ilvl="0" w:tplc="155A76A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412E4E4C"/>
    <w:multiLevelType w:val="hybridMultilevel"/>
    <w:tmpl w:val="EC46F87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87219"/>
    <w:multiLevelType w:val="hybridMultilevel"/>
    <w:tmpl w:val="FC3AC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0301E9"/>
    <w:multiLevelType w:val="hybridMultilevel"/>
    <w:tmpl w:val="0BDE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83708"/>
    <w:multiLevelType w:val="hybridMultilevel"/>
    <w:tmpl w:val="D4F2D1D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406F6"/>
    <w:multiLevelType w:val="hybridMultilevel"/>
    <w:tmpl w:val="A000CE78"/>
    <w:lvl w:ilvl="0" w:tplc="6AB4F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E6DE3"/>
    <w:multiLevelType w:val="hybridMultilevel"/>
    <w:tmpl w:val="D0E2E89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E4089"/>
    <w:multiLevelType w:val="hybridMultilevel"/>
    <w:tmpl w:val="F4C26DD6"/>
    <w:lvl w:ilvl="0" w:tplc="155A76AC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8">
    <w:nsid w:val="5F7439B3"/>
    <w:multiLevelType w:val="hybridMultilevel"/>
    <w:tmpl w:val="A964030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F5735"/>
    <w:multiLevelType w:val="hybridMultilevel"/>
    <w:tmpl w:val="9468EE6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C6903"/>
    <w:multiLevelType w:val="hybridMultilevel"/>
    <w:tmpl w:val="CF3AA36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E3A2D"/>
    <w:multiLevelType w:val="hybridMultilevel"/>
    <w:tmpl w:val="FEBAD7A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30757"/>
    <w:multiLevelType w:val="hybridMultilevel"/>
    <w:tmpl w:val="69A8A8FE"/>
    <w:lvl w:ilvl="0" w:tplc="155A76AC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3">
    <w:nsid w:val="7DC65AF7"/>
    <w:multiLevelType w:val="hybridMultilevel"/>
    <w:tmpl w:val="8A1010AA"/>
    <w:lvl w:ilvl="0" w:tplc="CCFC7658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27"/>
  </w:num>
  <w:num w:numId="7">
    <w:abstractNumId w:val="5"/>
  </w:num>
  <w:num w:numId="8">
    <w:abstractNumId w:val="20"/>
  </w:num>
  <w:num w:numId="9">
    <w:abstractNumId w:val="3"/>
  </w:num>
  <w:num w:numId="10">
    <w:abstractNumId w:val="14"/>
  </w:num>
  <w:num w:numId="11">
    <w:abstractNumId w:val="26"/>
  </w:num>
  <w:num w:numId="12">
    <w:abstractNumId w:val="9"/>
  </w:num>
  <w:num w:numId="13">
    <w:abstractNumId w:val="16"/>
  </w:num>
  <w:num w:numId="14">
    <w:abstractNumId w:val="11"/>
  </w:num>
  <w:num w:numId="15">
    <w:abstractNumId w:val="32"/>
  </w:num>
  <w:num w:numId="16">
    <w:abstractNumId w:val="28"/>
  </w:num>
  <w:num w:numId="17">
    <w:abstractNumId w:val="19"/>
  </w:num>
  <w:num w:numId="18">
    <w:abstractNumId w:val="29"/>
  </w:num>
  <w:num w:numId="19">
    <w:abstractNumId w:val="18"/>
  </w:num>
  <w:num w:numId="20">
    <w:abstractNumId w:val="0"/>
  </w:num>
  <w:num w:numId="21">
    <w:abstractNumId w:val="12"/>
  </w:num>
  <w:num w:numId="22">
    <w:abstractNumId w:val="4"/>
  </w:num>
  <w:num w:numId="23">
    <w:abstractNumId w:val="17"/>
  </w:num>
  <w:num w:numId="24">
    <w:abstractNumId w:val="2"/>
  </w:num>
  <w:num w:numId="25">
    <w:abstractNumId w:val="31"/>
  </w:num>
  <w:num w:numId="26">
    <w:abstractNumId w:val="7"/>
  </w:num>
  <w:num w:numId="27">
    <w:abstractNumId w:val="24"/>
  </w:num>
  <w:num w:numId="28">
    <w:abstractNumId w:val="30"/>
  </w:num>
  <w:num w:numId="29">
    <w:abstractNumId w:val="25"/>
  </w:num>
  <w:num w:numId="30">
    <w:abstractNumId w:val="33"/>
  </w:num>
  <w:num w:numId="31">
    <w:abstractNumId w:val="23"/>
  </w:num>
  <w:num w:numId="32">
    <w:abstractNumId w:val="8"/>
  </w:num>
  <w:num w:numId="33">
    <w:abstractNumId w:val="6"/>
  </w:num>
  <w:num w:numId="34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C2A"/>
    <w:rsid w:val="00031F0C"/>
    <w:rsid w:val="000658B1"/>
    <w:rsid w:val="00094B38"/>
    <w:rsid w:val="000A26C4"/>
    <w:rsid w:val="000A7DF2"/>
    <w:rsid w:val="000B4C89"/>
    <w:rsid w:val="000D00E1"/>
    <w:rsid w:val="000E1EC9"/>
    <w:rsid w:val="000E2FC7"/>
    <w:rsid w:val="000E4290"/>
    <w:rsid w:val="000F4397"/>
    <w:rsid w:val="00104770"/>
    <w:rsid w:val="00110F45"/>
    <w:rsid w:val="00124ABF"/>
    <w:rsid w:val="00135E1A"/>
    <w:rsid w:val="00140D0E"/>
    <w:rsid w:val="00162782"/>
    <w:rsid w:val="00184CE3"/>
    <w:rsid w:val="0018620B"/>
    <w:rsid w:val="00190ACD"/>
    <w:rsid w:val="00197600"/>
    <w:rsid w:val="001D0E35"/>
    <w:rsid w:val="001E3C3D"/>
    <w:rsid w:val="001F09D4"/>
    <w:rsid w:val="002016E2"/>
    <w:rsid w:val="00223706"/>
    <w:rsid w:val="00223D83"/>
    <w:rsid w:val="002343C1"/>
    <w:rsid w:val="00235856"/>
    <w:rsid w:val="0023681D"/>
    <w:rsid w:val="00242941"/>
    <w:rsid w:val="00270666"/>
    <w:rsid w:val="002728CC"/>
    <w:rsid w:val="00282C31"/>
    <w:rsid w:val="00283724"/>
    <w:rsid w:val="00290F90"/>
    <w:rsid w:val="002A45F5"/>
    <w:rsid w:val="002B0624"/>
    <w:rsid w:val="002B36BD"/>
    <w:rsid w:val="002B492F"/>
    <w:rsid w:val="002C1916"/>
    <w:rsid w:val="00303096"/>
    <w:rsid w:val="003078D4"/>
    <w:rsid w:val="00321422"/>
    <w:rsid w:val="0032253B"/>
    <w:rsid w:val="00322D1B"/>
    <w:rsid w:val="00322EA8"/>
    <w:rsid w:val="00324182"/>
    <w:rsid w:val="003461FF"/>
    <w:rsid w:val="00346747"/>
    <w:rsid w:val="00365843"/>
    <w:rsid w:val="003732A7"/>
    <w:rsid w:val="00373AE2"/>
    <w:rsid w:val="00381161"/>
    <w:rsid w:val="00384FF0"/>
    <w:rsid w:val="00397249"/>
    <w:rsid w:val="003A2224"/>
    <w:rsid w:val="003A7210"/>
    <w:rsid w:val="003C53D3"/>
    <w:rsid w:val="003C5404"/>
    <w:rsid w:val="003C6AD2"/>
    <w:rsid w:val="003D0438"/>
    <w:rsid w:val="003D1E91"/>
    <w:rsid w:val="0040002F"/>
    <w:rsid w:val="0041457E"/>
    <w:rsid w:val="00415D9C"/>
    <w:rsid w:val="004207C9"/>
    <w:rsid w:val="00431A85"/>
    <w:rsid w:val="00441BB6"/>
    <w:rsid w:val="00454722"/>
    <w:rsid w:val="00455F59"/>
    <w:rsid w:val="00457816"/>
    <w:rsid w:val="00460BB8"/>
    <w:rsid w:val="0046144E"/>
    <w:rsid w:val="00466070"/>
    <w:rsid w:val="0047229F"/>
    <w:rsid w:val="00472D51"/>
    <w:rsid w:val="00476535"/>
    <w:rsid w:val="004A2E4B"/>
    <w:rsid w:val="004B2938"/>
    <w:rsid w:val="004B4B32"/>
    <w:rsid w:val="004C0D17"/>
    <w:rsid w:val="004D10E8"/>
    <w:rsid w:val="004D5267"/>
    <w:rsid w:val="004E0E00"/>
    <w:rsid w:val="00500B10"/>
    <w:rsid w:val="00522BB8"/>
    <w:rsid w:val="0054280D"/>
    <w:rsid w:val="00545107"/>
    <w:rsid w:val="0055064E"/>
    <w:rsid w:val="0057773D"/>
    <w:rsid w:val="0058146D"/>
    <w:rsid w:val="00586C82"/>
    <w:rsid w:val="00587B0F"/>
    <w:rsid w:val="005A339E"/>
    <w:rsid w:val="005B4DC1"/>
    <w:rsid w:val="005C20EC"/>
    <w:rsid w:val="005C5C7C"/>
    <w:rsid w:val="005D1BA2"/>
    <w:rsid w:val="005D5938"/>
    <w:rsid w:val="005E0112"/>
    <w:rsid w:val="005E3EE5"/>
    <w:rsid w:val="005F1C4A"/>
    <w:rsid w:val="00623E2E"/>
    <w:rsid w:val="00644ECD"/>
    <w:rsid w:val="00646347"/>
    <w:rsid w:val="0065120E"/>
    <w:rsid w:val="00675DCB"/>
    <w:rsid w:val="0069564A"/>
    <w:rsid w:val="00697B46"/>
    <w:rsid w:val="006A4278"/>
    <w:rsid w:val="006B5B1C"/>
    <w:rsid w:val="006C2C41"/>
    <w:rsid w:val="006E47D4"/>
    <w:rsid w:val="006E6CE5"/>
    <w:rsid w:val="006F574D"/>
    <w:rsid w:val="006F669E"/>
    <w:rsid w:val="007136C1"/>
    <w:rsid w:val="0071425D"/>
    <w:rsid w:val="00714E59"/>
    <w:rsid w:val="00716855"/>
    <w:rsid w:val="0072017B"/>
    <w:rsid w:val="0073798E"/>
    <w:rsid w:val="0075445C"/>
    <w:rsid w:val="00760BDB"/>
    <w:rsid w:val="00763ADA"/>
    <w:rsid w:val="007762A5"/>
    <w:rsid w:val="00776554"/>
    <w:rsid w:val="0078206D"/>
    <w:rsid w:val="00785966"/>
    <w:rsid w:val="00786228"/>
    <w:rsid w:val="007907FA"/>
    <w:rsid w:val="00791BC0"/>
    <w:rsid w:val="00792AA0"/>
    <w:rsid w:val="00793808"/>
    <w:rsid w:val="007952B3"/>
    <w:rsid w:val="00796CA8"/>
    <w:rsid w:val="007C4183"/>
    <w:rsid w:val="007C43E9"/>
    <w:rsid w:val="007D78BF"/>
    <w:rsid w:val="007E5045"/>
    <w:rsid w:val="00804C14"/>
    <w:rsid w:val="00816A16"/>
    <w:rsid w:val="0082029F"/>
    <w:rsid w:val="00822848"/>
    <w:rsid w:val="008464AF"/>
    <w:rsid w:val="00846BC1"/>
    <w:rsid w:val="00847869"/>
    <w:rsid w:val="00852B97"/>
    <w:rsid w:val="00852D8A"/>
    <w:rsid w:val="00862CFD"/>
    <w:rsid w:val="00863621"/>
    <w:rsid w:val="0088750C"/>
    <w:rsid w:val="008A3901"/>
    <w:rsid w:val="008B3C8F"/>
    <w:rsid w:val="008C0A1B"/>
    <w:rsid w:val="008C5A11"/>
    <w:rsid w:val="008F46BA"/>
    <w:rsid w:val="00903208"/>
    <w:rsid w:val="0091498F"/>
    <w:rsid w:val="0092384F"/>
    <w:rsid w:val="00925408"/>
    <w:rsid w:val="00926E7E"/>
    <w:rsid w:val="00927BD5"/>
    <w:rsid w:val="0096227E"/>
    <w:rsid w:val="009733CE"/>
    <w:rsid w:val="00976C1E"/>
    <w:rsid w:val="009830C6"/>
    <w:rsid w:val="009914EB"/>
    <w:rsid w:val="009C4EB1"/>
    <w:rsid w:val="009E37D8"/>
    <w:rsid w:val="009E4886"/>
    <w:rsid w:val="009F1754"/>
    <w:rsid w:val="00A07D6E"/>
    <w:rsid w:val="00A141B6"/>
    <w:rsid w:val="00A153B3"/>
    <w:rsid w:val="00A26CF5"/>
    <w:rsid w:val="00A30A71"/>
    <w:rsid w:val="00A474FD"/>
    <w:rsid w:val="00A55BF5"/>
    <w:rsid w:val="00A702B0"/>
    <w:rsid w:val="00A71ECB"/>
    <w:rsid w:val="00A7232F"/>
    <w:rsid w:val="00A83D29"/>
    <w:rsid w:val="00AA1B4E"/>
    <w:rsid w:val="00AA1E5E"/>
    <w:rsid w:val="00AA2996"/>
    <w:rsid w:val="00AD79A1"/>
    <w:rsid w:val="00AE0BE0"/>
    <w:rsid w:val="00AE661F"/>
    <w:rsid w:val="00AF5E87"/>
    <w:rsid w:val="00AF626A"/>
    <w:rsid w:val="00B0024C"/>
    <w:rsid w:val="00B03C4C"/>
    <w:rsid w:val="00B10B0E"/>
    <w:rsid w:val="00B11A13"/>
    <w:rsid w:val="00B2734D"/>
    <w:rsid w:val="00B33BA3"/>
    <w:rsid w:val="00B365EE"/>
    <w:rsid w:val="00B5496F"/>
    <w:rsid w:val="00B54A90"/>
    <w:rsid w:val="00B5543D"/>
    <w:rsid w:val="00B60D59"/>
    <w:rsid w:val="00B76AC6"/>
    <w:rsid w:val="00B91E9A"/>
    <w:rsid w:val="00B922AD"/>
    <w:rsid w:val="00B94BBA"/>
    <w:rsid w:val="00BA3879"/>
    <w:rsid w:val="00BE15C6"/>
    <w:rsid w:val="00BE6AF8"/>
    <w:rsid w:val="00BF5019"/>
    <w:rsid w:val="00C038EF"/>
    <w:rsid w:val="00C37DA5"/>
    <w:rsid w:val="00C42704"/>
    <w:rsid w:val="00C80FBF"/>
    <w:rsid w:val="00C82E33"/>
    <w:rsid w:val="00C85DBC"/>
    <w:rsid w:val="00CA3CA5"/>
    <w:rsid w:val="00CB25BC"/>
    <w:rsid w:val="00CB68F6"/>
    <w:rsid w:val="00CC3412"/>
    <w:rsid w:val="00CD6A0C"/>
    <w:rsid w:val="00CE059D"/>
    <w:rsid w:val="00CE302F"/>
    <w:rsid w:val="00D10DD0"/>
    <w:rsid w:val="00D12ECF"/>
    <w:rsid w:val="00D2528B"/>
    <w:rsid w:val="00D30963"/>
    <w:rsid w:val="00D344D9"/>
    <w:rsid w:val="00D40B28"/>
    <w:rsid w:val="00D578CE"/>
    <w:rsid w:val="00D81801"/>
    <w:rsid w:val="00D821EE"/>
    <w:rsid w:val="00D96014"/>
    <w:rsid w:val="00D96740"/>
    <w:rsid w:val="00D96A1B"/>
    <w:rsid w:val="00DA0B34"/>
    <w:rsid w:val="00DC7466"/>
    <w:rsid w:val="00DD2624"/>
    <w:rsid w:val="00DD70DD"/>
    <w:rsid w:val="00DD79D5"/>
    <w:rsid w:val="00DE16B3"/>
    <w:rsid w:val="00DE3893"/>
    <w:rsid w:val="00E17C67"/>
    <w:rsid w:val="00E22173"/>
    <w:rsid w:val="00E22BA5"/>
    <w:rsid w:val="00E33524"/>
    <w:rsid w:val="00E555D5"/>
    <w:rsid w:val="00E777A9"/>
    <w:rsid w:val="00E943C9"/>
    <w:rsid w:val="00EC1D98"/>
    <w:rsid w:val="00EC4C64"/>
    <w:rsid w:val="00EF393C"/>
    <w:rsid w:val="00F0563E"/>
    <w:rsid w:val="00F05A4C"/>
    <w:rsid w:val="00F40B80"/>
    <w:rsid w:val="00F44534"/>
    <w:rsid w:val="00F51BDC"/>
    <w:rsid w:val="00F5366D"/>
    <w:rsid w:val="00F55DE5"/>
    <w:rsid w:val="00F57FDA"/>
    <w:rsid w:val="00F7043B"/>
    <w:rsid w:val="00F76C59"/>
    <w:rsid w:val="00F84200"/>
    <w:rsid w:val="00F910FA"/>
    <w:rsid w:val="00F97770"/>
    <w:rsid w:val="00FA4A16"/>
    <w:rsid w:val="00FA4A17"/>
    <w:rsid w:val="00FB1A88"/>
    <w:rsid w:val="00FB59E9"/>
    <w:rsid w:val="00FB6984"/>
    <w:rsid w:val="00FC3AAE"/>
    <w:rsid w:val="00FE0A8B"/>
    <w:rsid w:val="00FE10D4"/>
    <w:rsid w:val="00FE2ED6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F0563E"/>
    <w:pPr>
      <w:tabs>
        <w:tab w:val="right" w:leader="dot" w:pos="9911"/>
      </w:tabs>
      <w:spacing w:after="0" w:line="240" w:lineRule="auto"/>
      <w:jc w:val="both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unhideWhenUsed/>
    <w:qFormat/>
    <w:rsid w:val="00B002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875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FB59E9"/>
    <w:rPr>
      <w:color w:val="211D1E"/>
      <w:sz w:val="16"/>
      <w:szCs w:val="16"/>
    </w:rPr>
  </w:style>
  <w:style w:type="paragraph" w:styleId="afff6">
    <w:name w:val="Balloon Text"/>
    <w:basedOn w:val="a"/>
    <w:link w:val="afff7"/>
    <w:uiPriority w:val="99"/>
    <w:semiHidden/>
    <w:unhideWhenUsed/>
    <w:rsid w:val="00FA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FA4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F0563E"/>
    <w:pPr>
      <w:tabs>
        <w:tab w:val="right" w:leader="dot" w:pos="9911"/>
      </w:tabs>
      <w:spacing w:after="0" w:line="240" w:lineRule="auto"/>
      <w:jc w:val="both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unhideWhenUsed/>
    <w:qFormat/>
    <w:rsid w:val="00B002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875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FB59E9"/>
    <w:rPr>
      <w:color w:val="211D1E"/>
      <w:sz w:val="16"/>
      <w:szCs w:val="16"/>
    </w:rPr>
  </w:style>
  <w:style w:type="paragraph" w:styleId="afff6">
    <w:name w:val="Balloon Text"/>
    <w:basedOn w:val="a"/>
    <w:link w:val="afff7"/>
    <w:uiPriority w:val="99"/>
    <w:semiHidden/>
    <w:unhideWhenUsed/>
    <w:rsid w:val="00FA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FA4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79A4-E879-44CF-9011-F2663CF6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WinPro</cp:lastModifiedBy>
  <cp:revision>69</cp:revision>
  <cp:lastPrinted>2022-06-06T06:18:00Z</cp:lastPrinted>
  <dcterms:created xsi:type="dcterms:W3CDTF">2021-09-03T13:43:00Z</dcterms:created>
  <dcterms:modified xsi:type="dcterms:W3CDTF">2024-11-11T18:30:00Z</dcterms:modified>
</cp:coreProperties>
</file>