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5EEB583A" w:rsidR="0041526F" w:rsidRDefault="00776673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05A4A47B" wp14:editId="1846BC62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5F7FEA52" w14:textId="7270DE26" w:rsidR="00596E5D" w:rsidRDefault="001B15DE" w:rsidP="00095D74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 xml:space="preserve">ОПИСАНИЕ </w:t>
      </w:r>
      <w:r w:rsidR="00095D74" w:rsidRPr="001B15DE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0BD6FABE" w14:textId="0AD88F00" w:rsidR="001B15DE" w:rsidRDefault="00095D74" w:rsidP="00095D74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«АРХИТЕКТУРНАЯ ОБРАБОТКА КАМНЯ»</w:t>
      </w:r>
    </w:p>
    <w:p w14:paraId="5B4F8308" w14:textId="69A080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635642" w14:textId="76F0F61E" w:rsidR="00924CCF" w:rsidRDefault="00924CCF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51EDC6E" w14:textId="77777777" w:rsidR="00924CCF" w:rsidRDefault="00924CCF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69E6631" w14:textId="77777777" w:rsidR="00776673" w:rsidRDefault="00776673" w:rsidP="0077667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26BA627" w14:textId="77777777" w:rsidR="00095D74" w:rsidRDefault="00095D74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650EA2D2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95D7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13E19" w:rsidRPr="00A13E19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Архитектурная обработка камня</w:t>
      </w:r>
      <w:r w:rsidR="00095D7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53EBA483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ADB7C3" w14:textId="60F2676B" w:rsidR="00615161" w:rsidRDefault="004C780B" w:rsidP="009C4B59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Данная компетенция относится к базовому уровню выполнения работ по реставрации памятников каменного зодчества (ФГОС 54.01.19), </w:t>
      </w:r>
      <w:r w:rsidR="00615161">
        <w:rPr>
          <w:rFonts w:ascii="Times New Roman" w:eastAsia="Calibri" w:hAnsi="Times New Roman" w:cs="Times New Roman"/>
          <w:iCs/>
          <w:sz w:val="28"/>
          <w:szCs w:val="28"/>
        </w:rPr>
        <w:t>а также может быть применена в строительстве зданий и сооружений (</w:t>
      </w:r>
      <w:r w:rsidR="00615161" w:rsidRPr="00615161">
        <w:rPr>
          <w:rFonts w:ascii="Times New Roman" w:eastAsia="Calibri" w:hAnsi="Times New Roman" w:cs="Times New Roman"/>
          <w:iCs/>
          <w:sz w:val="28"/>
          <w:szCs w:val="28"/>
        </w:rPr>
        <w:t>ФГОС 08.02.01</w:t>
      </w:r>
      <w:r w:rsidR="00615161">
        <w:rPr>
          <w:rFonts w:ascii="Times New Roman" w:eastAsia="Calibri" w:hAnsi="Times New Roman" w:cs="Times New Roman"/>
          <w:iCs/>
          <w:sz w:val="28"/>
          <w:szCs w:val="28"/>
        </w:rPr>
        <w:t xml:space="preserve">) и имеет пересечение с декоративно-прикладным искусством в архитектурной среде (ФГОС </w:t>
      </w:r>
      <w:r w:rsidR="00615161" w:rsidRPr="00615161">
        <w:rPr>
          <w:rFonts w:ascii="Times New Roman" w:eastAsia="Calibri" w:hAnsi="Times New Roman" w:cs="Times New Roman"/>
          <w:iCs/>
          <w:sz w:val="28"/>
          <w:szCs w:val="28"/>
        </w:rPr>
        <w:t>54.02.02</w:t>
      </w:r>
      <w:r w:rsidR="00615161">
        <w:rPr>
          <w:rFonts w:ascii="Times New Roman" w:eastAsia="Calibri" w:hAnsi="Times New Roman" w:cs="Times New Roman"/>
          <w:iCs/>
          <w:sz w:val="28"/>
          <w:szCs w:val="28"/>
        </w:rPr>
        <w:t>).</w:t>
      </w:r>
    </w:p>
    <w:p w14:paraId="3EB31645" w14:textId="600284CE" w:rsidR="004C780B" w:rsidRDefault="004C780B" w:rsidP="009C4B59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Культурное наследие России включает множество выдающихся памятников, выполненных из натурального камня (например, храм Покрова на Нерли, Дмитриевский собор во Владимире, Грановитая палата Московского Кремля и другие), в которых регулярно проводятся реставрационные работы. Кроме того, натуральный камень применяется в рамках строительства отдельных новых объектов, например, зданий и мемориальных сооружений.</w:t>
      </w:r>
    </w:p>
    <w:p w14:paraId="14A8EB9E" w14:textId="71FAF324" w:rsidR="00A13E19" w:rsidRPr="00A13E19" w:rsidRDefault="00A13E19" w:rsidP="009C4B59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13E19">
        <w:rPr>
          <w:rFonts w:ascii="Times New Roman" w:eastAsia="Calibri" w:hAnsi="Times New Roman" w:cs="Times New Roman"/>
          <w:iCs/>
          <w:sz w:val="28"/>
          <w:szCs w:val="28"/>
        </w:rPr>
        <w:t>В профессиональной деятельности применяется обработка камня с помощью ручного, а также пневматического и электрического инструмента. В ряд</w:t>
      </w:r>
      <w:r w:rsidR="004C780B">
        <w:rPr>
          <w:rFonts w:ascii="Times New Roman" w:eastAsia="Calibri" w:hAnsi="Times New Roman" w:cs="Times New Roman"/>
          <w:iCs/>
          <w:sz w:val="28"/>
          <w:szCs w:val="28"/>
        </w:rPr>
        <w:t>е случаев используются станки, в т.ч. с ЧПУ.</w:t>
      </w:r>
    </w:p>
    <w:p w14:paraId="53E28191" w14:textId="101FCFA0" w:rsidR="00425FBC" w:rsidRPr="00A13E19" w:rsidRDefault="00A13E19" w:rsidP="009C4B59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13E19">
        <w:rPr>
          <w:rFonts w:ascii="Times New Roman" w:eastAsia="Calibri" w:hAnsi="Times New Roman" w:cs="Times New Roman"/>
          <w:iCs/>
          <w:sz w:val="28"/>
          <w:szCs w:val="28"/>
        </w:rPr>
        <w:t>В индустрии используется в области реставрации памятников каменного зодчества, а также при строительстве зданий с применением натурального камня.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45E0519" w14:textId="05DB5656" w:rsidR="00615161" w:rsidRPr="00615161" w:rsidRDefault="00615161" w:rsidP="00E727D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161">
        <w:rPr>
          <w:rFonts w:ascii="Times New Roman" w:eastAsia="Calibri" w:hAnsi="Times New Roman" w:cs="Times New Roman"/>
          <w:sz w:val="28"/>
          <w:szCs w:val="28"/>
        </w:rPr>
        <w:t>ФГОС СПО по профессии 54.01.19. Реставратор памятников каменного и деревянного зодчества.</w:t>
      </w:r>
      <w:r w:rsidRPr="00615161">
        <w:t xml:space="preserve"> </w:t>
      </w:r>
      <w:r w:rsidRPr="00615161">
        <w:rPr>
          <w:rFonts w:ascii="Times New Roman" w:eastAsia="Calibri" w:hAnsi="Times New Roman" w:cs="Times New Roman"/>
          <w:sz w:val="28"/>
          <w:szCs w:val="28"/>
        </w:rPr>
        <w:t>Утвержден приказом Министерства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5161">
        <w:rPr>
          <w:rFonts w:ascii="Times New Roman" w:eastAsia="Calibri" w:hAnsi="Times New Roman" w:cs="Times New Roman"/>
          <w:sz w:val="28"/>
          <w:szCs w:val="28"/>
        </w:rPr>
        <w:t>и науки Российской Федерации от 2 августа 2013 г. N 665.</w:t>
      </w:r>
    </w:p>
    <w:p w14:paraId="2225DE3B" w14:textId="12071EAA" w:rsidR="00615161" w:rsidRPr="00615161" w:rsidRDefault="00615161" w:rsidP="0061516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161">
        <w:rPr>
          <w:rFonts w:ascii="Times New Roman" w:eastAsia="Calibri" w:hAnsi="Times New Roman" w:cs="Times New Roman"/>
          <w:sz w:val="28"/>
          <w:szCs w:val="28"/>
        </w:rPr>
        <w:t xml:space="preserve">ФГОС СПО по профессии </w:t>
      </w:r>
      <w:r w:rsidRPr="00615161">
        <w:rPr>
          <w:rFonts w:ascii="Times New Roman" w:eastAsia="Calibri" w:hAnsi="Times New Roman" w:cs="Times New Roman"/>
          <w:iCs/>
          <w:sz w:val="28"/>
          <w:szCs w:val="28"/>
        </w:rPr>
        <w:t>08.02.01</w:t>
      </w:r>
      <w:r w:rsidRPr="00615161">
        <w:rPr>
          <w:rFonts w:ascii="Times New Roman" w:eastAsia="Calibri" w:hAnsi="Times New Roman" w:cs="Times New Roman"/>
          <w:sz w:val="28"/>
          <w:szCs w:val="28"/>
        </w:rPr>
        <w:t>. Строительство и эксплуатация зданий и сооружений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15161">
        <w:t xml:space="preserve"> </w:t>
      </w:r>
      <w:r w:rsidRPr="00615161">
        <w:rPr>
          <w:rFonts w:ascii="Times New Roman" w:eastAsia="Calibri" w:hAnsi="Times New Roman" w:cs="Times New Roman"/>
          <w:sz w:val="28"/>
          <w:szCs w:val="28"/>
        </w:rPr>
        <w:t xml:space="preserve">Утвержден приказом Минобрнауки России от 10.01.2018 N 2. </w:t>
      </w:r>
    </w:p>
    <w:p w14:paraId="0F5A12C3" w14:textId="5A042298" w:rsidR="00615161" w:rsidRPr="00615161" w:rsidRDefault="00615161" w:rsidP="0077289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161">
        <w:rPr>
          <w:rFonts w:ascii="Times New Roman" w:eastAsia="Calibri" w:hAnsi="Times New Roman" w:cs="Times New Roman"/>
          <w:sz w:val="28"/>
          <w:szCs w:val="28"/>
        </w:rPr>
        <w:t>ФГОС СПО по специальности 54.02.02 Декоративно-прикладное искусство и народные промыслы (по видам). Утвержден приказом Минобрнауки России от 27.10.2014 N 1389.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559DF91" w14:textId="1D276DC6" w:rsidR="00C82E97" w:rsidRDefault="00C82E97" w:rsidP="00F613F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Профессиональный стандарт 16.105 «Гранитчик» (</w:t>
      </w:r>
      <w:r w:rsidRPr="00C82E97">
        <w:rPr>
          <w:rFonts w:ascii="Times New Roman" w:eastAsia="Calibri" w:hAnsi="Times New Roman" w:cs="Times New Roman"/>
          <w:sz w:val="28"/>
          <w:szCs w:val="28"/>
        </w:rPr>
        <w:t xml:space="preserve">Приказ Минтруда России от 10.01.2017 N </w:t>
      </w:r>
      <w:proofErr w:type="gramStart"/>
      <w:r w:rsidRPr="00C82E97">
        <w:rPr>
          <w:rFonts w:ascii="Times New Roman" w:eastAsia="Calibri" w:hAnsi="Times New Roman" w:cs="Times New Roman"/>
          <w:sz w:val="28"/>
          <w:szCs w:val="28"/>
        </w:rPr>
        <w:t>11н Об</w:t>
      </w:r>
      <w:proofErr w:type="gramEnd"/>
      <w:r w:rsidRPr="00C82E97">
        <w:rPr>
          <w:rFonts w:ascii="Times New Roman" w:eastAsia="Calibri" w:hAnsi="Times New Roman" w:cs="Times New Roman"/>
          <w:sz w:val="28"/>
          <w:szCs w:val="28"/>
        </w:rPr>
        <w:t xml:space="preserve"> утверждении профессионального стандарта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«Гранитчик»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BA70DFF" w14:textId="31C172B2" w:rsidR="00F613FA" w:rsidRPr="00615161" w:rsidRDefault="00F613FA" w:rsidP="00F613F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Резчик по камню//ЕТКС. Выпуск 61. М, 2004. § 8-12.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509A1FF6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613FA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F613FA" w:rsidRPr="00425FBC" w:rsidRDefault="00F613FA" w:rsidP="00F61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E9AFBA2" w:rsidR="00F613FA" w:rsidRPr="00425FBC" w:rsidRDefault="00F613FA" w:rsidP="00F61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Читать чертежи и выполнять подготовительные работы для обработки каменных изделий</w:t>
            </w:r>
          </w:p>
        </w:tc>
      </w:tr>
      <w:tr w:rsidR="00F613FA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F613FA" w:rsidRPr="00425FBC" w:rsidRDefault="00F613FA" w:rsidP="00F61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52AC3537" w:rsidR="00F613FA" w:rsidRPr="00425FBC" w:rsidRDefault="00F613FA" w:rsidP="00F61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отбор каменного сырья для обработки</w:t>
            </w:r>
          </w:p>
        </w:tc>
      </w:tr>
      <w:tr w:rsidR="00F613FA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F613FA" w:rsidRPr="00425FBC" w:rsidRDefault="00F613FA" w:rsidP="00F61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382608A" w:rsidR="00F613FA" w:rsidRPr="00425FBC" w:rsidRDefault="00F613FA" w:rsidP="00F61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резьбу профилей при производстве изделий из натурального камня</w:t>
            </w:r>
          </w:p>
        </w:tc>
      </w:tr>
      <w:tr w:rsidR="00F613FA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6B20FCE" w:rsidR="00F613FA" w:rsidRPr="00F613FA" w:rsidRDefault="00F613FA" w:rsidP="00F61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2BBE54A4" w:rsidR="00F613FA" w:rsidRPr="00425FBC" w:rsidRDefault="00F613FA" w:rsidP="00F61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резьбу/шрифт при производстве изделий из натурального камня</w:t>
            </w:r>
          </w:p>
        </w:tc>
      </w:tr>
      <w:tr w:rsidR="00F613FA" w:rsidRPr="00425FBC" w14:paraId="7D8F283E" w14:textId="77777777" w:rsidTr="00425FBC">
        <w:tc>
          <w:tcPr>
            <w:tcW w:w="529" w:type="pct"/>
            <w:shd w:val="clear" w:color="auto" w:fill="BFBFBF"/>
          </w:tcPr>
          <w:p w14:paraId="0778915E" w14:textId="7C820F3A" w:rsidR="00F613FA" w:rsidRPr="00F613FA" w:rsidRDefault="00F613FA" w:rsidP="00F61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76D7786" w14:textId="3FC1EE7F" w:rsidR="00F613FA" w:rsidRPr="00425FBC" w:rsidRDefault="00F613FA" w:rsidP="00F61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обработку поверхности натурального камня</w:t>
            </w:r>
          </w:p>
        </w:tc>
      </w:tr>
      <w:tr w:rsidR="00F613FA" w:rsidRPr="00425FBC" w14:paraId="0F650D8A" w14:textId="77777777" w:rsidTr="00425FBC">
        <w:tc>
          <w:tcPr>
            <w:tcW w:w="529" w:type="pct"/>
            <w:shd w:val="clear" w:color="auto" w:fill="BFBFBF"/>
          </w:tcPr>
          <w:p w14:paraId="475859CC" w14:textId="6B3ACE58" w:rsidR="00F613FA" w:rsidRPr="00F613FA" w:rsidRDefault="00F613FA" w:rsidP="00F61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2379B6C3" w14:textId="6889217C" w:rsidR="00F613FA" w:rsidRPr="00425FBC" w:rsidRDefault="00F613FA" w:rsidP="00F61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монтаж каменных изделий на объекте</w:t>
            </w:r>
          </w:p>
        </w:tc>
      </w:tr>
    </w:tbl>
    <w:p w14:paraId="37A27911" w14:textId="77777777" w:rsidR="001B15DE" w:rsidRPr="001B15DE" w:rsidRDefault="001B15DE" w:rsidP="00C82E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15B8" w14:textId="77777777" w:rsidR="00E204A6" w:rsidRDefault="00E204A6" w:rsidP="00A130B3">
      <w:pPr>
        <w:spacing w:after="0" w:line="240" w:lineRule="auto"/>
      </w:pPr>
      <w:r>
        <w:separator/>
      </w:r>
    </w:p>
  </w:endnote>
  <w:endnote w:type="continuationSeparator" w:id="0">
    <w:p w14:paraId="79A86B19" w14:textId="77777777" w:rsidR="00E204A6" w:rsidRDefault="00E204A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C6CB912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A0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552F" w14:textId="77777777" w:rsidR="00E204A6" w:rsidRDefault="00E204A6" w:rsidP="00A130B3">
      <w:pPr>
        <w:spacing w:after="0" w:line="240" w:lineRule="auto"/>
      </w:pPr>
      <w:r>
        <w:separator/>
      </w:r>
    </w:p>
  </w:footnote>
  <w:footnote w:type="continuationSeparator" w:id="0">
    <w:p w14:paraId="7F024955" w14:textId="77777777" w:rsidR="00E204A6" w:rsidRDefault="00E204A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95D74"/>
    <w:rsid w:val="001262E4"/>
    <w:rsid w:val="001B15DE"/>
    <w:rsid w:val="00350B49"/>
    <w:rsid w:val="00391A0D"/>
    <w:rsid w:val="003D0CC1"/>
    <w:rsid w:val="00425FBC"/>
    <w:rsid w:val="004C780B"/>
    <w:rsid w:val="004F5C21"/>
    <w:rsid w:val="00532AD0"/>
    <w:rsid w:val="00596E5D"/>
    <w:rsid w:val="00615161"/>
    <w:rsid w:val="00716F94"/>
    <w:rsid w:val="00776673"/>
    <w:rsid w:val="00924CCF"/>
    <w:rsid w:val="009A3FA4"/>
    <w:rsid w:val="009C4B59"/>
    <w:rsid w:val="009F616C"/>
    <w:rsid w:val="00A130B3"/>
    <w:rsid w:val="00A13E19"/>
    <w:rsid w:val="00A2230F"/>
    <w:rsid w:val="00AA1894"/>
    <w:rsid w:val="00AB059B"/>
    <w:rsid w:val="00B96387"/>
    <w:rsid w:val="00C82E97"/>
    <w:rsid w:val="00E110E4"/>
    <w:rsid w:val="00E204A6"/>
    <w:rsid w:val="00E86133"/>
    <w:rsid w:val="00F369C3"/>
    <w:rsid w:val="00F613FA"/>
    <w:rsid w:val="00FB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9</cp:revision>
  <dcterms:created xsi:type="dcterms:W3CDTF">2023-01-23T20:06:00Z</dcterms:created>
  <dcterms:modified xsi:type="dcterms:W3CDTF">2024-11-12T08:03:00Z</dcterms:modified>
</cp:coreProperties>
</file>