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5A9B" w:rsidRDefault="00F5554C">
      <w:pPr>
        <w:rPr>
          <w:sz w:val="28"/>
          <w:szCs w:val="28"/>
        </w:rPr>
      </w:pPr>
      <w:r w:rsidRPr="00014B87">
        <w:rPr>
          <w:b/>
          <w:noProof/>
        </w:rPr>
        <w:drawing>
          <wp:inline distT="0" distB="0" distL="0" distR="0" wp14:anchorId="5DD5CF57" wp14:editId="6E801492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A9B" w:rsidRDefault="00125A9B">
      <w:pPr>
        <w:rPr>
          <w:sz w:val="28"/>
          <w:szCs w:val="28"/>
        </w:rPr>
      </w:pPr>
    </w:p>
    <w:p w:rsidR="00125A9B" w:rsidRDefault="00125A9B">
      <w:pPr>
        <w:rPr>
          <w:sz w:val="28"/>
          <w:szCs w:val="28"/>
        </w:rPr>
      </w:pPr>
    </w:p>
    <w:p w:rsidR="00125A9B" w:rsidRDefault="00125A9B">
      <w:pPr>
        <w:rPr>
          <w:sz w:val="28"/>
          <w:szCs w:val="28"/>
        </w:rPr>
      </w:pPr>
    </w:p>
    <w:p w:rsidR="00125A9B" w:rsidRDefault="00125A9B">
      <w:pPr>
        <w:rPr>
          <w:sz w:val="28"/>
          <w:szCs w:val="28"/>
        </w:rPr>
      </w:pPr>
    </w:p>
    <w:p w:rsidR="00125A9B" w:rsidRDefault="00125A9B">
      <w:pPr>
        <w:rPr>
          <w:sz w:val="28"/>
          <w:szCs w:val="28"/>
        </w:rPr>
      </w:pPr>
    </w:p>
    <w:p w:rsidR="00125A9B" w:rsidRDefault="00125A9B">
      <w:pPr>
        <w:rPr>
          <w:sz w:val="28"/>
          <w:szCs w:val="28"/>
        </w:rPr>
      </w:pPr>
    </w:p>
    <w:p w:rsidR="00125A9B" w:rsidRDefault="00125A9B">
      <w:pPr>
        <w:rPr>
          <w:sz w:val="28"/>
          <w:szCs w:val="28"/>
        </w:rPr>
      </w:pPr>
    </w:p>
    <w:p w:rsidR="00125A9B" w:rsidRDefault="00125A9B">
      <w:pPr>
        <w:rPr>
          <w:sz w:val="28"/>
          <w:szCs w:val="28"/>
        </w:rPr>
      </w:pPr>
    </w:p>
    <w:p w:rsidR="00125A9B" w:rsidRDefault="00904829" w:rsidP="00904829">
      <w:pPr>
        <w:spacing w:line="276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:rsidR="00125A9B" w:rsidRPr="00904829" w:rsidRDefault="00904829" w:rsidP="00904829">
      <w:pPr>
        <w:spacing w:line="276" w:lineRule="auto"/>
        <w:jc w:val="center"/>
        <w:rPr>
          <w:rFonts w:ascii="Times New Roman" w:eastAsia="Times New Roman" w:hAnsi="Times New Roman" w:cs="Times New Roman"/>
          <w:sz w:val="64"/>
          <w:szCs w:val="64"/>
        </w:rPr>
      </w:pPr>
      <w:r>
        <w:rPr>
          <w:rFonts w:ascii="Times New Roman" w:eastAsia="Times New Roman" w:hAnsi="Times New Roman" w:cs="Times New Roman"/>
          <w:sz w:val="64"/>
          <w:szCs w:val="64"/>
        </w:rPr>
        <w:t>«РАЗРАБОТКА МОБИЛЬНЫХ ПРИЛОЖЕНИЙ»</w:t>
      </w:r>
    </w:p>
    <w:p w:rsidR="00125A9B" w:rsidRDefault="00125A9B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125A9B" w:rsidRDefault="00125A9B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125A9B" w:rsidRDefault="00125A9B" w:rsidP="00F5554C">
      <w:pPr>
        <w:rPr>
          <w:rFonts w:ascii="Times New Roman" w:eastAsia="Times New Roman" w:hAnsi="Times New Roman" w:cs="Times New Roman"/>
          <w:sz w:val="72"/>
          <w:szCs w:val="72"/>
        </w:rPr>
      </w:pPr>
    </w:p>
    <w:p w:rsidR="00F5554C" w:rsidRDefault="00F5554C" w:rsidP="00F5554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:rsidR="00F5554C" w:rsidRDefault="00F5554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904829" w:rsidRDefault="00904829" w:rsidP="00F555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25A9B" w:rsidRDefault="001D5E9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0482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Разработка мобильных приложений</w:t>
      </w:r>
      <w:r w:rsidR="0090482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25A9B" w:rsidRDefault="001D5E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индивидуальный </w:t>
      </w:r>
    </w:p>
    <w:p w:rsidR="00125A9B" w:rsidRDefault="00125A9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5A9B" w:rsidRDefault="001D5E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5A9B" w:rsidRDefault="001D5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мобильных приложений включает в себя разработку приложений для мобильных устройств, которые в данном случае относятся к портативным электронным устройствам, таким как смартфоны, планшеты, смарт-часы, электронные книги. Под приложениями подразумевается не только предустановленное программное обеспечение этих устройств, но и общие операционные системы, платформы и языки, поддерживаемые этими устройствами. Мобильные приложения относятся к классу программных систем высокой сложности.</w:t>
      </w:r>
    </w:p>
    <w:p w:rsidR="00125A9B" w:rsidRDefault="001D5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создания и запуска мобильных приложений часто понимается как последовательность шагов или этапов. В эти этапы процесса разработки мобильных приложений вовлечено много разных людей и высококвалифицированных специалистов внутри организации, включая бизнес, маркетинг, дизайн и разработку. Этапы процесса разработки мобильного приложения: стратегия, планирование, дизайн, разработка, тестирование, выпуск.</w:t>
      </w:r>
    </w:p>
    <w:p w:rsidR="00125A9B" w:rsidRDefault="001D5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разработке приложений необходимы учитывать некоторые особенности: работа мобильных устройств осуществляется на аккумуляторах и не всегда оснащены такими мощными производительными процессорами, как у персональных компьютеров. Помимо этого, современные смартфоны и планшеты универсально имеют дополнительные устройства, как гироскопы, акселерометры, GPS/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Глонас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NFC и камеры, которые предоставляют уникальные возможности для расширения функциональности приложения. Как правило, продают мобильные устройства с некоторыми, заранее установленными приложениями. </w:t>
      </w:r>
    </w:p>
    <w:p w:rsidR="00125A9B" w:rsidRDefault="001D5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Разработчики приложений могут создавать мобильные приложения, которые доступны для каждой операционной системы телефона или планшета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отдельности. Сегодня мобильное приложение имеет особое значение для компаний, которые в своей деятельности уделяет большое внимание использованию Интернета. Улучшение приложения и укрепление авторитета и репутации компании взаимосвязаны.</w:t>
      </w:r>
    </w:p>
    <w:p w:rsidR="00125A9B" w:rsidRDefault="001D5E9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Описание особенностей профессиональной деятельности специалиста</w:t>
      </w:r>
    </w:p>
    <w:p w:rsidR="00125A9B" w:rsidRDefault="00125A9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25A9B" w:rsidRDefault="001D5E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3znysh7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задача специалиста по разработке мобильных приложений — создание мобильного приложения, сочетающего в себе такие обязательные качества, как безотказная работа на одной или сразу нескольких мобильных операционных платформ (Apple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Google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 w:rsidR="004B31C4">
        <w:rPr>
          <w:rFonts w:ascii="Times New Roman" w:eastAsia="Times New Roman" w:hAnsi="Times New Roman" w:cs="Times New Roman"/>
          <w:sz w:val="28"/>
          <w:szCs w:val="28"/>
        </w:rPr>
        <w:t>, Аврора</w:t>
      </w:r>
      <w:r>
        <w:rPr>
          <w:rFonts w:ascii="Times New Roman" w:eastAsia="Times New Roman" w:hAnsi="Times New Roman" w:cs="Times New Roman"/>
          <w:sz w:val="28"/>
          <w:szCs w:val="28"/>
        </w:rPr>
        <w:t>), понятный интерфейс, чтобы у пользователя не возникало проблем при работе с экранами небольшого размера (например, умными часами). Все взаимодействие с внешними ресурсами должно быть защищено, чтобы данные не попадали в руки злоумышленников. Приложения могут решать какую-либо проблему пользователя или иметь развлекательный характер.</w:t>
      </w:r>
    </w:p>
    <w:p w:rsidR="00125A9B" w:rsidRDefault="001D5E9B">
      <w:pPr>
        <w:numPr>
          <w:ilvl w:val="0"/>
          <w:numId w:val="2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Креативность: разработчики должны иметь способность генерировать идеи и концепции для приложений.</w:t>
      </w:r>
    </w:p>
    <w:p w:rsidR="00125A9B" w:rsidRDefault="001D5E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Технические навыки: разработчики должны иметь знания и навыки в области программирования, графики, звука, анимации и других технологий, используемых в разработке мобильных приложений.</w:t>
      </w:r>
    </w:p>
    <w:p w:rsidR="00125A9B" w:rsidRDefault="001D5E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Командная работа: разработка мобильных приложений часто включает в себя работу в команде с другими специалистами, такими как дизайнеры, аналитики и др.</w:t>
      </w:r>
    </w:p>
    <w:p w:rsidR="00125A9B" w:rsidRDefault="001D5E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Инновации и постоянное самообразование: разработка мобильных приложений — это динамично развивающаяся область, и поэтому разработчики должны быть готовы к постоянному самообразованию и изучению новых технологий и трендов в этой области.</w:t>
      </w:r>
    </w:p>
    <w:p w:rsidR="00125A9B" w:rsidRDefault="001D5E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Тестирование и отладка: разработчики должны уметь тестировать и отлаживать свои работы, чтобы обеспечить качество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надежность  приложений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5A9B" w:rsidRDefault="001D5E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1" w:name="_dofygcy5td0d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Гибкость: разработчики должны быть готовы к работе над различными платформами и девайсами, а также быть способными адаптировать свои работы к различным требованиям и ограничениям.</w:t>
      </w:r>
    </w:p>
    <w:p w:rsidR="00125A9B" w:rsidRDefault="001D5E9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2" w:name="_lereta5y0z1v" w:colFirst="0" w:colLast="0"/>
      <w:bookmarkEnd w:id="2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Технологии применения в профессиональной деятельности</w:t>
      </w:r>
    </w:p>
    <w:p w:rsidR="00125A9B" w:rsidRDefault="00125A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p6b7714lxad6" w:colFirst="0" w:colLast="0"/>
      <w:bookmarkEnd w:id="3"/>
    </w:p>
    <w:p w:rsidR="004B31C4" w:rsidRPr="004B31C4" w:rsidRDefault="001D5E9B" w:rsidP="004B31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rc0ajl81686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Для разработки мобильных приложений необходимы языки программирования. Для разных платформ подходят разные языки, поэтому изначально нужно понимание интересующей платформы. Разработка мобильных приложений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чаще всего выполняется на Java — объектно-ориентированном, высокоуровневом языке, на котором написано больше 90% всех приложений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 андроид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Так же большую популярность набира</w:t>
      </w:r>
      <w:r w:rsidR="004B31C4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язык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Kotlin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Если говорить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платформу, то здесь используется современный Swift. Так же как для одной, так и другой платформы все чаще стали использовать кроссплатформенные решения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Flutter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React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B31C4"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активно началось развитие операционной системы Аврора. </w:t>
      </w:r>
      <w:r w:rsidR="004B31C4" w:rsidRPr="004B31C4">
        <w:rPr>
          <w:rFonts w:ascii="Times New Roman" w:eastAsia="Times New Roman" w:hAnsi="Times New Roman" w:cs="Times New Roman"/>
          <w:sz w:val="28"/>
          <w:szCs w:val="28"/>
        </w:rPr>
        <w:t xml:space="preserve">«Аврора» — российская мобильная операционная система с закрытым исходным кодом. Разработана на базе </w:t>
      </w:r>
      <w:proofErr w:type="spellStart"/>
      <w:r w:rsidR="004B31C4" w:rsidRPr="004B31C4">
        <w:rPr>
          <w:rFonts w:ascii="Times New Roman" w:eastAsia="Times New Roman" w:hAnsi="Times New Roman" w:cs="Times New Roman"/>
          <w:sz w:val="28"/>
          <w:szCs w:val="28"/>
        </w:rPr>
        <w:t>Sailfish</w:t>
      </w:r>
      <w:proofErr w:type="spellEnd"/>
      <w:r w:rsidR="004B31C4" w:rsidRPr="004B31C4">
        <w:rPr>
          <w:rFonts w:ascii="Times New Roman" w:eastAsia="Times New Roman" w:hAnsi="Times New Roman" w:cs="Times New Roman"/>
          <w:sz w:val="28"/>
          <w:szCs w:val="28"/>
        </w:rPr>
        <w:t xml:space="preserve"> OS для использования в государственных учреждениях.</w:t>
      </w:r>
    </w:p>
    <w:p w:rsidR="004B31C4" w:rsidRPr="004B31C4" w:rsidRDefault="004B31C4" w:rsidP="004B31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C4">
        <w:rPr>
          <w:rFonts w:ascii="Times New Roman" w:eastAsia="Times New Roman" w:hAnsi="Times New Roman" w:cs="Times New Roman"/>
          <w:sz w:val="28"/>
          <w:szCs w:val="28"/>
        </w:rPr>
        <w:t>Особенности системы:</w:t>
      </w:r>
    </w:p>
    <w:p w:rsidR="004B31C4" w:rsidRPr="004B31C4" w:rsidRDefault="004B31C4" w:rsidP="004B31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C4">
        <w:rPr>
          <w:rFonts w:ascii="Times New Roman" w:eastAsia="Times New Roman" w:hAnsi="Times New Roman" w:cs="Times New Roman"/>
          <w:sz w:val="28"/>
          <w:szCs w:val="28"/>
        </w:rPr>
        <w:t>включает функции централизованного управления устройствами, шифрования данных и многофакторной аутентификации;</w:t>
      </w:r>
    </w:p>
    <w:p w:rsidR="004B31C4" w:rsidRPr="004B31C4" w:rsidRDefault="004B31C4" w:rsidP="004B31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C4">
        <w:rPr>
          <w:rFonts w:ascii="Times New Roman" w:eastAsia="Times New Roman" w:hAnsi="Times New Roman" w:cs="Times New Roman"/>
          <w:sz w:val="28"/>
          <w:szCs w:val="28"/>
        </w:rPr>
        <w:t>сертифицирована ФСТЭК России;</w:t>
      </w:r>
    </w:p>
    <w:p w:rsidR="004B31C4" w:rsidRPr="004B31C4" w:rsidRDefault="004B31C4" w:rsidP="004B31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C4">
        <w:rPr>
          <w:rFonts w:ascii="Times New Roman" w:eastAsia="Times New Roman" w:hAnsi="Times New Roman" w:cs="Times New Roman"/>
          <w:sz w:val="28"/>
          <w:szCs w:val="28"/>
        </w:rPr>
        <w:t>включена в Единый реестр российских программ для ЭВМ и БД;</w:t>
      </w:r>
    </w:p>
    <w:p w:rsidR="004B31C4" w:rsidRPr="004B31C4" w:rsidRDefault="004B31C4" w:rsidP="004B31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C4">
        <w:rPr>
          <w:rFonts w:ascii="Times New Roman" w:eastAsia="Times New Roman" w:hAnsi="Times New Roman" w:cs="Times New Roman"/>
          <w:sz w:val="28"/>
          <w:szCs w:val="28"/>
        </w:rPr>
        <w:t>имеет SDK и API, которые позволяют разработчикам создавать совместимые приложения.</w:t>
      </w:r>
    </w:p>
    <w:p w:rsidR="004B31C4" w:rsidRPr="004B31C4" w:rsidRDefault="004B31C4" w:rsidP="004B31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C4">
        <w:rPr>
          <w:rFonts w:ascii="Times New Roman" w:eastAsia="Times New Roman" w:hAnsi="Times New Roman" w:cs="Times New Roman"/>
          <w:sz w:val="28"/>
          <w:szCs w:val="28"/>
        </w:rPr>
        <w:t>Последняя версия системы — «Аврора 5.0», выпущенная в декабре 2023 года.</w:t>
      </w:r>
    </w:p>
    <w:p w:rsidR="00125A9B" w:rsidRPr="004B31C4" w:rsidRDefault="004B31C4" w:rsidP="004B31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C4">
        <w:rPr>
          <w:rFonts w:ascii="Times New Roman" w:eastAsia="Times New Roman" w:hAnsi="Times New Roman" w:cs="Times New Roman"/>
          <w:sz w:val="28"/>
          <w:szCs w:val="28"/>
        </w:rPr>
        <w:lastRenderedPageBreak/>
        <w:t>Изначально система создавалась для использования государственными служащими. Сейчас она может применяться и корпоративными заказчиками.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в доступе появились устройства и для индивидуального использования</w:t>
      </w:r>
    </w:p>
    <w:p w:rsidR="00125A9B" w:rsidRDefault="001D5E9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5" w:name="_7264k8u6zbh9" w:colFirst="0" w:colLast="0"/>
      <w:bookmarkEnd w:id="5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Особенности внедрения в индустрию, в каких средах применяется</w:t>
      </w:r>
    </w:p>
    <w:p w:rsidR="00125A9B" w:rsidRDefault="00125A9B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bookmarkStart w:id="6" w:name="_nutrbpv6z4wy" w:colFirst="0" w:colLast="0"/>
      <w:bookmarkEnd w:id="6"/>
    </w:p>
    <w:p w:rsidR="00125A9B" w:rsidRDefault="001D5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yp32n2st8r18" w:colFirst="0" w:colLast="0"/>
      <w:bookmarkEnd w:id="7"/>
      <w:r>
        <w:rPr>
          <w:rFonts w:ascii="Times New Roman" w:eastAsia="Times New Roman" w:hAnsi="Times New Roman" w:cs="Times New Roman"/>
          <w:sz w:val="28"/>
          <w:szCs w:val="28"/>
        </w:rPr>
        <w:t xml:space="preserve">Владельцам бизнеса мобильное приложение может быть необходимым в таких случаях: если это мобильный софт, который помогает руководить внутренними процессами в компании, то есть автоматизировать бизнес (например, для ресторанов, гостиниц, торговых центров) и повышать эффективность сотрудников (доступ к общим файлам и базам данных, коммуникация, управление процессами и задачами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если это программа, которая помогает решать бизнес-задачи (увеличивать продажи, повышать лояльность клиентов и узнаваемость бренда, выполнять прочие маркетинговые цели). В случае, если приложение разрабатывается чисто для клиентов, то это может быть клуб лояльности в приложении, или приложение как дополнение к услугам компании (онлайн-каталоги, банкинг,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трекеры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доставки и прочие). </w:t>
      </w:r>
    </w:p>
    <w:p w:rsidR="00125A9B" w:rsidRDefault="001D5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ngl51481ya18" w:colFirst="0" w:colLast="0"/>
      <w:bookmarkEnd w:id="8"/>
      <w:r>
        <w:rPr>
          <w:rFonts w:ascii="Times New Roman" w:eastAsia="Times New Roman" w:hAnsi="Times New Roman" w:cs="Times New Roman"/>
          <w:sz w:val="28"/>
          <w:szCs w:val="28"/>
        </w:rPr>
        <w:t>Мобильное приложение помогает развитию бизнеса следующими инструментами:</w:t>
      </w:r>
    </w:p>
    <w:p w:rsidR="00125A9B" w:rsidRDefault="001D5E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89yclw2kldj1" w:colFirst="0" w:colLast="0"/>
      <w:bookmarkEnd w:id="9"/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и сохранить целевую аудиторию, а значит увеличить продажи (программы лояльности, уведомления о скидках, акциях и новинках). Таким образом бизнес может осуществлять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тачпоинт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клиентом. </w:t>
      </w:r>
    </w:p>
    <w:p w:rsidR="00125A9B" w:rsidRDefault="001D5E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2gm17qfxiqyv" w:colFirst="0" w:colLast="0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 xml:space="preserve">Бизнес может предлагать клиенту дополнительные бонусы только за то, что он использует приложение. </w:t>
      </w:r>
    </w:p>
    <w:p w:rsidR="00125A9B" w:rsidRDefault="001D5E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snsyqkl9huu" w:colFirst="0" w:colLast="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 xml:space="preserve">Построение лояльных отношений с клиентом — это преимущество выплывает как результат работы первых двух из списка. Все любят приятные сюрпризы, для этого клиенты и подписываются на программы лояльности. </w:t>
      </w:r>
    </w:p>
    <w:p w:rsidR="00125A9B" w:rsidRDefault="001D5E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5ak9p2hzttft" w:colFirst="0" w:colLast="0"/>
      <w:bookmarkEnd w:id="1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доверия у клиентов посредством коммуникации через приложение. Согласно опросам, люди в 2 раза охотнее пользуются мобильными приложениями от владельцев бизнеса, если в них грамотно настроены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-уведомления. </w:t>
      </w:r>
    </w:p>
    <w:p w:rsidR="00125A9B" w:rsidRDefault="001D5E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g2dgc0i3g3n1" w:colFirst="0" w:colLast="0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Пользователи более доверительно относятся к ссылкам и переходят по ним, если владельцы бизнеса уведомляют своих клиентов лично. К тому же, здесь есть огромный простор для таргетинга целевой аудитории (например,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геопозиции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предпочтениям). </w:t>
      </w:r>
    </w:p>
    <w:p w:rsidR="00125A9B" w:rsidRDefault="001D5E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1covzqc5p7sc" w:colFirst="0" w:colLast="0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5A9B" w:rsidRDefault="0012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6vnma9mbdlx5" w:colFirst="0" w:colLast="0"/>
      <w:bookmarkEnd w:id="15"/>
    </w:p>
    <w:p w:rsidR="00125A9B" w:rsidRDefault="001D5E9B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gjdgxs" w:colFirst="0" w:colLast="0"/>
      <w:bookmarkEnd w:id="16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:rsidR="00125A9B" w:rsidRDefault="001D5E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125A9B" w:rsidRDefault="001D5E9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ФГОС СПО:</w:t>
      </w:r>
    </w:p>
    <w:p w:rsidR="00125A9B" w:rsidRDefault="001D5E9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ФГОС 09.02.03 Программирование в компьютерных системах, 28 июля 2014 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  804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Министерства образования и науки Российской Федерации</w:t>
      </w:r>
    </w:p>
    <w:p w:rsidR="00125A9B" w:rsidRDefault="001D5E9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09.02.04 Информационные системы (по отраслям), 4 мая 2014 г. N 525, Министерства образования и науки Российской Федерации</w:t>
      </w:r>
    </w:p>
    <w:p w:rsidR="00125A9B" w:rsidRDefault="001D5E9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09.02.05 Прикладная информатика (по отраслям), 13 августа 2014 г. N 1001, Министерства образования и науки Российской Федерации</w:t>
      </w:r>
    </w:p>
    <w:p w:rsidR="00125A9B" w:rsidRDefault="001D5E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ФГОС 09.02.07 Информационные системы и программирование,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  декабря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2016 г. N 1547, Министерства образования и науки Российской Федерации</w:t>
      </w:r>
    </w:p>
    <w:p w:rsidR="00125A9B" w:rsidRDefault="001D5E9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Профессиональный стандарт:</w:t>
      </w:r>
    </w:p>
    <w:p w:rsidR="00125A9B" w:rsidRDefault="001D5E9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06.001  Профессиональный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стандарт "Программист", утвержден приказом Министерства труда и социальной защиты Российской Федерации от 18 ноября 2013 г. № 679н </w:t>
      </w:r>
    </w:p>
    <w:p w:rsidR="00125A9B" w:rsidRDefault="001D5E9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06.015 Профессиональный стандарт "Специалист по информационным системам", утвержден приказом Министерства труда и социальной защиты Российской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Федерацииот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12 декабря 2016г. № 896н </w:t>
      </w:r>
    </w:p>
    <w:p w:rsidR="004B31C4" w:rsidRDefault="004B31C4" w:rsidP="004B31C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C4">
        <w:rPr>
          <w:rFonts w:ascii="Times New Roman" w:eastAsia="Times New Roman" w:hAnsi="Times New Roman" w:cs="Times New Roman"/>
          <w:sz w:val="28"/>
          <w:szCs w:val="28"/>
        </w:rPr>
        <w:t xml:space="preserve">06.025 Специалист по дизайну графических и пользовательских интерфейсов,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B31C4">
        <w:rPr>
          <w:rFonts w:ascii="Times New Roman" w:eastAsia="Times New Roman" w:hAnsi="Times New Roman" w:cs="Times New Roman"/>
          <w:sz w:val="28"/>
          <w:szCs w:val="28"/>
        </w:rPr>
        <w:t>твержден Приказом Минтруда России №671н от 29.09.2020</w:t>
      </w:r>
    </w:p>
    <w:p w:rsidR="00125A9B" w:rsidRDefault="001D5E9B" w:rsidP="004B31C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9"/>
          <w:szCs w:val="29"/>
          <w:highlight w:val="white"/>
        </w:rPr>
      </w:pPr>
      <w:r>
        <w:rPr>
          <w:rFonts w:ascii="Times New Roman" w:eastAsia="Times New Roman" w:hAnsi="Times New Roman" w:cs="Times New Roman"/>
          <w:sz w:val="29"/>
          <w:szCs w:val="29"/>
          <w:highlight w:val="white"/>
        </w:rPr>
        <w:lastRenderedPageBreak/>
        <w:t xml:space="preserve">06.004 Специалист по тестированию в области информационных технологий,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 приказом Министерства труда и социальной защиты Российской Федерации от 02 сентября 2021 г. № 531н </w:t>
      </w:r>
    </w:p>
    <w:p w:rsidR="00125A9B" w:rsidRDefault="001D5E9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9"/>
          <w:szCs w:val="29"/>
          <w:highlight w:val="white"/>
        </w:rPr>
        <w:t xml:space="preserve">06.019 Технический писатель (Специалист по технической документации в области ИТ),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 приказом Министерства труда и социальной защиты Российской Федерации от 03 октября 2022 г. № 609н</w:t>
      </w:r>
      <w:r>
        <w:rPr>
          <w:rFonts w:ascii="Times New Roman" w:eastAsia="Times New Roman" w:hAnsi="Times New Roman" w:cs="Times New Roman"/>
          <w:sz w:val="29"/>
          <w:szCs w:val="29"/>
          <w:highlight w:val="white"/>
        </w:rPr>
        <w:t xml:space="preserve"> </w:t>
      </w:r>
    </w:p>
    <w:p w:rsidR="00125A9B" w:rsidRDefault="001D5E9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ЕТКС:</w:t>
      </w:r>
    </w:p>
    <w:p w:rsidR="00125A9B" w:rsidRDefault="001D5E9B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ЕКТС Инженер-</w:t>
      </w:r>
      <w:r>
        <w:rPr>
          <w:rFonts w:ascii="Times New Roman" w:eastAsia="Times New Roman" w:hAnsi="Times New Roman" w:cs="Times New Roman"/>
          <w:sz w:val="29"/>
          <w:szCs w:val="29"/>
          <w:highlight w:val="white"/>
        </w:rPr>
        <w:t>программист утвержденные Постановлением Минтруда РФ от 21.08.1998 № 37 (редакция от 15.05.2013)</w:t>
      </w:r>
    </w:p>
    <w:p w:rsidR="00125A9B" w:rsidRDefault="001D5E9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ГОСТы: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5A9B" w:rsidRDefault="001D5E9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ГОСТ Р 51904-2002 "Государственный стандарт Российской Федерации. Программное обеспечение встроенных систем. Общие требования к разработке и документированию</w:t>
      </w:r>
    </w:p>
    <w:p w:rsidR="00125A9B" w:rsidRDefault="001D5E9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СанПин:</w:t>
      </w:r>
    </w:p>
    <w:p w:rsidR="00125A9B" w:rsidRDefault="001D5E9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– СП 2.4.3648-20), постановление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постановление Главного государственного санитарного врача РФ от 02.12.2020 № 40 (СП 2.2.3670-20 «Санитарно-эпидемиологические требования к условиям труда»)</w:t>
      </w:r>
    </w:p>
    <w:p w:rsidR="00125A9B" w:rsidRDefault="001D5E9B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25A9B" w:rsidRDefault="00125A9B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125A9B">
        <w:tc>
          <w:tcPr>
            <w:tcW w:w="989" w:type="dxa"/>
            <w:shd w:val="clear" w:color="auto" w:fill="92D050"/>
          </w:tcPr>
          <w:p w:rsidR="00125A9B" w:rsidRDefault="001D5E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</w:tcPr>
          <w:p w:rsidR="00125A9B" w:rsidRDefault="001D5E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125A9B">
        <w:tc>
          <w:tcPr>
            <w:tcW w:w="989" w:type="dxa"/>
            <w:shd w:val="clear" w:color="auto" w:fill="BFBFBF"/>
          </w:tcPr>
          <w:p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Сопровождение развития существующего ИТ-продукта</w:t>
            </w:r>
          </w:p>
        </w:tc>
      </w:tr>
      <w:tr w:rsidR="00125A9B">
        <w:tc>
          <w:tcPr>
            <w:tcW w:w="989" w:type="dxa"/>
            <w:shd w:val="clear" w:color="auto" w:fill="BFBFBF"/>
          </w:tcPr>
          <w:p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требований и проектирование программного обеспечения</w:t>
            </w:r>
          </w:p>
        </w:tc>
      </w:tr>
      <w:tr w:rsidR="00125A9B">
        <w:tc>
          <w:tcPr>
            <w:tcW w:w="989" w:type="dxa"/>
            <w:shd w:val="clear" w:color="auto" w:fill="BFBFBF"/>
          </w:tcPr>
          <w:p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Оформление и компоновка технической документации на продукцию в сфере информационно-коммуникационных технологий</w:t>
            </w:r>
          </w:p>
        </w:tc>
      </w:tr>
      <w:tr w:rsidR="00125A9B">
        <w:tc>
          <w:tcPr>
            <w:tcW w:w="989" w:type="dxa"/>
            <w:shd w:val="clear" w:color="auto" w:fill="BFBFBF"/>
          </w:tcPr>
          <w:p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</w:tcPr>
          <w:p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Подготовка интерфейсной графики</w:t>
            </w:r>
          </w:p>
        </w:tc>
      </w:tr>
      <w:tr w:rsidR="00125A9B">
        <w:tc>
          <w:tcPr>
            <w:tcW w:w="989" w:type="dxa"/>
            <w:shd w:val="clear" w:color="auto" w:fill="BFBFBF"/>
          </w:tcPr>
          <w:p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356" w:type="dxa"/>
          </w:tcPr>
          <w:p w:rsidR="00125A9B" w:rsidRDefault="001D5E9B">
            <w:pP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Проектирование и дизайн интерфейса по готовому образцу или концепции интерфейса</w:t>
            </w:r>
          </w:p>
        </w:tc>
      </w:tr>
      <w:tr w:rsidR="00125A9B">
        <w:tc>
          <w:tcPr>
            <w:tcW w:w="989" w:type="dxa"/>
            <w:shd w:val="clear" w:color="auto" w:fill="BFBFBF"/>
          </w:tcPr>
          <w:p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</w:tcPr>
          <w:p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отладка программного кода</w:t>
            </w:r>
          </w:p>
        </w:tc>
      </w:tr>
      <w:tr w:rsidR="00125A9B">
        <w:tc>
          <w:tcPr>
            <w:tcW w:w="989" w:type="dxa"/>
            <w:shd w:val="clear" w:color="auto" w:fill="BFBFBF"/>
          </w:tcPr>
          <w:p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6" w:type="dxa"/>
          </w:tcPr>
          <w:p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Разработка, администрирование и защита баз данных</w:t>
            </w:r>
          </w:p>
        </w:tc>
      </w:tr>
      <w:tr w:rsidR="00125A9B">
        <w:tc>
          <w:tcPr>
            <w:tcW w:w="989" w:type="dxa"/>
            <w:shd w:val="clear" w:color="auto" w:fill="BFBFBF"/>
          </w:tcPr>
          <w:p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56" w:type="dxa"/>
          </w:tcPr>
          <w:p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работоспособности и рефакторинг кода программного обеспечения</w:t>
            </w:r>
          </w:p>
        </w:tc>
      </w:tr>
      <w:tr w:rsidR="00125A9B">
        <w:tc>
          <w:tcPr>
            <w:tcW w:w="989" w:type="dxa"/>
            <w:shd w:val="clear" w:color="auto" w:fill="BFBFBF"/>
          </w:tcPr>
          <w:p w:rsidR="00125A9B" w:rsidRDefault="00125A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Подготовка тестовых данных и выполнение тестовых процедур ПО</w:t>
            </w:r>
          </w:p>
        </w:tc>
      </w:tr>
      <w:tr w:rsidR="00125A9B">
        <w:tc>
          <w:tcPr>
            <w:tcW w:w="989" w:type="dxa"/>
            <w:shd w:val="clear" w:color="auto" w:fill="BFBFBF"/>
          </w:tcPr>
          <w:p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56" w:type="dxa"/>
          </w:tcPr>
          <w:p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Разработка тестовых случаев, проведение тестирования ПО и исследование результатов</w:t>
            </w:r>
          </w:p>
        </w:tc>
      </w:tr>
      <w:tr w:rsidR="00125A9B">
        <w:tc>
          <w:tcPr>
            <w:tcW w:w="989" w:type="dxa"/>
            <w:shd w:val="clear" w:color="auto" w:fill="BFBFBF"/>
          </w:tcPr>
          <w:p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56" w:type="dxa"/>
          </w:tcPr>
          <w:p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Разработка документации, ориентированной на конечного пользователя, на продукцию в сфере информационно-коммуникационных технологий, разработка стандартизированных технических документов на основе предоставленного материала</w:t>
            </w:r>
          </w:p>
        </w:tc>
      </w:tr>
      <w:tr w:rsidR="00125A9B">
        <w:tc>
          <w:tcPr>
            <w:tcW w:w="989" w:type="dxa"/>
            <w:shd w:val="clear" w:color="auto" w:fill="BFBFBF"/>
          </w:tcPr>
          <w:p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56" w:type="dxa"/>
          </w:tcPr>
          <w:p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Выполнение работ по созданию (модификации) и сопровождению ИС, автоматизирующих задачи организационного управления и бизнес-процессы</w:t>
            </w:r>
          </w:p>
        </w:tc>
      </w:tr>
    </w:tbl>
    <w:p w:rsidR="00125A9B" w:rsidRDefault="00125A9B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25A9B" w:rsidRDefault="00125A9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25A9B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20C4" w:rsidRDefault="008120C4">
      <w:pPr>
        <w:spacing w:after="0" w:line="240" w:lineRule="auto"/>
      </w:pPr>
      <w:r>
        <w:separator/>
      </w:r>
    </w:p>
  </w:endnote>
  <w:endnote w:type="continuationSeparator" w:id="0">
    <w:p w:rsidR="008120C4" w:rsidRDefault="0081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5A9B" w:rsidRDefault="001D5E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04829">
      <w:rPr>
        <w:noProof/>
        <w:color w:val="000000"/>
      </w:rPr>
      <w:t>2</w:t>
    </w:r>
    <w:r>
      <w:rPr>
        <w:color w:val="000000"/>
      </w:rPr>
      <w:fldChar w:fldCharType="end"/>
    </w:r>
  </w:p>
  <w:p w:rsidR="00125A9B" w:rsidRDefault="00125A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20C4" w:rsidRDefault="008120C4">
      <w:pPr>
        <w:spacing w:after="0" w:line="240" w:lineRule="auto"/>
      </w:pPr>
      <w:r>
        <w:separator/>
      </w:r>
    </w:p>
  </w:footnote>
  <w:footnote w:type="continuationSeparator" w:id="0">
    <w:p w:rsidR="008120C4" w:rsidRDefault="00812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10FAF"/>
    <w:multiLevelType w:val="multilevel"/>
    <w:tmpl w:val="AE16F7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A65DA2"/>
    <w:multiLevelType w:val="multilevel"/>
    <w:tmpl w:val="CD9434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948700947">
    <w:abstractNumId w:val="1"/>
  </w:num>
  <w:num w:numId="2" w16cid:durableId="75675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9B"/>
    <w:rsid w:val="00125A9B"/>
    <w:rsid w:val="001D5E9B"/>
    <w:rsid w:val="004B31C4"/>
    <w:rsid w:val="008120C4"/>
    <w:rsid w:val="00904829"/>
    <w:rsid w:val="00F057FE"/>
    <w:rsid w:val="00F5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612F8E"/>
  <w15:docId w15:val="{1FF4FF2B-8E14-9A42-B9AF-FAEC94E1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1630</Words>
  <Characters>9293</Characters>
  <Application>Microsoft Office Word</Application>
  <DocSecurity>0</DocSecurity>
  <Lines>77</Lines>
  <Paragraphs>21</Paragraphs>
  <ScaleCrop>false</ScaleCrop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Sergey Klimovich</cp:lastModifiedBy>
  <cp:revision>4</cp:revision>
  <dcterms:created xsi:type="dcterms:W3CDTF">2023-02-21T09:54:00Z</dcterms:created>
  <dcterms:modified xsi:type="dcterms:W3CDTF">2024-11-12T05:20:00Z</dcterms:modified>
</cp:coreProperties>
</file>