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bookmarkStart w:id="0" w:name="_GoBack"/>
      <w:bookmarkEnd w:id="0"/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0A0B1762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00401E">
        <w:rPr>
          <w:b/>
          <w:sz w:val="24"/>
          <w:szCs w:val="28"/>
        </w:rPr>
        <w:t>«</w:t>
      </w:r>
      <w:r w:rsidR="0000401E" w:rsidRPr="0000401E">
        <w:rPr>
          <w:b/>
          <w:sz w:val="24"/>
          <w:szCs w:val="28"/>
          <w:u w:val="single"/>
        </w:rPr>
        <w:t>Туроператорская деятельность</w:t>
      </w:r>
      <w:r w:rsidR="0000401E">
        <w:rPr>
          <w:b/>
          <w:sz w:val="24"/>
          <w:szCs w:val="28"/>
        </w:rPr>
        <w:t>»</w:t>
      </w:r>
      <w:r w:rsidR="00421D44">
        <w:rPr>
          <w:b/>
          <w:sz w:val="24"/>
          <w:szCs w:val="28"/>
        </w:rPr>
        <w:t xml:space="preserve"> (Юниоры)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47"/>
        <w:gridCol w:w="2977"/>
        <w:gridCol w:w="5636"/>
      </w:tblGrid>
      <w:tr w:rsidR="00AB4ADD" w14:paraId="4F300EDF" w14:textId="77777777" w:rsidTr="0000401E">
        <w:trPr>
          <w:trHeight w:val="465"/>
        </w:trPr>
        <w:tc>
          <w:tcPr>
            <w:tcW w:w="747" w:type="dxa"/>
            <w:vAlign w:val="center"/>
          </w:tcPr>
          <w:p w14:paraId="6EACDD0A" w14:textId="77777777" w:rsidR="00AB4ADD" w:rsidRPr="00AB4ADD" w:rsidRDefault="00AB4ADD" w:rsidP="0000401E">
            <w:pPr>
              <w:ind w:right="318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977" w:type="dxa"/>
            <w:vAlign w:val="center"/>
          </w:tcPr>
          <w:p w14:paraId="78A8CB01" w14:textId="05176B0B" w:rsidR="00AB4ADD" w:rsidRPr="00AB4ADD" w:rsidRDefault="00AB4ADD" w:rsidP="0000401E">
            <w:pPr>
              <w:ind w:right="318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5636" w:type="dxa"/>
            <w:vAlign w:val="center"/>
          </w:tcPr>
          <w:p w14:paraId="7E80E7A9" w14:textId="5A0A2910" w:rsidR="00AB4ADD" w:rsidRPr="00AB4ADD" w:rsidRDefault="00AB4ADD" w:rsidP="0000401E">
            <w:pPr>
              <w:ind w:right="318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00401E">
        <w:tc>
          <w:tcPr>
            <w:tcW w:w="747" w:type="dxa"/>
          </w:tcPr>
          <w:p w14:paraId="01B759A8" w14:textId="2B380D0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  <w:r w:rsidR="0000401E">
              <w:rPr>
                <w:b/>
                <w:color w:val="212121"/>
                <w:sz w:val="24"/>
                <w:lang w:val="ru-RU"/>
              </w:rPr>
              <w:t>.</w:t>
            </w:r>
          </w:p>
        </w:tc>
        <w:tc>
          <w:tcPr>
            <w:tcW w:w="2977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5636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00401E">
        <w:tc>
          <w:tcPr>
            <w:tcW w:w="747" w:type="dxa"/>
          </w:tcPr>
          <w:p w14:paraId="7F064A50" w14:textId="2058A04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  <w:r w:rsidR="0000401E">
              <w:rPr>
                <w:b/>
                <w:color w:val="212121"/>
                <w:sz w:val="24"/>
                <w:lang w:val="ru-RU"/>
              </w:rPr>
              <w:t>.</w:t>
            </w:r>
          </w:p>
        </w:tc>
        <w:tc>
          <w:tcPr>
            <w:tcW w:w="2977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5636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0401E"/>
    <w:rsid w:val="000463DB"/>
    <w:rsid w:val="001B03D3"/>
    <w:rsid w:val="002E641E"/>
    <w:rsid w:val="002F7CF9"/>
    <w:rsid w:val="003C34EA"/>
    <w:rsid w:val="00421D44"/>
    <w:rsid w:val="004B7C8A"/>
    <w:rsid w:val="005753EF"/>
    <w:rsid w:val="006F163A"/>
    <w:rsid w:val="00935459"/>
    <w:rsid w:val="009C6A6D"/>
    <w:rsid w:val="009D2B65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В.А.</dc:creator>
  <cp:keywords/>
  <dc:description/>
  <cp:lastModifiedBy>Анна</cp:lastModifiedBy>
  <cp:revision>2</cp:revision>
  <dcterms:created xsi:type="dcterms:W3CDTF">2024-10-23T13:45:00Z</dcterms:created>
  <dcterms:modified xsi:type="dcterms:W3CDTF">2024-10-23T13:45:00Z</dcterms:modified>
</cp:coreProperties>
</file>