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E01DAB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3E26B2" w:rsidRDefault="001B15DE" w:rsidP="003E26B2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41628" w:rsidRPr="00B41628">
        <w:rPr>
          <w:rFonts w:ascii="Times New Roman" w:hAnsi="Times New Roman" w:cs="Times New Roman"/>
          <w:sz w:val="72"/>
          <w:szCs w:val="72"/>
          <w:u w:val="single"/>
        </w:rPr>
        <w:t>Технологии развития</w:t>
      </w:r>
      <w:r w:rsidR="00C11BEA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 w:rsidR="00B41628" w:rsidRPr="00B41628">
        <w:rPr>
          <w:rFonts w:ascii="Times New Roman" w:hAnsi="Times New Roman" w:cs="Times New Roman"/>
          <w:sz w:val="72"/>
          <w:szCs w:val="72"/>
          <w:u w:val="single"/>
        </w:rPr>
        <w:t>городов и территорий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FB6B99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41628" w:rsidRPr="00B41628" w:rsidRDefault="001B1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D5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628" w:rsidRPr="00B41628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«Технологии развития городов и территорий»</w:t>
      </w:r>
      <w:r w:rsidR="007A1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C27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28" w:rsidRPr="003E26B2" w:rsidRDefault="00B41628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</w:t>
      </w:r>
    </w:p>
    <w:p w:rsidR="00270C27" w:rsidRDefault="00270C27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1628" w:rsidRP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B41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C27" w:rsidRDefault="00270C27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Развитие городов и территорий связано с комплексным решением информационно емких, технологически сложных и изменяемых во времени управленческих, архитектурно-пространственных, эколого-рекреационных, структурно-функциональных, культурно-эстетических, инфраструктурных (транспорт, инженерное обеспечение и благоустройство), технических (состояние застройки и территорий) и других задач.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традиционные методы по управлению развитием городов и территорий в современных условиях оказываются явно недостаточными, и требуется внедрение высоких технологий.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>Сегодня главной движущей силой социально-экономического развития становятся информационные технологии.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Заказчик, как субъект инвестиционно-градостроительной деятельности и конечный пользователь, заинтересован в качественной реализации градостроительного проекта на всех стадиях жизненного цикла – включая проектирование, строительство и эксплуатацию объекта. Чтобы выиграть в конкурентной борьбе и не отставать от меняющихся ожиданий клиентов, участники градостроительного проекта должны использовать современные технологии, включая и технологии цифровой трансформации.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>Цифровая трансформация – важнейшее направление развития многих сфер деятельности. В последние годы во многих регионах России приняты стратегические документы в области цифровой трансформации отраслей экономики, социальной сферы и государственного управления. Большое внимание в этих документах уделяется цифровизации развития городов и территорий. В России с 1 января 2022 года действует ГОСТ Р 57700.37-2021 «Компьютерные модели и моделирование. Цифровые двойники изделий. Общие положения». Данный стандарт разработан с учетом потребностей машиностроения, но применяется и для градостроительства.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зданий и сооружений организации начинают использовать технологии информационного моделирования для создания трехмерной цифровой модели застройки. Однако эта трехмерная </w:t>
      </w:r>
      <w:r w:rsidRPr="00B416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цифровая модель застройки предоставляет только статические данные о застройке и не может автоматически обновлять информацию в режиме реального времени.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– цифровая технология, использующая данные в режиме реального времени и работающая как ее аналог из реального мира.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является базовой высокой информационной технологией развития городов и территорий для создания и функционирования Государственной информационной системы обеспечения градостроительной деятельности (ГИСОГД), «Умного дома», «Умного города», «Умного региона». 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Соответственно, компетенция «Технологии развития городов и территорий» должна обеспечивать создание и функционирование цифровых двойников городов и территорий.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Helvetica" w:eastAsia="Calibri" w:hAnsi="Helvetica" w:cs="Times New Roman"/>
          <w:color w:val="000000"/>
          <w:sz w:val="27"/>
          <w:szCs w:val="27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города и территории проходит несколько этапов в своей жизни. Он, как живая система, рождается, потом растет, взрослеет, умнеет, становится взрослым, уже полноценным двойником, и развивается так же, как развивается город или территория аналогом которых он является. </w:t>
      </w:r>
    </w:p>
    <w:p w:rsidR="00B41628" w:rsidRPr="00B41628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Первым этапом в жизни цифрового двойника является создание 3D-модели существующего состояния города или территории, включающей 3D-модели проездов, пешеходных путей, зданий, сооружений, озеленения и других объектов городской инфраструктуры. </w:t>
      </w:r>
    </w:p>
    <w:p w:rsidR="007365DE" w:rsidRDefault="00B41628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Владение современными обучающимися СПО в России высокими технологиями позволяет для планомерного создания 3D-модели города и территорий </w:t>
      </w:r>
      <w:r w:rsidR="007365DE">
        <w:rPr>
          <w:rFonts w:ascii="Times New Roman" w:eastAsia="Calibri" w:hAnsi="Times New Roman" w:cs="Times New Roman"/>
          <w:sz w:val="28"/>
          <w:szCs w:val="28"/>
        </w:rPr>
        <w:t xml:space="preserve">специалиста обладающего навыками из таких специальностей как: </w:t>
      </w:r>
    </w:p>
    <w:p w:rsidR="00B41628" w:rsidRPr="00B41628" w:rsidRDefault="007365DE" w:rsidP="003E26B2">
      <w:pPr>
        <w:widowControl w:val="0"/>
        <w:shd w:val="clear" w:color="auto" w:fill="FFFFFF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архитектура; </w:t>
      </w:r>
    </w:p>
    <w:p w:rsidR="00B41628" w:rsidRPr="00B41628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 xml:space="preserve">строительство и эксплуатация зданий и сооружений; </w:t>
      </w:r>
    </w:p>
    <w:p w:rsidR="007365DE" w:rsidRPr="00AB10BA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информационное моделирование в строительстве;</w:t>
      </w:r>
    </w:p>
    <w:p w:rsidR="0082389D" w:rsidRDefault="0082389D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972F8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системы и </w:t>
      </w:r>
      <w:r w:rsidR="00F972F8">
        <w:rPr>
          <w:rFonts w:ascii="Times New Roman" w:eastAsia="Calibri" w:hAnsi="Times New Roman" w:cs="Times New Roman"/>
          <w:sz w:val="28"/>
          <w:szCs w:val="28"/>
        </w:rPr>
        <w:t>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1628" w:rsidRPr="00B41628" w:rsidRDefault="007365DE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аэрофотогеодезия.</w:t>
      </w:r>
    </w:p>
    <w:p w:rsidR="00B41628" w:rsidRP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Созданные в результате проведенных региональных, отборочных и финального чемпионатов 3D модели могут стать частью цифровых двойников соответствующих городов и территорий. </w:t>
      </w:r>
    </w:p>
    <w:p w:rsidR="00B41628" w:rsidRDefault="00B41628" w:rsidP="003E26B2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270C27">
        <w:rPr>
          <w:rFonts w:ascii="Times New Roman" w:eastAsia="Times New Roman" w:hAnsi="Times New Roman" w:cs="Times New Roman"/>
          <w:bCs/>
          <w:sz w:val="28"/>
          <w:szCs w:val="28"/>
        </w:rPr>
        <w:t>этом</w:t>
      </w:r>
      <w:r w:rsidR="00AD55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65DE" w:rsidRPr="00270C27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 w:rsidR="007365DE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привлекателен</w:t>
      </w:r>
      <w:r w:rsidRPr="00B4162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:rsidR="00F972F8" w:rsidRDefault="00F972F8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:rsidR="00270C27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FBC" w:rsidRPr="00425FBC" w:rsidRDefault="009C4B59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Default="00425FBC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70C27" w:rsidRPr="00425FBC" w:rsidRDefault="00270C27" w:rsidP="003E26B2">
      <w:pPr>
        <w:widowControl w:val="0"/>
        <w:spacing w:after="0" w:line="276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D45" w:rsidRPr="00270C27" w:rsidRDefault="002C0381" w:rsidP="00270C27">
      <w:pPr>
        <w:widowControl w:val="0"/>
        <w:tabs>
          <w:tab w:val="left" w:pos="993"/>
        </w:tabs>
        <w:spacing w:after="0" w:line="276" w:lineRule="auto"/>
        <w:ind w:left="378" w:firstLine="33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Распоряжение Правительства Российской Федерации  </w:t>
      </w:r>
      <w:r w:rsidR="00F972F8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27 декабря 2021 года №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3883-р(с изменениями на 13 октября 2022 года)</w:t>
      </w:r>
      <w:r w:rsidR="00F52F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2C03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461D45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стратегическом направлении в области цифровой трансформации строительной отрасли, городского и жилищно-коммунального хозяйства Российской Федерации до 2030 года</w:t>
      </w:r>
      <w:r w:rsidR="00F42C03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="0082389D" w:rsidRPr="00270C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9D" w:rsidRPr="0082389D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2389D" w:rsidRPr="0082389D">
        <w:rPr>
          <w:rFonts w:ascii="Times New Roman" w:eastAsia="Calibri" w:hAnsi="Times New Roman" w:cs="Times New Roman"/>
          <w:b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</w:p>
    <w:p w:rsidR="0082389D" w:rsidRPr="0041704D" w:rsidRDefault="005F3B8D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B8D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</w:t>
      </w:r>
      <w:r>
        <w:rPr>
          <w:rFonts w:ascii="Times New Roman" w:eastAsia="Calibri" w:hAnsi="Times New Roman" w:cs="Times New Roman"/>
          <w:sz w:val="28"/>
          <w:szCs w:val="28"/>
        </w:rPr>
        <w:t>свещения России от 09.11.2023 №</w:t>
      </w:r>
      <w:r w:rsidRPr="005F3B8D">
        <w:rPr>
          <w:rFonts w:ascii="Times New Roman" w:eastAsia="Calibri" w:hAnsi="Times New Roman" w:cs="Times New Roman"/>
          <w:sz w:val="28"/>
          <w:szCs w:val="28"/>
        </w:rPr>
        <w:t>843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4CE" w:rsidRPr="0041704D">
        <w:rPr>
          <w:rFonts w:ascii="Times New Roman" w:eastAsia="Calibri" w:hAnsi="Times New Roman" w:cs="Times New Roman"/>
          <w:sz w:val="28"/>
          <w:szCs w:val="28"/>
        </w:rPr>
        <w:t>в ред. Приказа Минпросвещения РФ </w:t>
      </w:r>
      <w:hyperlink r:id="rId8" w:anchor="l9296" w:tgtFrame="_blank" w:history="1">
        <w:r w:rsidR="003F74CE" w:rsidRPr="0041704D">
          <w:rPr>
            <w:rFonts w:ascii="Times New Roman" w:eastAsia="Calibri" w:hAnsi="Times New Roman" w:cs="Times New Roman"/>
            <w:sz w:val="28"/>
            <w:szCs w:val="28"/>
          </w:rPr>
          <w:t>от 03.07.2024 N 464</w:t>
        </w:r>
      </w:hyperlink>
      <w:r w:rsidRPr="004170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E6C57" w:rsidRPr="003E6C57" w:rsidRDefault="003E6C57" w:rsidP="00270C2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/>
        <w:ind w:left="357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6C5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08.02.01 Строительство и эксплуатация зданий и сооружений (приказ Министерства образования и </w:t>
      </w:r>
      <w:r>
        <w:rPr>
          <w:rFonts w:ascii="Times New Roman" w:hAnsi="Times New Roman"/>
          <w:sz w:val="28"/>
          <w:szCs w:val="28"/>
        </w:rPr>
        <w:t xml:space="preserve">науки РФ от </w:t>
      </w:r>
      <w:r w:rsidR="00550600" w:rsidRPr="0041704D">
        <w:rPr>
          <w:rFonts w:ascii="Times New Roman" w:hAnsi="Times New Roman"/>
          <w:sz w:val="28"/>
          <w:szCs w:val="28"/>
        </w:rPr>
        <w:t>25 июня 2024 года №442</w:t>
      </w:r>
      <w:r w:rsidRPr="0041704D">
        <w:rPr>
          <w:rFonts w:ascii="Times New Roman" w:hAnsi="Times New Roman"/>
          <w:sz w:val="28"/>
          <w:szCs w:val="28"/>
        </w:rPr>
        <w:t>);</w:t>
      </w:r>
    </w:p>
    <w:p w:rsidR="005F3B8D" w:rsidRPr="0041704D" w:rsidRDefault="003E6C57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57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09.02.07 Информационные системы и программирование (приказ Министерства образования и </w:t>
      </w:r>
      <w:r>
        <w:rPr>
          <w:rFonts w:ascii="Times New Roman" w:eastAsia="Calibri" w:hAnsi="Times New Roman" w:cs="Times New Roman"/>
          <w:sz w:val="28"/>
          <w:szCs w:val="28"/>
        </w:rPr>
        <w:t>науки РФ от 9 декабря 2016 г. №</w:t>
      </w:r>
      <w:r w:rsidRPr="003E6C57">
        <w:rPr>
          <w:rFonts w:ascii="Times New Roman" w:eastAsia="Calibri" w:hAnsi="Times New Roman" w:cs="Times New Roman"/>
          <w:sz w:val="28"/>
          <w:szCs w:val="28"/>
        </w:rPr>
        <w:t>1547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4CE" w:rsidRPr="0041704D">
        <w:rPr>
          <w:rFonts w:ascii="Times New Roman" w:eastAsia="Calibri" w:hAnsi="Times New Roman" w:cs="Times New Roman"/>
          <w:sz w:val="28"/>
          <w:szCs w:val="28"/>
        </w:rPr>
        <w:t>в редакции от 03.07.2024</w:t>
      </w:r>
      <w:r w:rsidRPr="004170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E6C57" w:rsidRDefault="003E6C57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5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21.02.07 Аэрофотогеодезия (приказ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науки РФ от 12 мая 2014 г. №</w:t>
      </w:r>
      <w:r w:rsidR="00B73AAF">
        <w:rPr>
          <w:rFonts w:ascii="Times New Roman" w:eastAsia="Calibri" w:hAnsi="Times New Roman" w:cs="Times New Roman"/>
          <w:sz w:val="28"/>
          <w:szCs w:val="28"/>
        </w:rPr>
        <w:t>488);</w:t>
      </w:r>
    </w:p>
    <w:p w:rsidR="00B73AAF" w:rsidRPr="003E26B2" w:rsidRDefault="00B73AAF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08.02.15 Информационное моделирование в строительстве (приказ </w:t>
      </w:r>
      <w:r w:rsidR="00831D34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13.07.2023 №531).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AAF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="00B73AAF" w:rsidRPr="00B73AAF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«Архитектор»</w:t>
      </w:r>
      <w:r w:rsidR="00F5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(приказ Министерства труда и социальной защиты Российской Федерации от 06.04.2022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202Н).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«Специалист по эксплуатации гражданских зданий» (приказ Минтруда России от 31.07.2019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537н).</w:t>
      </w:r>
    </w:p>
    <w:p w:rsidR="00D81EB5" w:rsidRPr="0041704D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информационным системам» (приказ Министерства труда и социальной з</w:t>
      </w:r>
      <w:r w:rsidR="003C7E84">
        <w:rPr>
          <w:rFonts w:ascii="Times New Roman" w:eastAsia="Calibri" w:hAnsi="Times New Roman" w:cs="Times New Roman"/>
          <w:sz w:val="28"/>
          <w:szCs w:val="28"/>
        </w:rPr>
        <w:t xml:space="preserve">ащиты РФ </w:t>
      </w:r>
      <w:r w:rsidR="00B949D3" w:rsidRPr="0041704D">
        <w:rPr>
          <w:rFonts w:ascii="Times New Roman" w:eastAsia="Calibri" w:hAnsi="Times New Roman" w:cs="Times New Roman"/>
          <w:sz w:val="28"/>
          <w:szCs w:val="28"/>
        </w:rPr>
        <w:t>от 13.07.2023 № 586н</w:t>
      </w:r>
      <w:r w:rsidRPr="0041704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1EB5" w:rsidRPr="00D81EB5" w:rsidRDefault="00D81EB5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B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«Специалист в области аэрофотогеодезии» (приказ Министерства труда и социальной защиты Российской Федерации от 24 марта 2022 г. </w:t>
      </w:r>
      <w:r w:rsidR="003C7E84">
        <w:rPr>
          <w:rFonts w:ascii="Times New Roman" w:eastAsia="Calibri" w:hAnsi="Times New Roman" w:cs="Times New Roman"/>
          <w:sz w:val="28"/>
          <w:szCs w:val="28"/>
        </w:rPr>
        <w:t>№</w:t>
      </w:r>
      <w:r w:rsidRPr="00D81EB5">
        <w:rPr>
          <w:rFonts w:ascii="Times New Roman" w:eastAsia="Calibri" w:hAnsi="Times New Roman" w:cs="Times New Roman"/>
          <w:sz w:val="28"/>
          <w:szCs w:val="28"/>
        </w:rPr>
        <w:t>169н).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FBC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3C7E84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 (с изменениями на 19 декабря 2022 года) (редакция, действующая с 11 января 2023 года).</w:t>
      </w:r>
    </w:p>
    <w:p w:rsidR="00425FBC" w:rsidRPr="003E26B2" w:rsidRDefault="00425FBC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(профессиограмма)</w:t>
      </w:r>
    </w:p>
    <w:p w:rsidR="00511EA8" w:rsidRPr="003E26B2" w:rsidRDefault="00511EA8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317B16"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роектирование, планирование и управление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строительными проектами, включая здания, дороги и мосты, с использованием виртуальных моделей для анализа и оптимизации их работы.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E84" w:rsidRPr="00511EA8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511EA8">
        <w:rPr>
          <w:rFonts w:ascii="Times New Roman" w:eastAsia="Calibri" w:hAnsi="Times New Roman" w:cs="Times New Roman"/>
          <w:b/>
          <w:sz w:val="28"/>
          <w:szCs w:val="28"/>
        </w:rPr>
        <w:t xml:space="preserve">ГОСТы 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ГОСТ 28441-99 – Картография цифровая. Термины и определения</w:t>
      </w:r>
    </w:p>
    <w:p w:rsidR="003C7E84" w:rsidRPr="003C7E84" w:rsidRDefault="009F7571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41704D">
        <w:rPr>
          <w:rFonts w:ascii="Times New Roman" w:eastAsia="Calibri" w:hAnsi="Times New Roman" w:cs="Times New Roman"/>
          <w:sz w:val="28"/>
          <w:szCs w:val="28"/>
        </w:rPr>
        <w:t>Р</w:t>
      </w:r>
      <w:r w:rsidR="003C7E84" w:rsidRPr="0041704D">
        <w:rPr>
          <w:rFonts w:ascii="Times New Roman" w:eastAsia="Calibri" w:hAnsi="Times New Roman" w:cs="Times New Roman"/>
          <w:sz w:val="28"/>
          <w:szCs w:val="28"/>
        </w:rPr>
        <w:t>21.</w:t>
      </w:r>
      <w:r w:rsidR="003C7E84" w:rsidRPr="003C7E84">
        <w:rPr>
          <w:rFonts w:ascii="Times New Roman" w:eastAsia="Calibri" w:hAnsi="Times New Roman" w:cs="Times New Roman"/>
          <w:sz w:val="28"/>
          <w:szCs w:val="28"/>
        </w:rPr>
        <w:t>1101-2009 – СПДС. Основные требования к проектной и рабочей документации.</w:t>
      </w:r>
    </w:p>
    <w:p w:rsidR="003C7E84" w:rsidRPr="003C7E84" w:rsidRDefault="009F7571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41704D">
        <w:rPr>
          <w:rFonts w:ascii="Times New Roman" w:eastAsia="Calibri" w:hAnsi="Times New Roman" w:cs="Times New Roman"/>
          <w:sz w:val="28"/>
          <w:szCs w:val="28"/>
        </w:rPr>
        <w:t>Р</w:t>
      </w:r>
      <w:r w:rsidR="003C7E84" w:rsidRPr="0041704D">
        <w:rPr>
          <w:rFonts w:ascii="Times New Roman" w:eastAsia="Calibri" w:hAnsi="Times New Roman" w:cs="Times New Roman"/>
          <w:sz w:val="28"/>
          <w:szCs w:val="28"/>
        </w:rPr>
        <w:t>5</w:t>
      </w:r>
      <w:r w:rsidR="00B949D3" w:rsidRPr="0041704D">
        <w:rPr>
          <w:rFonts w:ascii="Times New Roman" w:eastAsia="Calibri" w:hAnsi="Times New Roman" w:cs="Times New Roman"/>
          <w:sz w:val="28"/>
          <w:szCs w:val="28"/>
        </w:rPr>
        <w:t>7700</w:t>
      </w:r>
      <w:r w:rsidR="00B949D3">
        <w:rPr>
          <w:rFonts w:ascii="Times New Roman" w:eastAsia="Calibri" w:hAnsi="Times New Roman" w:cs="Times New Roman"/>
          <w:sz w:val="28"/>
          <w:szCs w:val="28"/>
        </w:rPr>
        <w:t>.37-</w:t>
      </w:r>
      <w:r w:rsidR="003C7E84" w:rsidRPr="003C7E84">
        <w:rPr>
          <w:rFonts w:ascii="Times New Roman" w:eastAsia="Calibri" w:hAnsi="Times New Roman" w:cs="Times New Roman"/>
          <w:sz w:val="28"/>
          <w:szCs w:val="28"/>
        </w:rPr>
        <w:t>2021 «Компьютерные модели и моделирование. Цифровые двойники изделий. Общие положения».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C7E84" w:rsidRPr="0041704D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704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425FBC" w:rsidRPr="0041704D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3C7E84" w:rsidRPr="003E26B2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C7E84" w:rsidRPr="003E26B2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 декабря 2020 года №40 «Об утверждении санитарных правил СП 2.2.3670-20 «Санитарно-эпидемиологические требования к условиям труда»</w:t>
      </w:r>
    </w:p>
    <w:p w:rsidR="00270C27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E84" w:rsidRPr="003C7E84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="003C7E84" w:rsidRPr="003C7E84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42.13330.2016 СНиП 2.07.01-89* Градостроительство. Планировка и застройка городских и сельских поселений (с изменениями № 1, № 2).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118.13330.2022 СНиП 31-06-2009 Общественные здания и сооружения.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54.13330.2022 СНиП 31-01-2003 Здания жилые многоквартирные»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59.13330.2020 Доступность зданий и сооружений для маломобильных групп населения.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309.1325800.2017 Здания театрально-зрелищные. Правила проектирования.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55.13330.2016 Дома жилые одноквартирные.</w:t>
      </w:r>
    </w:p>
    <w:p w:rsidR="003C7E84" w:rsidRPr="003C7E84" w:rsidRDefault="003C7E84" w:rsidP="00270C27">
      <w:pPr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СП 160.1325800.2014 Здания и комплексы многофункциональные. Правила проектирования.</w:t>
      </w:r>
    </w:p>
    <w:p w:rsidR="002C0381" w:rsidRDefault="002C0381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E84" w:rsidRPr="002C0381" w:rsidRDefault="002C0381" w:rsidP="002C0381">
      <w:pPr>
        <w:widowControl w:val="0"/>
        <w:tabs>
          <w:tab w:val="left" w:pos="851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3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E84" w:rsidRPr="002C03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компетенции используются нормативные правовые документы:</w:t>
      </w:r>
    </w:p>
    <w:p w:rsidR="003C7E84" w:rsidRPr="003C7E84" w:rsidRDefault="003C7E84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 xml:space="preserve">ТОИ Р-45-084-01 Инструкция по охране труда при работе на персональном компьютере. </w:t>
      </w:r>
    </w:p>
    <w:p w:rsidR="003C7E84" w:rsidRDefault="003C7E84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84">
        <w:rPr>
          <w:rFonts w:ascii="Times New Roman" w:eastAsia="Calibri" w:hAnsi="Times New Roman" w:cs="Times New Roman"/>
          <w:sz w:val="28"/>
          <w:szCs w:val="28"/>
        </w:rPr>
        <w:t>ПОТ Р М-016-2001, РД 153-34.0-03.150-00 Межотраслевые правила по охране труда (правила безопасности) при эксплуатации электроустановок.</w:t>
      </w:r>
    </w:p>
    <w:p w:rsidR="009C4B59" w:rsidRDefault="00532AD0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70C27" w:rsidRPr="00425FBC" w:rsidRDefault="00270C27" w:rsidP="00270C27">
      <w:pPr>
        <w:widowControl w:val="0"/>
        <w:tabs>
          <w:tab w:val="left" w:pos="993"/>
        </w:tabs>
        <w:spacing w:after="0" w:line="276" w:lineRule="auto"/>
        <w:ind w:left="357" w:firstLine="3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8930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98"/>
        <w:gridCol w:w="8232"/>
      </w:tblGrid>
      <w:tr w:rsidR="00425FBC" w:rsidRPr="00425FBC" w:rsidTr="002C0381">
        <w:trPr>
          <w:trHeight w:val="788"/>
        </w:trPr>
        <w:tc>
          <w:tcPr>
            <w:tcW w:w="0" w:type="auto"/>
            <w:shd w:val="clear" w:color="auto" w:fill="92D050"/>
            <w:vAlign w:val="center"/>
          </w:tcPr>
          <w:p w:rsidR="00425FBC" w:rsidRPr="00425FBC" w:rsidRDefault="00425FBC" w:rsidP="00270C27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232" w:type="dxa"/>
            <w:shd w:val="clear" w:color="auto" w:fill="92D050"/>
            <w:vAlign w:val="center"/>
          </w:tcPr>
          <w:p w:rsidR="00425FBC" w:rsidRPr="00425FBC" w:rsidRDefault="009F616C" w:rsidP="002C0381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2C0381">
        <w:trPr>
          <w:trHeight w:val="982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подготавливать исходные данные для проектирования, в том числе для разработки отдельных архитектурных, в том числе объемных и планировочных, решений;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и вносить изменения в отдельные архитектурные, в том числе объемные и планировочные, решения в составе проектной и рабочей документации;</w:t>
            </w:r>
          </w:p>
          <w:p w:rsid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графически и текстом оформлять проектную и рабочую </w:t>
            </w: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документацию по разработанным отдельным архитектурным, в том числе объемным и планировочным, решениям.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:rsidTr="002C0381">
        <w:trPr>
          <w:trHeight w:val="3737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проектировании зданий и сооружений: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архитектурно-строительные чертежи с использованием средств автоматизированного проектирования;</w:t>
            </w:r>
          </w:p>
          <w:p w:rsid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участвовать в разработке проекта производства работ с применением информационных технологий.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FBC" w:rsidRPr="00425FBC" w:rsidTr="002C0381">
        <w:trPr>
          <w:trHeight w:val="5199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Сопровождение информационных систем: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техническое задание на сопровождение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исправление ошибок в программном коде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разрабатывать обучающую документацию для пользователей информационной системы;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оценивать качество и надежность функционирования информационной системы в соответствии с критериями технического задания;</w:t>
            </w:r>
          </w:p>
          <w:p w:rsidR="00317B16" w:rsidRPr="00425FBC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425FBC" w:rsidRPr="00425FBC" w:rsidTr="002C0381">
        <w:trPr>
          <w:trHeight w:val="556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FBC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видов работ при эксплуатации и реконструкции строительных объектов: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мероприятия по технической эксплуатации конструкций и инженерного оборудования зданий;</w:t>
            </w:r>
          </w:p>
          <w:p w:rsidR="002C0381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осуществлять мероприятия по оценке технического состояния и </w:t>
            </w: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реконструкции зданий.</w:t>
            </w:r>
          </w:p>
          <w:p w:rsidR="002C0381" w:rsidRPr="00425FBC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B16" w:rsidRPr="00425FBC" w:rsidTr="002C0381">
        <w:trPr>
          <w:trHeight w:val="5958"/>
        </w:trPr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информационных систем в экономике: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сбор данных для выявления требований к типовым информационным системам в соответствии с трудовым заданием;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модульное тестирование информационных систем (верификация) в соответствии с трудовым заданием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интеграционное тестирование информационных систем (верификация) в соответствии с трудовым заданием;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исправление дефектов и несоответствий в коде информационных систем и документации к информационным системам согласно трудовому заданию;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техническое обеспечение процесса обучения пользователей информационных систем;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демонстрация заказчику выполнения его требований к информационным системам в соответствии с трудовым заданием;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распространение информации о выполненном задании.</w:t>
            </w:r>
          </w:p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7B16" w:rsidRPr="00425FBC" w:rsidTr="007F511E">
        <w:tc>
          <w:tcPr>
            <w:tcW w:w="0" w:type="auto"/>
            <w:shd w:val="clear" w:color="auto" w:fill="BFBFBF"/>
          </w:tcPr>
          <w:p w:rsidR="002C0381" w:rsidRDefault="002C038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2" w:type="dxa"/>
          </w:tcPr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поверхности:</w:t>
            </w:r>
          </w:p>
          <w:p w:rsidR="00317B16" w:rsidRP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организовывать и выполнять работы по обработке аэрокосмических снимков для создания объемных цифровых моделей местности;</w:t>
            </w:r>
          </w:p>
          <w:p w:rsidR="00317B16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6">
              <w:rPr>
                <w:rFonts w:ascii="Times New Roman" w:eastAsia="Calibri" w:hAnsi="Times New Roman" w:cs="Times New Roman"/>
                <w:sz w:val="28"/>
                <w:szCs w:val="28"/>
              </w:rPr>
              <w:t>- 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      </w:r>
          </w:p>
          <w:p w:rsidR="002C0381" w:rsidRDefault="002C0381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AB" w:rsidRDefault="00E01DAB" w:rsidP="00A130B3">
      <w:pPr>
        <w:spacing w:after="0" w:line="240" w:lineRule="auto"/>
      </w:pPr>
      <w:r>
        <w:separator/>
      </w:r>
    </w:p>
  </w:endnote>
  <w:endnote w:type="continuationSeparator" w:id="1">
    <w:p w:rsidR="00E01DAB" w:rsidRDefault="00E01DA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30B3" w:rsidRPr="003C7E84" w:rsidRDefault="006058FA">
        <w:pPr>
          <w:pStyle w:val="a7"/>
          <w:jc w:val="center"/>
          <w:rPr>
            <w:rFonts w:ascii="Times New Roman" w:hAnsi="Times New Roman" w:cs="Times New Roman"/>
          </w:rPr>
        </w:pPr>
        <w:r w:rsidRPr="003C7E84">
          <w:rPr>
            <w:rFonts w:ascii="Times New Roman" w:hAnsi="Times New Roman" w:cs="Times New Roman"/>
          </w:rPr>
          <w:fldChar w:fldCharType="begin"/>
        </w:r>
        <w:r w:rsidR="00A130B3" w:rsidRPr="003C7E84">
          <w:rPr>
            <w:rFonts w:ascii="Times New Roman" w:hAnsi="Times New Roman" w:cs="Times New Roman"/>
          </w:rPr>
          <w:instrText>PAGE   \* MERGEFORMAT</w:instrText>
        </w:r>
        <w:r w:rsidRPr="003C7E84">
          <w:rPr>
            <w:rFonts w:ascii="Times New Roman" w:hAnsi="Times New Roman" w:cs="Times New Roman"/>
          </w:rPr>
          <w:fldChar w:fldCharType="separate"/>
        </w:r>
        <w:r w:rsidR="007A116A">
          <w:rPr>
            <w:rFonts w:ascii="Times New Roman" w:hAnsi="Times New Roman" w:cs="Times New Roman"/>
            <w:noProof/>
          </w:rPr>
          <w:t>2</w:t>
        </w:r>
        <w:r w:rsidRPr="003C7E84">
          <w:rPr>
            <w:rFonts w:ascii="Times New Roman" w:hAnsi="Times New Roman" w:cs="Times New Roman"/>
          </w:rP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AB" w:rsidRDefault="00E01DAB" w:rsidP="00A130B3">
      <w:pPr>
        <w:spacing w:after="0" w:line="240" w:lineRule="auto"/>
      </w:pPr>
      <w:r>
        <w:separator/>
      </w:r>
    </w:p>
  </w:footnote>
  <w:footnote w:type="continuationSeparator" w:id="1">
    <w:p w:rsidR="00E01DAB" w:rsidRDefault="00E01DA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FFA6350"/>
    <w:multiLevelType w:val="hybridMultilevel"/>
    <w:tmpl w:val="94B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0C15"/>
    <w:rsid w:val="000D27BC"/>
    <w:rsid w:val="001262E4"/>
    <w:rsid w:val="001B15DE"/>
    <w:rsid w:val="00270C27"/>
    <w:rsid w:val="002C0381"/>
    <w:rsid w:val="00300451"/>
    <w:rsid w:val="00317B16"/>
    <w:rsid w:val="003327A6"/>
    <w:rsid w:val="00397DA7"/>
    <w:rsid w:val="003C7E84"/>
    <w:rsid w:val="003D0CC1"/>
    <w:rsid w:val="003E26B2"/>
    <w:rsid w:val="003E6C57"/>
    <w:rsid w:val="003F74CE"/>
    <w:rsid w:val="0041704D"/>
    <w:rsid w:val="00425FBC"/>
    <w:rsid w:val="00461D45"/>
    <w:rsid w:val="004B3A6C"/>
    <w:rsid w:val="004C0ECC"/>
    <w:rsid w:val="004F5C21"/>
    <w:rsid w:val="005071BC"/>
    <w:rsid w:val="00511EA8"/>
    <w:rsid w:val="00514752"/>
    <w:rsid w:val="005236A8"/>
    <w:rsid w:val="00525AC9"/>
    <w:rsid w:val="00532AD0"/>
    <w:rsid w:val="00550600"/>
    <w:rsid w:val="00555476"/>
    <w:rsid w:val="005803EE"/>
    <w:rsid w:val="005911D4"/>
    <w:rsid w:val="00596E5D"/>
    <w:rsid w:val="005F3B8D"/>
    <w:rsid w:val="006058FA"/>
    <w:rsid w:val="0062023E"/>
    <w:rsid w:val="006464FF"/>
    <w:rsid w:val="00665F2B"/>
    <w:rsid w:val="00716F94"/>
    <w:rsid w:val="007365DE"/>
    <w:rsid w:val="007A116A"/>
    <w:rsid w:val="007E0C3F"/>
    <w:rsid w:val="007F511E"/>
    <w:rsid w:val="0082389D"/>
    <w:rsid w:val="00831D34"/>
    <w:rsid w:val="008504D1"/>
    <w:rsid w:val="00912BE2"/>
    <w:rsid w:val="009B6092"/>
    <w:rsid w:val="009C4B59"/>
    <w:rsid w:val="009F616C"/>
    <w:rsid w:val="009F7571"/>
    <w:rsid w:val="00A00497"/>
    <w:rsid w:val="00A130B3"/>
    <w:rsid w:val="00AA1894"/>
    <w:rsid w:val="00AB059B"/>
    <w:rsid w:val="00AB10BA"/>
    <w:rsid w:val="00AD5540"/>
    <w:rsid w:val="00B41628"/>
    <w:rsid w:val="00B635EC"/>
    <w:rsid w:val="00B73AAF"/>
    <w:rsid w:val="00B949D3"/>
    <w:rsid w:val="00B96387"/>
    <w:rsid w:val="00BE5EBC"/>
    <w:rsid w:val="00C11BEA"/>
    <w:rsid w:val="00C31FCD"/>
    <w:rsid w:val="00D25700"/>
    <w:rsid w:val="00D62A3B"/>
    <w:rsid w:val="00D81EB5"/>
    <w:rsid w:val="00E01DAB"/>
    <w:rsid w:val="00E110E4"/>
    <w:rsid w:val="00E75D31"/>
    <w:rsid w:val="00E806F7"/>
    <w:rsid w:val="00F42C03"/>
    <w:rsid w:val="00F52F50"/>
    <w:rsid w:val="00F65907"/>
    <w:rsid w:val="00F972F8"/>
    <w:rsid w:val="00FB6B99"/>
    <w:rsid w:val="00FE5971"/>
    <w:rsid w:val="00FE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62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F7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62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F7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72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123</cp:lastModifiedBy>
  <cp:revision>5</cp:revision>
  <dcterms:created xsi:type="dcterms:W3CDTF">2024-10-29T09:09:00Z</dcterms:created>
  <dcterms:modified xsi:type="dcterms:W3CDTF">2024-10-31T05:36:00Z</dcterms:modified>
</cp:coreProperties>
</file>