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B35EEC">
        <w:tc>
          <w:tcPr>
            <w:tcW w:w="5670" w:type="dxa"/>
          </w:tcPr>
          <w:p w:rsidR="00666BDD" w:rsidRDefault="00666BDD" w:rsidP="00B35EE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EB12F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EB12FB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461F7">
            <w:rPr>
              <w:rFonts w:ascii="Times New Roman" w:eastAsia="Arial Unicode MS" w:hAnsi="Times New Roman" w:cs="Times New Roman"/>
              <w:sz w:val="40"/>
              <w:szCs w:val="40"/>
            </w:rPr>
            <w:t>Технологии развития городов и территорий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Pr="00C05DED" w:rsidRDefault="005B509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color w:val="000000" w:themeColor="text1"/>
              <w:sz w:val="36"/>
              <w:szCs w:val="36"/>
            </w:rPr>
          </w:pPr>
          <w:r w:rsidRPr="002C5677">
            <w:rPr>
              <w:rFonts w:ascii="Times New Roman" w:eastAsia="Arial Unicode MS" w:hAnsi="Times New Roman" w:cs="Times New Roman"/>
              <w:color w:val="000000" w:themeColor="text1"/>
              <w:sz w:val="36"/>
              <w:szCs w:val="36"/>
            </w:rPr>
            <w:t>___________________</w:t>
          </w:r>
          <w:r w:rsidR="002A11A9">
            <w:rPr>
              <w:rFonts w:ascii="Times New Roman" w:eastAsia="Arial Unicode MS" w:hAnsi="Times New Roman" w:cs="Times New Roman"/>
              <w:color w:val="000000" w:themeColor="text1"/>
              <w:sz w:val="36"/>
              <w:szCs w:val="36"/>
            </w:rPr>
            <w:t xml:space="preserve"> </w:t>
          </w:r>
          <w:r w:rsidR="00EB4FF8" w:rsidRPr="00C05DED">
            <w:rPr>
              <w:rFonts w:ascii="Times New Roman" w:eastAsia="Arial Unicode MS" w:hAnsi="Times New Roman" w:cs="Times New Roman"/>
              <w:color w:val="000000" w:themeColor="text1"/>
              <w:sz w:val="36"/>
              <w:szCs w:val="36"/>
            </w:rPr>
            <w:t>этап</w:t>
          </w:r>
          <w:r w:rsidR="002A11A9">
            <w:rPr>
              <w:rFonts w:ascii="Times New Roman" w:eastAsia="Arial Unicode MS" w:hAnsi="Times New Roman" w:cs="Times New Roman"/>
              <w:color w:val="000000" w:themeColor="text1"/>
              <w:sz w:val="36"/>
              <w:szCs w:val="36"/>
            </w:rPr>
            <w:t xml:space="preserve"> </w:t>
          </w:r>
          <w:r w:rsidR="00D83E4E" w:rsidRPr="00C05DED">
            <w:rPr>
              <w:rFonts w:ascii="Times New Roman" w:eastAsia="Arial Unicode MS" w:hAnsi="Times New Roman" w:cs="Times New Roman"/>
              <w:color w:val="000000" w:themeColor="text1"/>
              <w:sz w:val="36"/>
              <w:szCs w:val="36"/>
            </w:rPr>
            <w:t xml:space="preserve">Чемпионата по профессиональному мастерству «Профессионалы» </w:t>
          </w:r>
        </w:p>
        <w:p w:rsidR="00EB4FF8" w:rsidRPr="00C05DED" w:rsidRDefault="005B509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color w:val="000000" w:themeColor="text1"/>
              <w:sz w:val="36"/>
              <w:szCs w:val="36"/>
            </w:rPr>
          </w:pPr>
          <w:r w:rsidRPr="002C5677">
            <w:rPr>
              <w:rFonts w:ascii="Times New Roman" w:eastAsia="Arial Unicode MS" w:hAnsi="Times New Roman" w:cs="Times New Roman"/>
              <w:color w:val="000000" w:themeColor="text1"/>
              <w:sz w:val="36"/>
              <w:szCs w:val="36"/>
            </w:rPr>
            <w:t>________________________</w:t>
          </w:r>
        </w:p>
        <w:p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F9639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F96397">
            <w:rPr>
              <w:rFonts w:ascii="Times New Roman" w:eastAsia="Arial Unicode MS" w:hAnsi="Times New Roman" w:cs="Times New Roman"/>
              <w:sz w:val="40"/>
              <w:szCs w:val="40"/>
            </w:rPr>
            <w:t>(юниоры)</w:t>
          </w: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F96397" w:rsidRPr="00EB4FF8" w:rsidRDefault="00F96397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</w:t>
      </w:r>
      <w:r w:rsidRPr="002C5677">
        <w:rPr>
          <w:rFonts w:ascii="Times New Roman" w:hAnsi="Times New Roman" w:cs="Times New Roman"/>
          <w:sz w:val="28"/>
          <w:szCs w:val="28"/>
          <w:lang w:bidi="en-US"/>
        </w:rPr>
        <w:t>задание</w:t>
      </w:r>
      <w:r w:rsidR="002A11A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2C5677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2C567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r w:rsidR="00041A78" w:rsidRPr="002C5677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 w:rsidRPr="002C567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2A11A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2C5677">
        <w:rPr>
          <w:rFonts w:ascii="Times New Roman" w:hAnsi="Times New Roman" w:cs="Times New Roman"/>
          <w:sz w:val="28"/>
          <w:szCs w:val="28"/>
          <w:lang w:bidi="en-US"/>
        </w:rPr>
        <w:t>Менеджером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C5677" w:rsidRPr="002C5677" w:rsidRDefault="00853011" w:rsidP="001052A4">
      <w:pPr>
        <w:pStyle w:val="11"/>
        <w:rPr>
          <w:rFonts w:eastAsiaTheme="minorEastAsia"/>
          <w:noProof/>
          <w:lang w:val="ru-RU" w:eastAsia="ru-RU"/>
        </w:rPr>
      </w:pPr>
      <w:r w:rsidRPr="00853011">
        <w:rPr>
          <w:lang w:val="ru-RU" w:eastAsia="ru-RU"/>
        </w:rPr>
        <w:fldChar w:fldCharType="begin"/>
      </w:r>
      <w:r w:rsidR="0029547E" w:rsidRPr="009461F7">
        <w:rPr>
          <w:lang w:val="ru-RU" w:eastAsia="ru-RU"/>
        </w:rPr>
        <w:instrText xml:space="preserve"> TOC \o "1-2" \h \z \u </w:instrText>
      </w:r>
      <w:r w:rsidRPr="00853011">
        <w:rPr>
          <w:lang w:val="ru-RU" w:eastAsia="ru-RU"/>
        </w:rPr>
        <w:fldChar w:fldCharType="separate"/>
      </w:r>
      <w:hyperlink w:anchor="_Toc180004231" w:history="1">
        <w:r w:rsidR="002C5677" w:rsidRPr="00EE4EFE">
          <w:rPr>
            <w:rStyle w:val="ae"/>
            <w:rFonts w:ascii="Times New Roman" w:hAnsi="Times New Roman"/>
            <w:b/>
            <w:noProof/>
            <w:sz w:val="28"/>
          </w:rPr>
          <w:t>1.ОСНОВНЫЕ ТРЕБОВАНИЯКОМПЕТЕНЦИИ</w:t>
        </w:r>
        <w:r w:rsidR="002C5677" w:rsidRPr="001052A4">
          <w:rPr>
            <w:rFonts w:ascii="Times New Roman" w:hAnsi="Times New Roman"/>
            <w:bCs w:val="0"/>
            <w:noProof/>
            <w:webHidden/>
            <w:sz w:val="28"/>
            <w:lang w:val="ru-RU" w:eastAsia="ru-RU"/>
          </w:rPr>
          <w:tab/>
        </w:r>
        <w:r w:rsidRPr="002C5677">
          <w:rPr>
            <w:noProof/>
            <w:webHidden/>
          </w:rPr>
          <w:fldChar w:fldCharType="begin"/>
        </w:r>
        <w:r w:rsidR="002C5677" w:rsidRPr="002C5677">
          <w:rPr>
            <w:noProof/>
            <w:webHidden/>
          </w:rPr>
          <w:instrText xml:space="preserve"> PAGEREF _Toc180004231 \h </w:instrText>
        </w:r>
        <w:r w:rsidRPr="002C5677">
          <w:rPr>
            <w:noProof/>
            <w:webHidden/>
          </w:rPr>
        </w:r>
        <w:r w:rsidRPr="002C5677">
          <w:rPr>
            <w:noProof/>
            <w:webHidden/>
          </w:rPr>
          <w:fldChar w:fldCharType="separate"/>
        </w:r>
        <w:r w:rsidR="00D7249C">
          <w:rPr>
            <w:noProof/>
            <w:webHidden/>
          </w:rPr>
          <w:t>4</w:t>
        </w:r>
        <w:r w:rsidRPr="002C5677">
          <w:rPr>
            <w:noProof/>
            <w:webHidden/>
          </w:rPr>
          <w:fldChar w:fldCharType="end"/>
        </w:r>
      </w:hyperlink>
    </w:p>
    <w:p w:rsidR="002C5677" w:rsidRPr="002C5677" w:rsidRDefault="00853011" w:rsidP="00713ACB">
      <w:pPr>
        <w:pStyle w:val="25"/>
        <w:rPr>
          <w:rFonts w:eastAsiaTheme="minorEastAsia"/>
        </w:rPr>
      </w:pPr>
      <w:hyperlink w:anchor="_Toc180004232" w:history="1">
        <w:r w:rsidR="002C5677" w:rsidRPr="00EB12FB">
          <w:rPr>
            <w:rStyle w:val="ae"/>
            <w:sz w:val="24"/>
            <w:szCs w:val="24"/>
          </w:rPr>
          <w:t>1.1.ОБЩИЕ СВЕДЕНИЯ О ТРЕБОВАНИЯХ КОМПЕТЕНЦИИ</w:t>
        </w:r>
        <w:r w:rsidR="002C5677" w:rsidRPr="002C5677">
          <w:rPr>
            <w:webHidden/>
          </w:rPr>
          <w:tab/>
        </w:r>
        <w:r w:rsidRPr="002C5677">
          <w:rPr>
            <w:webHidden/>
          </w:rPr>
          <w:fldChar w:fldCharType="begin"/>
        </w:r>
        <w:r w:rsidR="002C5677" w:rsidRPr="002C5677">
          <w:rPr>
            <w:webHidden/>
          </w:rPr>
          <w:instrText xml:space="preserve"> PAGEREF _Toc180004232 \h </w:instrText>
        </w:r>
        <w:r w:rsidRPr="002C5677">
          <w:rPr>
            <w:webHidden/>
          </w:rPr>
        </w:r>
        <w:r w:rsidRPr="002C5677">
          <w:rPr>
            <w:webHidden/>
          </w:rPr>
          <w:fldChar w:fldCharType="separate"/>
        </w:r>
        <w:r w:rsidR="00D7249C">
          <w:rPr>
            <w:webHidden/>
          </w:rPr>
          <w:t>4</w:t>
        </w:r>
        <w:r w:rsidRPr="002C5677">
          <w:rPr>
            <w:webHidden/>
          </w:rPr>
          <w:fldChar w:fldCharType="end"/>
        </w:r>
      </w:hyperlink>
    </w:p>
    <w:p w:rsidR="002C5677" w:rsidRPr="002C5677" w:rsidRDefault="00853011" w:rsidP="00713ACB">
      <w:pPr>
        <w:pStyle w:val="25"/>
        <w:rPr>
          <w:rFonts w:eastAsiaTheme="minorEastAsia"/>
        </w:rPr>
      </w:pPr>
      <w:hyperlink w:anchor="_Toc180004233" w:history="1">
        <w:r w:rsidR="002C5677" w:rsidRPr="00EB12FB">
          <w:rPr>
            <w:rStyle w:val="ae"/>
            <w:sz w:val="24"/>
            <w:szCs w:val="24"/>
          </w:rPr>
          <w:t>1.2. ПЕРЕЧЕНЬ ПРОФЕССИОНАЛЬНЫХ ЗАДАЧ СПЕЦИАЛИСТА ПО КОМПЕТЕНЦИИ «</w:t>
        </w:r>
        <w:r w:rsidR="001052A4">
          <w:rPr>
            <w:rStyle w:val="ae"/>
            <w:sz w:val="24"/>
            <w:szCs w:val="24"/>
          </w:rPr>
          <w:t>ТЕХНОЛОГИИ РАЗВИТИЯ ГОРОДОВ И ТЕРРИТОРИЙ</w:t>
        </w:r>
        <w:r w:rsidR="002C5677" w:rsidRPr="00EB12FB">
          <w:rPr>
            <w:rStyle w:val="ae"/>
            <w:sz w:val="24"/>
            <w:szCs w:val="24"/>
          </w:rPr>
          <w:t>»</w:t>
        </w:r>
        <w:r w:rsidR="002C5677" w:rsidRPr="002C5677">
          <w:rPr>
            <w:webHidden/>
          </w:rPr>
          <w:tab/>
        </w:r>
        <w:r w:rsidRPr="002C5677">
          <w:rPr>
            <w:webHidden/>
          </w:rPr>
          <w:fldChar w:fldCharType="begin"/>
        </w:r>
        <w:r w:rsidR="002C5677" w:rsidRPr="002C5677">
          <w:rPr>
            <w:webHidden/>
          </w:rPr>
          <w:instrText xml:space="preserve"> PAGEREF _Toc180004233 \h </w:instrText>
        </w:r>
        <w:r w:rsidRPr="002C5677">
          <w:rPr>
            <w:webHidden/>
          </w:rPr>
        </w:r>
        <w:r w:rsidRPr="002C5677">
          <w:rPr>
            <w:webHidden/>
          </w:rPr>
          <w:fldChar w:fldCharType="separate"/>
        </w:r>
        <w:r w:rsidR="00D7249C">
          <w:rPr>
            <w:webHidden/>
          </w:rPr>
          <w:t>4</w:t>
        </w:r>
        <w:r w:rsidRPr="002C5677">
          <w:rPr>
            <w:webHidden/>
          </w:rPr>
          <w:fldChar w:fldCharType="end"/>
        </w:r>
      </w:hyperlink>
    </w:p>
    <w:p w:rsidR="002C5677" w:rsidRPr="002C5677" w:rsidRDefault="00853011" w:rsidP="00713ACB">
      <w:pPr>
        <w:pStyle w:val="25"/>
        <w:rPr>
          <w:rFonts w:eastAsiaTheme="minorEastAsia"/>
        </w:rPr>
      </w:pPr>
      <w:hyperlink w:anchor="_Toc180004234" w:history="1">
        <w:r w:rsidR="002C5677" w:rsidRPr="00EB12FB">
          <w:rPr>
            <w:rStyle w:val="ae"/>
            <w:sz w:val="24"/>
            <w:szCs w:val="24"/>
          </w:rPr>
          <w:t>1.3. ТРЕБОВАНИЯ К СХЕМЕ ОЦЕНКИ</w:t>
        </w:r>
        <w:r w:rsidR="002C5677" w:rsidRPr="002C5677">
          <w:rPr>
            <w:webHidden/>
          </w:rPr>
          <w:tab/>
        </w:r>
        <w:r w:rsidRPr="002C5677">
          <w:rPr>
            <w:webHidden/>
          </w:rPr>
          <w:fldChar w:fldCharType="begin"/>
        </w:r>
        <w:r w:rsidR="002C5677" w:rsidRPr="002C5677">
          <w:rPr>
            <w:webHidden/>
          </w:rPr>
          <w:instrText xml:space="preserve"> PAGEREF _Toc180004234 \h </w:instrText>
        </w:r>
        <w:r w:rsidRPr="002C5677">
          <w:rPr>
            <w:webHidden/>
          </w:rPr>
        </w:r>
        <w:r w:rsidRPr="002C5677">
          <w:rPr>
            <w:webHidden/>
          </w:rPr>
          <w:fldChar w:fldCharType="separate"/>
        </w:r>
        <w:r w:rsidR="00D7249C">
          <w:rPr>
            <w:webHidden/>
          </w:rPr>
          <w:t>9</w:t>
        </w:r>
        <w:r w:rsidRPr="002C5677">
          <w:rPr>
            <w:webHidden/>
          </w:rPr>
          <w:fldChar w:fldCharType="end"/>
        </w:r>
      </w:hyperlink>
    </w:p>
    <w:p w:rsidR="002C5677" w:rsidRPr="002C5677" w:rsidRDefault="00853011" w:rsidP="00713ACB">
      <w:pPr>
        <w:pStyle w:val="25"/>
        <w:rPr>
          <w:rFonts w:eastAsiaTheme="minorEastAsia"/>
        </w:rPr>
      </w:pPr>
      <w:hyperlink w:anchor="_Toc180004235" w:history="1">
        <w:r w:rsidR="002C5677" w:rsidRPr="00EB12FB">
          <w:rPr>
            <w:rStyle w:val="ae"/>
            <w:sz w:val="24"/>
            <w:szCs w:val="24"/>
          </w:rPr>
          <w:t>1.4. СПЕЦИФИКАЦИЯ ОЦЕНКИ КОМПЕТЕНЦИИ</w:t>
        </w:r>
        <w:r w:rsidR="002C5677" w:rsidRPr="002C5677">
          <w:rPr>
            <w:webHidden/>
          </w:rPr>
          <w:tab/>
        </w:r>
        <w:r w:rsidRPr="002C5677">
          <w:rPr>
            <w:webHidden/>
          </w:rPr>
          <w:fldChar w:fldCharType="begin"/>
        </w:r>
        <w:r w:rsidR="002C5677" w:rsidRPr="002C5677">
          <w:rPr>
            <w:webHidden/>
          </w:rPr>
          <w:instrText xml:space="preserve"> PAGEREF _Toc180004235 \h </w:instrText>
        </w:r>
        <w:r w:rsidRPr="002C5677">
          <w:rPr>
            <w:webHidden/>
          </w:rPr>
        </w:r>
        <w:r w:rsidRPr="002C5677">
          <w:rPr>
            <w:webHidden/>
          </w:rPr>
          <w:fldChar w:fldCharType="separate"/>
        </w:r>
        <w:r w:rsidR="00D7249C">
          <w:rPr>
            <w:webHidden/>
          </w:rPr>
          <w:t>10</w:t>
        </w:r>
        <w:r w:rsidRPr="002C5677">
          <w:rPr>
            <w:webHidden/>
          </w:rPr>
          <w:fldChar w:fldCharType="end"/>
        </w:r>
      </w:hyperlink>
    </w:p>
    <w:p w:rsidR="002C5677" w:rsidRPr="002C5677" w:rsidRDefault="00853011" w:rsidP="00713ACB">
      <w:pPr>
        <w:pStyle w:val="25"/>
        <w:rPr>
          <w:rFonts w:eastAsiaTheme="minorEastAsia"/>
        </w:rPr>
      </w:pPr>
      <w:hyperlink w:anchor="_Toc180004236" w:history="1">
        <w:r w:rsidR="002C5677" w:rsidRPr="00EB12FB">
          <w:rPr>
            <w:rStyle w:val="ae"/>
            <w:sz w:val="24"/>
            <w:szCs w:val="24"/>
          </w:rPr>
          <w:t>1.5. КОНКУРСНОЕ ЗАДАНИЕ</w:t>
        </w:r>
        <w:r w:rsidR="002C5677" w:rsidRPr="002C5677">
          <w:rPr>
            <w:webHidden/>
          </w:rPr>
          <w:tab/>
        </w:r>
        <w:r w:rsidRPr="002C5677">
          <w:rPr>
            <w:webHidden/>
          </w:rPr>
          <w:fldChar w:fldCharType="begin"/>
        </w:r>
        <w:r w:rsidR="002C5677" w:rsidRPr="002C5677">
          <w:rPr>
            <w:webHidden/>
          </w:rPr>
          <w:instrText xml:space="preserve"> PAGEREF _Toc180004236 \h </w:instrText>
        </w:r>
        <w:r w:rsidRPr="002C5677">
          <w:rPr>
            <w:webHidden/>
          </w:rPr>
        </w:r>
        <w:r w:rsidRPr="002C5677">
          <w:rPr>
            <w:webHidden/>
          </w:rPr>
          <w:fldChar w:fldCharType="separate"/>
        </w:r>
        <w:r w:rsidR="00D7249C">
          <w:rPr>
            <w:webHidden/>
          </w:rPr>
          <w:t>11</w:t>
        </w:r>
        <w:r w:rsidRPr="002C5677">
          <w:rPr>
            <w:webHidden/>
          </w:rPr>
          <w:fldChar w:fldCharType="end"/>
        </w:r>
      </w:hyperlink>
    </w:p>
    <w:p w:rsidR="002C5677" w:rsidRPr="002C5677" w:rsidRDefault="00853011" w:rsidP="001052A4">
      <w:pPr>
        <w:pStyle w:val="11"/>
        <w:rPr>
          <w:rFonts w:eastAsiaTheme="minorEastAsia"/>
          <w:noProof/>
          <w:lang w:val="ru-RU" w:eastAsia="ru-RU"/>
        </w:rPr>
      </w:pPr>
      <w:hyperlink w:anchor="_Toc180004237" w:history="1">
        <w:r w:rsidR="002C5677" w:rsidRPr="00EE4EFE">
          <w:rPr>
            <w:rStyle w:val="ae"/>
            <w:rFonts w:ascii="Times New Roman" w:hAnsi="Times New Roman"/>
            <w:b/>
            <w:noProof/>
            <w:sz w:val="28"/>
          </w:rPr>
          <w:t>2. СПЕЦИАЛЬНЫЕ ПРАВИЛА КОМПЕТЕНЦИИ</w:t>
        </w:r>
        <w:r w:rsidR="002C5677" w:rsidRPr="001052A4">
          <w:rPr>
            <w:rFonts w:ascii="Times New Roman" w:hAnsi="Times New Roman"/>
            <w:bCs w:val="0"/>
            <w:noProof/>
            <w:webHidden/>
            <w:sz w:val="28"/>
            <w:lang w:val="ru-RU" w:eastAsia="ru-RU"/>
          </w:rPr>
          <w:tab/>
        </w:r>
        <w:r w:rsidRPr="002C5677">
          <w:rPr>
            <w:noProof/>
            <w:webHidden/>
          </w:rPr>
          <w:fldChar w:fldCharType="begin"/>
        </w:r>
        <w:r w:rsidR="002C5677" w:rsidRPr="002C5677">
          <w:rPr>
            <w:noProof/>
            <w:webHidden/>
          </w:rPr>
          <w:instrText xml:space="preserve"> PAGEREF _Toc180004237 \h </w:instrText>
        </w:r>
        <w:r w:rsidRPr="002C5677">
          <w:rPr>
            <w:noProof/>
            <w:webHidden/>
          </w:rPr>
        </w:r>
        <w:r w:rsidRPr="002C5677">
          <w:rPr>
            <w:noProof/>
            <w:webHidden/>
          </w:rPr>
          <w:fldChar w:fldCharType="separate"/>
        </w:r>
        <w:r w:rsidR="00D7249C">
          <w:rPr>
            <w:noProof/>
            <w:webHidden/>
          </w:rPr>
          <w:t>1</w:t>
        </w:r>
        <w:r w:rsidR="00713ACB">
          <w:rPr>
            <w:noProof/>
            <w:webHidden/>
            <w:lang w:val="ru-RU"/>
          </w:rPr>
          <w:t>7</w:t>
        </w:r>
        <w:r w:rsidRPr="002C5677">
          <w:rPr>
            <w:noProof/>
            <w:webHidden/>
          </w:rPr>
          <w:fldChar w:fldCharType="end"/>
        </w:r>
      </w:hyperlink>
    </w:p>
    <w:p w:rsidR="002C5677" w:rsidRPr="002C5677" w:rsidRDefault="00853011" w:rsidP="001052A4">
      <w:pPr>
        <w:pStyle w:val="25"/>
        <w:rPr>
          <w:rFonts w:eastAsiaTheme="minorEastAsia"/>
        </w:rPr>
      </w:pPr>
      <w:hyperlink w:anchor="_Toc180004238" w:history="1">
        <w:r w:rsidR="002C5677" w:rsidRPr="00EB12FB">
          <w:rPr>
            <w:rStyle w:val="ae"/>
            <w:sz w:val="24"/>
            <w:szCs w:val="24"/>
          </w:rPr>
          <w:t>2.1. Л</w:t>
        </w:r>
        <w:r w:rsidR="00703057" w:rsidRPr="00EB12FB">
          <w:rPr>
            <w:rStyle w:val="ae"/>
            <w:sz w:val="24"/>
            <w:szCs w:val="24"/>
          </w:rPr>
          <w:t>ИЧНЫЙ ИНСТРУМЕНТ КОНКУРСАНТА</w:t>
        </w:r>
        <w:r w:rsidR="002C5677" w:rsidRPr="002C5677">
          <w:rPr>
            <w:webHidden/>
          </w:rPr>
          <w:tab/>
        </w:r>
        <w:r w:rsidRPr="002C5677">
          <w:rPr>
            <w:webHidden/>
          </w:rPr>
          <w:fldChar w:fldCharType="begin"/>
        </w:r>
        <w:r w:rsidR="002C5677" w:rsidRPr="002C5677">
          <w:rPr>
            <w:webHidden/>
          </w:rPr>
          <w:instrText xml:space="preserve"> PAGEREF _Toc180004238 \h </w:instrText>
        </w:r>
        <w:r w:rsidRPr="002C5677">
          <w:rPr>
            <w:webHidden/>
          </w:rPr>
        </w:r>
        <w:r w:rsidRPr="002C5677">
          <w:rPr>
            <w:webHidden/>
          </w:rPr>
          <w:fldChar w:fldCharType="separate"/>
        </w:r>
        <w:r w:rsidR="00D7249C">
          <w:rPr>
            <w:webHidden/>
          </w:rPr>
          <w:t>1</w:t>
        </w:r>
        <w:r w:rsidR="00713ACB">
          <w:rPr>
            <w:webHidden/>
          </w:rPr>
          <w:t>7</w:t>
        </w:r>
        <w:r w:rsidRPr="002C5677">
          <w:rPr>
            <w:webHidden/>
          </w:rPr>
          <w:fldChar w:fldCharType="end"/>
        </w:r>
      </w:hyperlink>
    </w:p>
    <w:p w:rsidR="00713ACB" w:rsidRPr="006B0CCB" w:rsidRDefault="00713ACB" w:rsidP="001052A4">
      <w:pPr>
        <w:pStyle w:val="11"/>
        <w:spacing w:before="0" w:line="276" w:lineRule="auto"/>
        <w:rPr>
          <w:webHidden/>
          <w:lang w:val="ru-RU"/>
        </w:rPr>
      </w:pPr>
      <w:r w:rsidRPr="00713ACB">
        <w:rPr>
          <w:rStyle w:val="ae"/>
          <w:rFonts w:ascii="Times New Roman" w:hAnsi="Times New Roman"/>
          <w:bCs w:val="0"/>
          <w:noProof/>
          <w:color w:val="auto"/>
          <w:szCs w:val="24"/>
          <w:u w:val="none"/>
          <w:lang w:val="ru-RU" w:eastAsia="ru-RU"/>
        </w:rPr>
        <w:t xml:space="preserve">2.2. </w:t>
      </w:r>
      <w:r>
        <w:rPr>
          <w:rStyle w:val="ae"/>
          <w:rFonts w:ascii="Times New Roman" w:hAnsi="Times New Roman"/>
          <w:bCs w:val="0"/>
          <w:noProof/>
          <w:color w:val="auto"/>
          <w:szCs w:val="24"/>
          <w:u w:val="none"/>
          <w:lang w:val="ru-RU" w:eastAsia="ru-RU"/>
        </w:rPr>
        <w:t>МАТЕРИАЛЫ, ОБОРУДОВАНИЕ И ИНСТРУМЕНТЫ, ЗАПРЕЩЕННЫЕ НА ПЛОЩАДКЕ</w:t>
      </w:r>
      <w:r w:rsidRPr="001052A4">
        <w:rPr>
          <w:rStyle w:val="ae"/>
          <w:rFonts w:ascii="Times New Roman" w:hAnsi="Times New Roman"/>
          <w:bCs w:val="0"/>
          <w:noProof/>
          <w:webHidden/>
          <w:color w:val="auto"/>
          <w:sz w:val="28"/>
          <w:u w:val="none"/>
          <w:lang w:val="ru-RU" w:eastAsia="ru-RU"/>
        </w:rPr>
        <w:tab/>
      </w:r>
      <w:r w:rsidR="00853011" w:rsidRPr="00713ACB">
        <w:rPr>
          <w:rStyle w:val="ae"/>
          <w:rFonts w:ascii="Times New Roman" w:hAnsi="Times New Roman"/>
          <w:bCs w:val="0"/>
          <w:noProof/>
          <w:webHidden/>
          <w:sz w:val="28"/>
          <w:lang w:val="ru-RU" w:eastAsia="ru-RU"/>
        </w:rPr>
        <w:fldChar w:fldCharType="begin"/>
      </w:r>
      <w:r w:rsidRPr="00713ACB">
        <w:rPr>
          <w:rStyle w:val="ae"/>
          <w:rFonts w:ascii="Times New Roman" w:hAnsi="Times New Roman"/>
          <w:bCs w:val="0"/>
          <w:noProof/>
          <w:webHidden/>
          <w:sz w:val="28"/>
          <w:lang w:val="ru-RU" w:eastAsia="ru-RU"/>
        </w:rPr>
        <w:instrText xml:space="preserve"> PAGEREF _Toc180004238 \h </w:instrText>
      </w:r>
      <w:r w:rsidR="00853011" w:rsidRPr="00713ACB">
        <w:rPr>
          <w:rStyle w:val="ae"/>
          <w:rFonts w:ascii="Times New Roman" w:hAnsi="Times New Roman"/>
          <w:bCs w:val="0"/>
          <w:noProof/>
          <w:webHidden/>
          <w:sz w:val="28"/>
          <w:lang w:val="ru-RU" w:eastAsia="ru-RU"/>
        </w:rPr>
      </w:r>
      <w:r w:rsidR="00853011" w:rsidRPr="00713ACB">
        <w:rPr>
          <w:rStyle w:val="ae"/>
          <w:rFonts w:ascii="Times New Roman" w:hAnsi="Times New Roman"/>
          <w:bCs w:val="0"/>
          <w:noProof/>
          <w:webHidden/>
          <w:sz w:val="28"/>
          <w:lang w:val="ru-RU" w:eastAsia="ru-RU"/>
        </w:rPr>
        <w:fldChar w:fldCharType="separate"/>
      </w:r>
      <w:r w:rsidRPr="00713ACB">
        <w:rPr>
          <w:rStyle w:val="ae"/>
          <w:rFonts w:ascii="Times New Roman" w:hAnsi="Times New Roman"/>
          <w:bCs w:val="0"/>
          <w:noProof/>
          <w:webHidden/>
          <w:sz w:val="28"/>
          <w:lang w:val="ru-RU" w:eastAsia="ru-RU"/>
        </w:rPr>
        <w:t>1</w:t>
      </w:r>
      <w:r>
        <w:rPr>
          <w:rStyle w:val="ae"/>
          <w:rFonts w:ascii="Times New Roman" w:hAnsi="Times New Roman"/>
          <w:bCs w:val="0"/>
          <w:noProof/>
          <w:webHidden/>
          <w:sz w:val="28"/>
          <w:lang w:val="ru-RU" w:eastAsia="ru-RU"/>
        </w:rPr>
        <w:t>8</w:t>
      </w:r>
      <w:r w:rsidR="00853011" w:rsidRPr="00713ACB">
        <w:rPr>
          <w:rStyle w:val="ae"/>
          <w:rFonts w:ascii="Times New Roman" w:hAnsi="Times New Roman"/>
          <w:bCs w:val="0"/>
          <w:noProof/>
          <w:webHidden/>
          <w:sz w:val="28"/>
          <w:lang w:val="ru-RU" w:eastAsia="ru-RU"/>
        </w:rPr>
        <w:fldChar w:fldCharType="end"/>
      </w:r>
      <w:r w:rsidRPr="006B0CCB">
        <w:rPr>
          <w:webHidden/>
          <w:lang w:val="ru-RU"/>
        </w:rPr>
        <w:t xml:space="preserve"> </w:t>
      </w:r>
    </w:p>
    <w:p w:rsidR="001052A4" w:rsidRPr="001052A4" w:rsidRDefault="001052A4" w:rsidP="001052A4">
      <w:pPr>
        <w:pStyle w:val="11"/>
        <w:rPr>
          <w:sz w:val="12"/>
          <w:szCs w:val="12"/>
          <w:lang w:val="ru-RU"/>
        </w:rPr>
      </w:pPr>
    </w:p>
    <w:p w:rsidR="002C5677" w:rsidRDefault="00853011" w:rsidP="001052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0004239" w:history="1">
        <w:r w:rsidR="002C5677" w:rsidRPr="00EE4EFE">
          <w:rPr>
            <w:rStyle w:val="ae"/>
            <w:rFonts w:ascii="Times New Roman" w:hAnsi="Times New Roman"/>
            <w:b/>
            <w:noProof/>
            <w:sz w:val="28"/>
          </w:rPr>
          <w:t>3. П</w:t>
        </w:r>
        <w:r w:rsidR="00703057" w:rsidRPr="00EE4EFE">
          <w:rPr>
            <w:rStyle w:val="ae"/>
            <w:rFonts w:ascii="Times New Roman" w:hAnsi="Times New Roman"/>
            <w:b/>
            <w:noProof/>
            <w:sz w:val="28"/>
            <w:lang w:val="ru-RU"/>
          </w:rPr>
          <w:t>РИЛОЖЕНИЯ</w:t>
        </w:r>
        <w:r w:rsidR="002C5677" w:rsidRPr="001052A4">
          <w:rPr>
            <w:rStyle w:val="ae"/>
            <w:rFonts w:ascii="Times New Roman" w:hAnsi="Times New Roman"/>
            <w:bCs w:val="0"/>
            <w:webHidden/>
            <w:color w:val="auto"/>
            <w:sz w:val="28"/>
            <w:u w:val="none"/>
            <w:lang w:val="ru-RU" w:eastAsia="ru-RU"/>
          </w:rPr>
          <w:tab/>
        </w:r>
        <w:r w:rsidRPr="002C5677">
          <w:rPr>
            <w:noProof/>
            <w:webHidden/>
          </w:rPr>
          <w:fldChar w:fldCharType="begin"/>
        </w:r>
        <w:r w:rsidR="002C5677" w:rsidRPr="002C5677">
          <w:rPr>
            <w:noProof/>
            <w:webHidden/>
          </w:rPr>
          <w:instrText xml:space="preserve"> PAGEREF _Toc180004239 \h </w:instrText>
        </w:r>
        <w:r w:rsidRPr="002C5677">
          <w:rPr>
            <w:noProof/>
            <w:webHidden/>
          </w:rPr>
        </w:r>
        <w:r w:rsidRPr="002C5677">
          <w:rPr>
            <w:noProof/>
            <w:webHidden/>
          </w:rPr>
          <w:fldChar w:fldCharType="separate"/>
        </w:r>
        <w:r w:rsidR="00D7249C">
          <w:rPr>
            <w:noProof/>
            <w:webHidden/>
          </w:rPr>
          <w:t>1</w:t>
        </w:r>
        <w:r w:rsidR="00713ACB">
          <w:rPr>
            <w:noProof/>
            <w:webHidden/>
            <w:lang w:val="ru-RU"/>
          </w:rPr>
          <w:t>8</w:t>
        </w:r>
        <w:r w:rsidRPr="002C5677">
          <w:rPr>
            <w:noProof/>
            <w:webHidden/>
          </w:rPr>
          <w:fldChar w:fldCharType="end"/>
        </w:r>
      </w:hyperlink>
    </w:p>
    <w:p w:rsidR="00AA2B8A" w:rsidRPr="00A204BB" w:rsidRDefault="00853011" w:rsidP="009461F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461F7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853011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pict>
          <v:rect id="Прямоугольник 2" o:spid="_x0000_s1026" style="position:absolute;left:0;text-align:left;margin-left:460.8pt;margin-top:36.6pt;width:30.05pt;height:31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" fillcolor="white [3201]" strokecolor="white [3212]" strokeweight="1pt">
            <v:path arrowok="t"/>
          </v:rect>
        </w:pict>
      </w:r>
    </w:p>
    <w:p w:rsidR="00A204BB" w:rsidRPr="00A765B6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lang w:val="ru-RU" w:eastAsia="ru-RU"/>
        </w:rPr>
      </w:pPr>
      <w:r w:rsidRPr="00A765B6">
        <w:rPr>
          <w:rFonts w:ascii="Times New Roman" w:hAnsi="Times New Roman"/>
          <w:b/>
          <w:bCs/>
          <w:sz w:val="24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1. ТК – требования компетенции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2. КЗ – конкурсное задание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3. ИЛ – инфраструктурный лист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4. КО – критерии оценки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5. ПЗ – план застройки площадки компетенции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 xml:space="preserve">6. ПС – профессиональный стандарт 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7.</w:t>
      </w:r>
      <w:r w:rsidR="009A1584">
        <w:rPr>
          <w:rFonts w:ascii="Times New Roman" w:eastAsia="Segoe UI" w:hAnsi="Times New Roman" w:cs="Times New Roman"/>
          <w:i/>
          <w:sz w:val="28"/>
          <w:szCs w:val="28"/>
          <w:lang w:bidi="en-US"/>
        </w:rPr>
        <w:t xml:space="preserve"> </w:t>
      </w: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ПО – программное обеспечение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8. ИС – информационные системы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 xml:space="preserve">9. ОТ – охрана труда 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1</w:t>
      </w:r>
      <w:r w:rsidR="00164329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0</w:t>
      </w: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. ФГСО – федеральный государственный образовательный стандарт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1</w:t>
      </w:r>
      <w:r w:rsidR="00164329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1</w:t>
      </w: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. ЗУН – знания, умения, навыки</w:t>
      </w:r>
    </w:p>
    <w:p w:rsid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1</w:t>
      </w:r>
      <w:r w:rsidR="00164329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2</w:t>
      </w: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. ЛИК – личный инструмент конкурсанта</w:t>
      </w:r>
      <w:r w:rsidR="00164329">
        <w:rPr>
          <w:rFonts w:ascii="Times New Roman" w:eastAsia="Segoe UI" w:hAnsi="Times New Roman" w:cs="Times New Roman"/>
          <w:i/>
          <w:sz w:val="28"/>
          <w:szCs w:val="28"/>
          <w:lang w:bidi="en-US"/>
        </w:rPr>
        <w:t xml:space="preserve"> </w:t>
      </w:r>
    </w:p>
    <w:p w:rsidR="00164329" w:rsidRPr="00AD5F6B" w:rsidRDefault="00164329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i/>
          <w:sz w:val="28"/>
          <w:szCs w:val="28"/>
          <w:lang w:bidi="en-US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ТРГТ – </w:t>
      </w:r>
      <w:r w:rsidRPr="00164329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«Технологии развития городов и территорий»</w:t>
      </w:r>
    </w:p>
    <w:p w:rsidR="00FB3492" w:rsidRPr="009B18A2" w:rsidRDefault="00FB3492" w:rsidP="00FB349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Default="00D37DEA" w:rsidP="00C05DED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8000423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F9639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C05DED" w:rsidRPr="00A204BB" w:rsidRDefault="00C05DED" w:rsidP="00C05DED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</w:p>
    <w:p w:rsidR="00DE39D8" w:rsidRPr="002C5677" w:rsidRDefault="005C6A23" w:rsidP="00C05DED">
      <w:pPr>
        <w:pStyle w:val="-2"/>
        <w:numPr>
          <w:ilvl w:val="1"/>
          <w:numId w:val="28"/>
        </w:numPr>
        <w:spacing w:before="0" w:after="0" w:line="276" w:lineRule="auto"/>
        <w:jc w:val="center"/>
        <w:rPr>
          <w:rFonts w:ascii="Times New Roman" w:hAnsi="Times New Roman"/>
          <w:sz w:val="24"/>
        </w:rPr>
      </w:pPr>
      <w:bookmarkStart w:id="2" w:name="_Toc180004232"/>
      <w:r w:rsidRPr="00A765B6">
        <w:rPr>
          <w:rFonts w:ascii="Times New Roman" w:hAnsi="Times New Roman"/>
          <w:sz w:val="24"/>
        </w:rPr>
        <w:t xml:space="preserve">ОБЩИЕ СВЕДЕНИЯ О </w:t>
      </w:r>
      <w:r w:rsidR="00D37DEA" w:rsidRPr="002C5677">
        <w:rPr>
          <w:rFonts w:ascii="Times New Roman" w:hAnsi="Times New Roman"/>
          <w:sz w:val="24"/>
        </w:rPr>
        <w:t>ТРЕБОВАНИЯХ</w:t>
      </w:r>
      <w:r w:rsidR="00F96397">
        <w:rPr>
          <w:rFonts w:ascii="Times New Roman" w:hAnsi="Times New Roman"/>
          <w:sz w:val="24"/>
        </w:rPr>
        <w:t xml:space="preserve"> </w:t>
      </w:r>
      <w:r w:rsidR="00E0407E" w:rsidRPr="002C5677">
        <w:rPr>
          <w:rFonts w:ascii="Times New Roman" w:hAnsi="Times New Roman"/>
          <w:sz w:val="24"/>
        </w:rPr>
        <w:t>КОМПЕТЕНЦИИ</w:t>
      </w:r>
      <w:bookmarkEnd w:id="2"/>
    </w:p>
    <w:p w:rsidR="00C05DED" w:rsidRPr="00D17132" w:rsidRDefault="00C05DED" w:rsidP="00C05DED">
      <w:pPr>
        <w:pStyle w:val="-2"/>
        <w:spacing w:before="0" w:after="0" w:line="276" w:lineRule="auto"/>
        <w:rPr>
          <w:rFonts w:ascii="Times New Roman" w:hAnsi="Times New Roman"/>
          <w:sz w:val="24"/>
        </w:rPr>
      </w:pPr>
    </w:p>
    <w:p w:rsidR="00E857D6" w:rsidRPr="002C5677" w:rsidRDefault="00D37DEA" w:rsidP="00C05D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</w:t>
      </w:r>
      <w:r w:rsidR="00164329">
        <w:rPr>
          <w:rFonts w:ascii="Times New Roman" w:hAnsi="Times New Roman" w:cs="Times New Roman"/>
          <w:sz w:val="28"/>
          <w:szCs w:val="28"/>
        </w:rPr>
        <w:t xml:space="preserve"> (ТК)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F337D">
        <w:rPr>
          <w:rFonts w:ascii="Times New Roman" w:hAnsi="Times New Roman" w:cs="Times New Roman"/>
          <w:sz w:val="28"/>
          <w:szCs w:val="28"/>
        </w:rPr>
        <w:t xml:space="preserve">Технологии развития городов и </w:t>
      </w:r>
      <w:r w:rsidR="004F337D" w:rsidRPr="002C5677">
        <w:rPr>
          <w:rFonts w:ascii="Times New Roman" w:hAnsi="Times New Roman" w:cs="Times New Roman"/>
          <w:sz w:val="28"/>
          <w:szCs w:val="28"/>
        </w:rPr>
        <w:t>территорий</w:t>
      </w:r>
      <w:r w:rsidRPr="002C5677"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FC4728">
        <w:rPr>
          <w:rFonts w:ascii="Times New Roman" w:hAnsi="Times New Roman" w:cs="Times New Roman"/>
          <w:sz w:val="28"/>
          <w:szCs w:val="28"/>
        </w:rPr>
        <w:t xml:space="preserve"> </w:t>
      </w:r>
      <w:r w:rsidR="000D5188">
        <w:rPr>
          <w:rFonts w:ascii="Times New Roman" w:hAnsi="Times New Roman" w:cs="Times New Roman"/>
          <w:sz w:val="28"/>
          <w:szCs w:val="28"/>
        </w:rPr>
        <w:t xml:space="preserve">(ТРГТ) </w:t>
      </w:r>
      <w:r w:rsidR="00E857D6" w:rsidRPr="002C5677">
        <w:rPr>
          <w:rFonts w:ascii="Times New Roman" w:hAnsi="Times New Roman" w:cs="Times New Roman"/>
          <w:sz w:val="28"/>
          <w:szCs w:val="28"/>
        </w:rPr>
        <w:t>определя</w:t>
      </w:r>
      <w:r w:rsidRPr="002C5677">
        <w:rPr>
          <w:rFonts w:ascii="Times New Roman" w:hAnsi="Times New Roman" w:cs="Times New Roman"/>
          <w:sz w:val="28"/>
          <w:szCs w:val="28"/>
        </w:rPr>
        <w:t>ю</w:t>
      </w:r>
      <w:r w:rsidR="00E857D6" w:rsidRPr="002C5677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2C5677">
        <w:rPr>
          <w:rFonts w:ascii="Times New Roman" w:hAnsi="Times New Roman" w:cs="Times New Roman"/>
          <w:sz w:val="28"/>
          <w:szCs w:val="28"/>
        </w:rPr>
        <w:t>я</w:t>
      </w:r>
      <w:r w:rsidR="00E857D6" w:rsidRPr="002C5677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2C5677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2C5677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2C5677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2C5677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2C5677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2C5677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2C5677" w:rsidRDefault="000244DA" w:rsidP="00C05D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77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2C5677">
        <w:rPr>
          <w:rFonts w:ascii="Times New Roman" w:hAnsi="Times New Roman" w:cs="Times New Roman"/>
          <w:sz w:val="28"/>
          <w:szCs w:val="28"/>
        </w:rPr>
        <w:t xml:space="preserve"> по компетенции</w:t>
      </w:r>
      <w:r w:rsidR="000D5188" w:rsidRPr="000D5188">
        <w:rPr>
          <w:rFonts w:ascii="Times New Roman" w:hAnsi="Times New Roman" w:cs="Times New Roman"/>
          <w:sz w:val="28"/>
          <w:szCs w:val="28"/>
        </w:rPr>
        <w:t xml:space="preserve"> </w:t>
      </w:r>
      <w:r w:rsidR="000D5188">
        <w:rPr>
          <w:rFonts w:ascii="Times New Roman" w:hAnsi="Times New Roman" w:cs="Times New Roman"/>
          <w:sz w:val="28"/>
          <w:szCs w:val="28"/>
        </w:rPr>
        <w:t>ТРГТ</w:t>
      </w:r>
      <w:r w:rsidR="00E857D6" w:rsidRPr="002C5677">
        <w:rPr>
          <w:rFonts w:ascii="Times New Roman" w:hAnsi="Times New Roman" w:cs="Times New Roman"/>
          <w:sz w:val="28"/>
          <w:szCs w:val="28"/>
        </w:rPr>
        <w:t xml:space="preserve"> является демонстрация лучших</w:t>
      </w:r>
      <w:r w:rsidR="009E37D3" w:rsidRPr="002C5677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2C5677" w:rsidRDefault="00C56A9B" w:rsidP="00C05D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77">
        <w:rPr>
          <w:rFonts w:ascii="Times New Roman" w:hAnsi="Times New Roman" w:cs="Times New Roman"/>
          <w:sz w:val="28"/>
          <w:szCs w:val="28"/>
        </w:rPr>
        <w:t>Т</w:t>
      </w:r>
      <w:r w:rsidR="00D37DEA" w:rsidRPr="002C5677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2C5677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D5188" w:rsidRPr="000D5188">
        <w:rPr>
          <w:rFonts w:ascii="Times New Roman" w:hAnsi="Times New Roman" w:cs="Times New Roman"/>
          <w:sz w:val="28"/>
          <w:szCs w:val="28"/>
        </w:rPr>
        <w:t xml:space="preserve"> </w:t>
      </w:r>
      <w:r w:rsidR="000D5188">
        <w:rPr>
          <w:rFonts w:ascii="Times New Roman" w:hAnsi="Times New Roman" w:cs="Times New Roman"/>
          <w:sz w:val="28"/>
          <w:szCs w:val="28"/>
        </w:rPr>
        <w:t>ТРГТ</w:t>
      </w:r>
      <w:r w:rsidR="00FC4728">
        <w:rPr>
          <w:rFonts w:ascii="Times New Roman" w:hAnsi="Times New Roman" w:cs="Times New Roman"/>
          <w:sz w:val="28"/>
          <w:szCs w:val="28"/>
        </w:rPr>
        <w:t xml:space="preserve"> </w:t>
      </w:r>
      <w:r w:rsidR="00CB695B">
        <w:rPr>
          <w:rFonts w:ascii="Times New Roman" w:hAnsi="Times New Roman" w:cs="Times New Roman"/>
          <w:sz w:val="28"/>
          <w:szCs w:val="28"/>
        </w:rPr>
        <w:t xml:space="preserve">для </w:t>
      </w:r>
      <w:r w:rsidR="004A37EF">
        <w:rPr>
          <w:rFonts w:ascii="Times New Roman" w:hAnsi="Times New Roman" w:cs="Times New Roman"/>
          <w:sz w:val="28"/>
          <w:szCs w:val="28"/>
        </w:rPr>
        <w:t>конкурсантов-</w:t>
      </w:r>
      <w:r w:rsidR="00CB695B">
        <w:rPr>
          <w:rFonts w:ascii="Times New Roman" w:hAnsi="Times New Roman" w:cs="Times New Roman"/>
          <w:sz w:val="28"/>
          <w:szCs w:val="28"/>
        </w:rPr>
        <w:t xml:space="preserve">юниоров </w:t>
      </w:r>
      <w:r w:rsidR="00E857D6" w:rsidRPr="002C5677">
        <w:rPr>
          <w:rFonts w:ascii="Times New Roman" w:hAnsi="Times New Roman" w:cs="Times New Roman"/>
          <w:sz w:val="28"/>
          <w:szCs w:val="28"/>
        </w:rPr>
        <w:t>явля</w:t>
      </w:r>
      <w:r w:rsidR="00D37DEA" w:rsidRPr="002C5677">
        <w:rPr>
          <w:rFonts w:ascii="Times New Roman" w:hAnsi="Times New Roman" w:cs="Times New Roman"/>
          <w:sz w:val="28"/>
          <w:szCs w:val="28"/>
        </w:rPr>
        <w:t>ю</w:t>
      </w:r>
      <w:r w:rsidR="00E857D6" w:rsidRPr="002C5677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2C5677">
        <w:rPr>
          <w:rFonts w:ascii="Times New Roman" w:hAnsi="Times New Roman" w:cs="Times New Roman"/>
          <w:sz w:val="28"/>
          <w:szCs w:val="28"/>
        </w:rPr>
        <w:t xml:space="preserve">для </w:t>
      </w:r>
      <w:r w:rsidR="00F96397">
        <w:rPr>
          <w:rFonts w:ascii="Times New Roman" w:hAnsi="Times New Roman" w:cs="Times New Roman"/>
          <w:sz w:val="28"/>
          <w:szCs w:val="28"/>
        </w:rPr>
        <w:t xml:space="preserve">выявления способностей школьников для </w:t>
      </w:r>
      <w:r w:rsidR="009E37D3" w:rsidRPr="002C5677">
        <w:rPr>
          <w:rFonts w:ascii="Times New Roman" w:hAnsi="Times New Roman" w:cs="Times New Roman"/>
          <w:sz w:val="28"/>
          <w:szCs w:val="28"/>
        </w:rPr>
        <w:t>подготовки конкурентоспособных, высококвалифиц</w:t>
      </w:r>
      <w:r w:rsidR="00284507" w:rsidRPr="002C5677">
        <w:rPr>
          <w:rFonts w:ascii="Times New Roman" w:hAnsi="Times New Roman" w:cs="Times New Roman"/>
          <w:sz w:val="28"/>
          <w:szCs w:val="28"/>
        </w:rPr>
        <w:t>ированных специалистов</w:t>
      </w:r>
      <w:r w:rsidR="00E857D6" w:rsidRPr="002C5677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2C5677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  <w:r w:rsidR="00814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2C5677" w:rsidRDefault="00E857D6" w:rsidP="00C05D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77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2C5677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D5188">
        <w:rPr>
          <w:rFonts w:ascii="Times New Roman" w:hAnsi="Times New Roman" w:cs="Times New Roman"/>
          <w:sz w:val="28"/>
          <w:szCs w:val="28"/>
        </w:rPr>
        <w:t>ТРГТ</w:t>
      </w:r>
      <w:r w:rsidR="000D5188" w:rsidRPr="002C5677">
        <w:rPr>
          <w:rFonts w:ascii="Times New Roman" w:hAnsi="Times New Roman" w:cs="Times New Roman"/>
          <w:sz w:val="28"/>
          <w:szCs w:val="28"/>
        </w:rPr>
        <w:t xml:space="preserve"> </w:t>
      </w:r>
      <w:r w:rsidR="00CB695B">
        <w:rPr>
          <w:rFonts w:ascii="Times New Roman" w:hAnsi="Times New Roman" w:cs="Times New Roman"/>
          <w:sz w:val="28"/>
          <w:szCs w:val="28"/>
        </w:rPr>
        <w:t xml:space="preserve">для </w:t>
      </w:r>
      <w:r w:rsidR="00C4371D">
        <w:rPr>
          <w:rFonts w:ascii="Times New Roman" w:hAnsi="Times New Roman" w:cs="Times New Roman"/>
          <w:sz w:val="28"/>
          <w:szCs w:val="28"/>
        </w:rPr>
        <w:t>конкурсантов-</w:t>
      </w:r>
      <w:r w:rsidR="00CB695B">
        <w:rPr>
          <w:rFonts w:ascii="Times New Roman" w:hAnsi="Times New Roman" w:cs="Times New Roman"/>
          <w:sz w:val="28"/>
          <w:szCs w:val="28"/>
        </w:rPr>
        <w:t xml:space="preserve">юниоров </w:t>
      </w:r>
      <w:r w:rsidR="000051E8" w:rsidRPr="002C567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F96397">
        <w:rPr>
          <w:rFonts w:ascii="Times New Roman" w:hAnsi="Times New Roman" w:cs="Times New Roman"/>
          <w:sz w:val="28"/>
          <w:szCs w:val="28"/>
        </w:rPr>
        <w:t xml:space="preserve">начальных </w:t>
      </w:r>
      <w:r w:rsidR="000051E8" w:rsidRPr="002C5677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2C5677">
        <w:rPr>
          <w:rFonts w:ascii="Times New Roman" w:hAnsi="Times New Roman" w:cs="Times New Roman"/>
          <w:sz w:val="28"/>
          <w:szCs w:val="28"/>
        </w:rPr>
        <w:t>, умений, навыков и трудовых функций</w:t>
      </w:r>
      <w:r w:rsidR="00FC4728">
        <w:rPr>
          <w:rFonts w:ascii="Times New Roman" w:hAnsi="Times New Roman" w:cs="Times New Roman"/>
          <w:sz w:val="28"/>
          <w:szCs w:val="28"/>
        </w:rPr>
        <w:t xml:space="preserve"> </w:t>
      </w:r>
      <w:r w:rsidRPr="002C5677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2C5677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2C5677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2C5677" w:rsidRDefault="00D37DEA" w:rsidP="00C05D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77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2C5677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2C5677">
        <w:rPr>
          <w:rFonts w:ascii="Times New Roman" w:hAnsi="Times New Roman" w:cs="Times New Roman"/>
          <w:sz w:val="28"/>
          <w:szCs w:val="28"/>
        </w:rPr>
        <w:t xml:space="preserve"> </w:t>
      </w:r>
      <w:r w:rsidR="000D5188">
        <w:rPr>
          <w:rFonts w:ascii="Times New Roman" w:hAnsi="Times New Roman" w:cs="Times New Roman"/>
          <w:sz w:val="28"/>
          <w:szCs w:val="28"/>
        </w:rPr>
        <w:t>ТРГТ</w:t>
      </w:r>
      <w:r w:rsidR="000D5188" w:rsidRPr="002C5677">
        <w:rPr>
          <w:rFonts w:ascii="Times New Roman" w:hAnsi="Times New Roman" w:cs="Times New Roman"/>
          <w:sz w:val="28"/>
          <w:szCs w:val="28"/>
        </w:rPr>
        <w:t xml:space="preserve"> </w:t>
      </w:r>
      <w:r w:rsidR="00CB695B">
        <w:rPr>
          <w:rFonts w:ascii="Times New Roman" w:hAnsi="Times New Roman" w:cs="Times New Roman"/>
          <w:sz w:val="28"/>
          <w:szCs w:val="28"/>
        </w:rPr>
        <w:t xml:space="preserve">для </w:t>
      </w:r>
      <w:r w:rsidR="00C4371D">
        <w:rPr>
          <w:rFonts w:ascii="Times New Roman" w:hAnsi="Times New Roman" w:cs="Times New Roman"/>
          <w:sz w:val="28"/>
          <w:szCs w:val="28"/>
        </w:rPr>
        <w:t>конкурсантов-</w:t>
      </w:r>
      <w:r w:rsidR="00CB695B">
        <w:rPr>
          <w:rFonts w:ascii="Times New Roman" w:hAnsi="Times New Roman" w:cs="Times New Roman"/>
          <w:sz w:val="28"/>
          <w:szCs w:val="28"/>
        </w:rPr>
        <w:t xml:space="preserve">юниоров </w:t>
      </w:r>
      <w:r w:rsidR="00E857D6" w:rsidRPr="002C5677">
        <w:rPr>
          <w:rFonts w:ascii="Times New Roman" w:hAnsi="Times New Roman" w:cs="Times New Roman"/>
          <w:sz w:val="28"/>
          <w:szCs w:val="28"/>
        </w:rPr>
        <w:t>разделен</w:t>
      </w:r>
      <w:r w:rsidRPr="002C5677">
        <w:rPr>
          <w:rFonts w:ascii="Times New Roman" w:hAnsi="Times New Roman" w:cs="Times New Roman"/>
          <w:sz w:val="28"/>
          <w:szCs w:val="28"/>
        </w:rPr>
        <w:t>ы</w:t>
      </w:r>
      <w:r w:rsidR="00E857D6" w:rsidRPr="002C5677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2C5677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2C5677">
        <w:rPr>
          <w:rFonts w:ascii="Times New Roman" w:hAnsi="Times New Roman" w:cs="Times New Roman"/>
          <w:sz w:val="28"/>
          <w:szCs w:val="28"/>
        </w:rPr>
        <w:t>, к</w:t>
      </w:r>
      <w:r w:rsidR="00E857D6" w:rsidRPr="002C5677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2C5677">
        <w:rPr>
          <w:rFonts w:ascii="Times New Roman" w:hAnsi="Times New Roman" w:cs="Times New Roman"/>
          <w:sz w:val="28"/>
          <w:szCs w:val="28"/>
        </w:rPr>
        <w:t>, с</w:t>
      </w:r>
      <w:r w:rsidR="00056CDE" w:rsidRPr="002C5677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2C567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2C5677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C05DED" w:rsidRPr="002C5677" w:rsidRDefault="00C05DED" w:rsidP="00C05DED">
      <w:pPr>
        <w:pStyle w:val="-2"/>
        <w:spacing w:before="0" w:after="0" w:line="276" w:lineRule="auto"/>
        <w:jc w:val="center"/>
        <w:rPr>
          <w:rFonts w:ascii="Times New Roman" w:hAnsi="Times New Roman"/>
          <w:sz w:val="24"/>
        </w:rPr>
      </w:pPr>
      <w:bookmarkStart w:id="4" w:name="_Toc78885652"/>
    </w:p>
    <w:p w:rsidR="000244DA" w:rsidRPr="00D83E4E" w:rsidRDefault="00270E01" w:rsidP="00C05DED">
      <w:pPr>
        <w:pStyle w:val="-2"/>
        <w:spacing w:before="0" w:after="0" w:line="276" w:lineRule="auto"/>
        <w:jc w:val="center"/>
        <w:rPr>
          <w:rFonts w:ascii="Times New Roman" w:hAnsi="Times New Roman"/>
          <w:sz w:val="24"/>
        </w:rPr>
      </w:pPr>
      <w:bookmarkStart w:id="5" w:name="_Toc180004233"/>
      <w:r w:rsidRPr="002C5677">
        <w:rPr>
          <w:rFonts w:ascii="Times New Roman" w:hAnsi="Times New Roman"/>
          <w:sz w:val="24"/>
        </w:rPr>
        <w:t>1</w:t>
      </w:r>
      <w:r w:rsidR="00D17132" w:rsidRPr="002C5677">
        <w:rPr>
          <w:rFonts w:ascii="Times New Roman" w:hAnsi="Times New Roman"/>
          <w:sz w:val="24"/>
        </w:rPr>
        <w:t>.</w:t>
      </w:r>
      <w:bookmarkEnd w:id="4"/>
      <w:r w:rsidRPr="002C5677">
        <w:rPr>
          <w:rFonts w:ascii="Times New Roman" w:hAnsi="Times New Roman"/>
          <w:sz w:val="24"/>
        </w:rPr>
        <w:t>2. ПЕРЕЧЕНЬ ПРОФЕССИОНАЛЬНЫХ</w:t>
      </w:r>
      <w:r w:rsidR="00F96397">
        <w:rPr>
          <w:rFonts w:ascii="Times New Roman" w:hAnsi="Times New Roman"/>
          <w:sz w:val="24"/>
        </w:rPr>
        <w:t xml:space="preserve"> </w:t>
      </w:r>
      <w:r w:rsidRPr="002C5677">
        <w:rPr>
          <w:rFonts w:ascii="Times New Roman" w:hAnsi="Times New Roman"/>
          <w:sz w:val="24"/>
        </w:rPr>
        <w:t>ЗАДАЧ</w:t>
      </w:r>
      <w:r w:rsidRPr="00D83E4E">
        <w:rPr>
          <w:rFonts w:ascii="Times New Roman" w:hAnsi="Times New Roman"/>
          <w:sz w:val="24"/>
        </w:rPr>
        <w:t xml:space="preserve"> СПЕЦИАЛИСТА ПО КОМПЕТЕНЦИИ </w:t>
      </w:r>
      <w:r w:rsidRPr="004F337D">
        <w:rPr>
          <w:rFonts w:ascii="Times New Roman" w:hAnsi="Times New Roman"/>
          <w:szCs w:val="28"/>
        </w:rPr>
        <w:t>«</w:t>
      </w:r>
      <w:r w:rsidR="004F337D" w:rsidRPr="004F337D">
        <w:rPr>
          <w:rFonts w:ascii="Times New Roman" w:hAnsi="Times New Roman"/>
          <w:szCs w:val="28"/>
        </w:rPr>
        <w:t>Технологии развития городов и территорий</w:t>
      </w:r>
      <w:r w:rsidRPr="004F337D">
        <w:rPr>
          <w:rFonts w:ascii="Times New Roman" w:hAnsi="Times New Roman"/>
          <w:szCs w:val="28"/>
        </w:rPr>
        <w:t>»</w:t>
      </w:r>
      <w:bookmarkEnd w:id="5"/>
    </w:p>
    <w:p w:rsidR="00C05DED" w:rsidRDefault="00C05DED" w:rsidP="00C05DE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3242E1" w:rsidRDefault="003242E1" w:rsidP="00C05DE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</w:t>
      </w:r>
      <w:r w:rsidR="00270E01" w:rsidRPr="002C5677">
        <w:rPr>
          <w:rFonts w:ascii="Times New Roman" w:hAnsi="Times New Roman" w:cs="Times New Roman"/>
          <w:i/>
          <w:iCs/>
          <w:sz w:val="20"/>
          <w:szCs w:val="20"/>
        </w:rPr>
        <w:t>.)</w:t>
      </w:r>
      <w:r w:rsidR="00FC47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C5677">
        <w:rPr>
          <w:rFonts w:ascii="Times New Roman" w:hAnsi="Times New Roman" w:cs="Times New Roman"/>
          <w:i/>
          <w:iCs/>
          <w:sz w:val="20"/>
          <w:szCs w:val="20"/>
        </w:rPr>
        <w:t>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базируется на требованиях современного рынка труда к данному специалисту</w:t>
      </w:r>
    </w:p>
    <w:p w:rsidR="00C56A9B" w:rsidRDefault="00C56A9B" w:rsidP="00C05DED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05DED" w:rsidRPr="00640E46" w:rsidRDefault="00640E46" w:rsidP="00622BC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74"/>
        <w:gridCol w:w="7523"/>
        <w:gridCol w:w="1550"/>
      </w:tblGrid>
      <w:tr w:rsidR="000244DA" w:rsidRPr="003732A7" w:rsidTr="00622BC0">
        <w:trPr>
          <w:trHeight w:val="784"/>
        </w:trPr>
        <w:tc>
          <w:tcPr>
            <w:tcW w:w="0" w:type="auto"/>
            <w:shd w:val="clear" w:color="auto" w:fill="92D050"/>
            <w:vAlign w:val="center"/>
          </w:tcPr>
          <w:p w:rsidR="000244DA" w:rsidRPr="00473C4A" w:rsidRDefault="000244DA" w:rsidP="00C05D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0244DA" w:rsidRPr="00473C4A" w:rsidRDefault="000244DA" w:rsidP="00C05D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0244DA" w:rsidRPr="00473C4A" w:rsidRDefault="000244DA" w:rsidP="00C05D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64773" w:rsidRPr="003732A7" w:rsidTr="00622BC0">
        <w:trPr>
          <w:trHeight w:val="839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:rsidR="00764773" w:rsidRPr="000244DA" w:rsidRDefault="00764773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4773" w:rsidRPr="00785036" w:rsidRDefault="00785036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Нормативная документация, организация рабочего процесса и безопасность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4773" w:rsidRPr="00785036" w:rsidRDefault="00785036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64773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764773" w:rsidRPr="000244DA" w:rsidRDefault="00764773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5036" w:rsidRPr="00785036" w:rsidRDefault="00785036" w:rsidP="00C0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Специалисты должны знать и понимать:</w:t>
            </w:r>
          </w:p>
          <w:p w:rsidR="00785036" w:rsidRPr="00785036" w:rsidRDefault="00785036" w:rsidP="00C0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 xml:space="preserve">– требования законодательства Российской Федерации и иных нормативных правовых актов, регулирующих трудовую деятельность, планирование и организацию процесса создания трехмерной модели городских объектов </w:t>
            </w:r>
            <w:r w:rsidRPr="00785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5036" w:rsidRPr="00785036" w:rsidRDefault="00785036" w:rsidP="00C0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– правила поведения при несчастных случаях и возгораниях, при необходимости оказать первую помощь и 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 извещения о подобных случаях;</w:t>
            </w:r>
          </w:p>
          <w:p w:rsidR="00764773" w:rsidRPr="000244DA" w:rsidRDefault="00785036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– стандарты и нормативные акты по охране труда на рабочем месте, на объекте и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4773" w:rsidRPr="000244DA" w:rsidRDefault="0076477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764773" w:rsidRPr="000244DA" w:rsidRDefault="00764773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5036" w:rsidRPr="00785036" w:rsidRDefault="00785036" w:rsidP="00C0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Специалисты должны уметь:</w:t>
            </w:r>
          </w:p>
          <w:p w:rsidR="00785036" w:rsidRPr="00785036" w:rsidRDefault="00785036" w:rsidP="00C0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– применять стандарты и нормативные акты по технике безопасности на рабочем месте, на объекте и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4773" w:rsidRPr="000244DA" w:rsidRDefault="00785036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– применять правила поведения при несчастных случаях и возгораниях, при необходимости оказать первую помощь и порядок извещения подобных случаях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4773" w:rsidRPr="000244DA" w:rsidRDefault="0076477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C0" w:rsidRPr="003732A7" w:rsidTr="00622BC0">
        <w:trPr>
          <w:trHeight w:val="585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:rsidR="00622BC0" w:rsidRPr="000244DA" w:rsidRDefault="00622BC0" w:rsidP="00622BC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785036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Сопроводительная документация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785036" w:rsidRDefault="00622BC0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22BC0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622BC0" w:rsidRPr="000244DA" w:rsidRDefault="00622BC0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785036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622BC0" w:rsidRPr="00785036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– средства и методы сбора и обработки данных об объект</w:t>
            </w:r>
            <w:r w:rsidR="00A063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 xml:space="preserve">, включая обмеры, </w:t>
            </w:r>
            <w:r w:rsidR="0022296E" w:rsidRPr="004B7D3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фотофиксаци</w:t>
            </w:r>
            <w:r w:rsidR="0022296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ю</w:t>
            </w: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 xml:space="preserve">, построение 3D-модели, вычерчивание </w:t>
            </w:r>
            <w:r w:rsidR="00A063C4">
              <w:rPr>
                <w:rFonts w:ascii="Times New Roman" w:hAnsi="Times New Roman" w:cs="Times New Roman"/>
                <w:sz w:val="28"/>
                <w:szCs w:val="28"/>
              </w:rPr>
              <w:t>планов, фасадов и элементов объекта</w:t>
            </w: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, макетирование, графическую фиксацию подосновы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785036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методы контроля соответствия проектной документации объектов капитального строительства требованиям заказчика, техническим регламентам, стандартам, нормам, правилами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0244DA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– правила подготовки и оформления публикаций о проектах и проектной деятельности обеспечивающих высокий творческий и технико-экономический уровень и внедрение инновационных технологий проектирования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0244DA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C0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622BC0" w:rsidRPr="000244DA" w:rsidRDefault="00622BC0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785036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622BC0" w:rsidRPr="00785036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 xml:space="preserve">– использовать средства и методы работы с библиографическими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иконографическими источниками;</w:t>
            </w:r>
          </w:p>
          <w:p w:rsidR="00622BC0" w:rsidRPr="00785036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– оформлять текстовые и графические материалы по разработанным архитектурным и объемно-планировочным решениям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785036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– использовать средства автоматизации архитектурно-строительного проектирования и компьютерного моделирования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0244DA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 xml:space="preserve">– определять соответствие комплектности и качества оформления отчетной документацию требованиям нормативных технических и нормативных методических </w:t>
            </w:r>
            <w:r w:rsidRPr="00785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0244DA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C0" w:rsidRPr="003732A7" w:rsidTr="00622BC0">
        <w:trPr>
          <w:trHeight w:val="698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:rsidR="00622BC0" w:rsidRPr="000244DA" w:rsidRDefault="00622BC0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737B33" w:rsidRDefault="00622BC0" w:rsidP="00622BC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коммуникация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737B33" w:rsidRDefault="00622BC0" w:rsidP="00622BC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22BC0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622BC0" w:rsidRPr="000244DA" w:rsidRDefault="00622BC0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737B33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622BC0" w:rsidRPr="00737B33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технологии межличностной и групповой коммуникации в деловом взаимодействии, основы конфликтологии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737B33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основы взаимодействие с другими специалистами (смежниками) по решению вопросов в сфере архитектуры, проектирования и градостроительства</w:t>
            </w:r>
          </w:p>
          <w:p w:rsidR="00622BC0" w:rsidRPr="00737B33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методы и средства профессиональной и персональной коммуникации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737B33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технологии подготовки и проведения презентаций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0244DA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культуру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0244DA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C0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622BC0" w:rsidRPr="000244DA" w:rsidRDefault="00622BC0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737B33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622BC0" w:rsidRPr="00737B33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грамотно представить и защитить проектное предложение в составе архитектурно-градостроительного решения в органах согласования местной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737B33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применять средства и методы профессиональной и персональной коммуникации при согласовании проектной документации с заказчиком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737B33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выбирать оптимальные методы и средства профессиональной, бизнес и персональной коммуникации при согласовании проекта с заказчиком</w:t>
            </w:r>
            <w:r w:rsidR="00EB24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0244DA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проводить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0244DA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B33" w:rsidRPr="003732A7" w:rsidTr="00622BC0">
        <w:trPr>
          <w:trHeight w:val="691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:rsidR="00737B33" w:rsidRPr="00F6363F" w:rsidRDefault="00737B33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7B33" w:rsidRPr="00737B33" w:rsidRDefault="00737B33" w:rsidP="00622BC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b/>
                <w:sz w:val="28"/>
                <w:szCs w:val="28"/>
              </w:rPr>
              <w:t>Аналитика и источники данных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7B33" w:rsidRPr="00737B33" w:rsidRDefault="00737B33" w:rsidP="00622BC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37B33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737B33" w:rsidRPr="000244DA" w:rsidRDefault="00737B33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требования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национальные стандарты и своды правил, санитарные нормы и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основные виды требований к различным типам объектов капитального строительства, включая социальные, эстетические, функционально-</w:t>
            </w:r>
            <w:r w:rsidR="00EB244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технологические, эргономические </w:t>
            </w: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и экономические требования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основные справочные, методические, реферативные и другие источники получения информации в архитектурно-</w:t>
            </w:r>
            <w:r w:rsidRPr="00737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градостроительном проектировании и методы ее 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средства и методы сбора данных</w:t>
            </w:r>
            <w:r w:rsidR="00A063C4">
              <w:rPr>
                <w:rFonts w:ascii="Times New Roman" w:hAnsi="Times New Roman" w:cs="Times New Roman"/>
                <w:sz w:val="28"/>
                <w:szCs w:val="28"/>
              </w:rPr>
              <w:t xml:space="preserve"> об объекте</w:t>
            </w: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 xml:space="preserve">, включая обмеры, </w:t>
            </w:r>
            <w:r w:rsidR="0022296E" w:rsidRPr="004B7D3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фотофиксаци</w:t>
            </w:r>
            <w:r w:rsidR="0022296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ю</w:t>
            </w: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, построение 3D-модели, вычерчивание, графическую фиксацию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методы сбора и анализа данных о социально-культурных условиях территории, включая наблюдение, опрос, интервьюирование 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региональные и местные архитектурные традиции, их истоки и 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виды и методы проведения предпроектных исследований, выполняемых при архитектурно-градостроительном проектировании, включая архивные, историографические, культурологические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0244DA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средства и методы работы с библиографическими и иконографическими источниками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7B33" w:rsidRPr="000244DA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B33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737B33" w:rsidRPr="000244DA" w:rsidRDefault="00737B33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осуществлять сбор, обработк</w:t>
            </w:r>
            <w:r w:rsidR="00F77997">
              <w:rPr>
                <w:rFonts w:ascii="Times New Roman" w:hAnsi="Times New Roman" w:cs="Times New Roman"/>
                <w:sz w:val="28"/>
                <w:szCs w:val="28"/>
              </w:rPr>
              <w:t>у и анализ данных об объекте</w:t>
            </w:r>
            <w:r w:rsidR="00F636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осуществлять поиск, обработку и анализ данных об аналогичных по функц</w:t>
            </w:r>
            <w:r w:rsidR="00F77997">
              <w:rPr>
                <w:rFonts w:ascii="Times New Roman" w:hAnsi="Times New Roman" w:cs="Times New Roman"/>
                <w:sz w:val="28"/>
                <w:szCs w:val="28"/>
              </w:rPr>
              <w:t>иональному назначению</w:t>
            </w: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 xml:space="preserve"> объектах</w:t>
            </w:r>
            <w:r w:rsidR="00F636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использовать средства и методы работы с библиографическими и иконографическими источниками</w:t>
            </w:r>
            <w:r w:rsidR="00F636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оформлять результаты работ по сбору, обработке и анализу данных, необходимых для разработки архитектурной концепции</w:t>
            </w:r>
            <w:r w:rsidR="00F636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выбирать и применять оптимальные формы и методы изображения и моделирования архитектурной формы и пространства</w:t>
            </w:r>
            <w:r w:rsidR="00F636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проводить предпроектные исследования, включая историографические и культурологические</w:t>
            </w:r>
            <w:r w:rsidR="00F636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0244DA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осуществлять сбор и анализ необходимых в архитектурно-градостроительной деятельности данных</w:t>
            </w:r>
            <w:r w:rsidR="00F63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7B33" w:rsidRPr="000244DA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3F" w:rsidRPr="00F6363F" w:rsidTr="00622BC0">
        <w:trPr>
          <w:trHeight w:val="556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:rsidR="00F6363F" w:rsidRPr="00F6363F" w:rsidRDefault="00F6363F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363F" w:rsidRPr="00F6363F" w:rsidRDefault="00F6363F" w:rsidP="00622BC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363F" w:rsidRPr="00F6363F" w:rsidRDefault="00F6363F" w:rsidP="00622BC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F6363F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F6363F" w:rsidRPr="000244DA" w:rsidRDefault="00F6363F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основные средства автоматизации архитектурно-строительного проектирования и компьютерного моделирования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 xml:space="preserve">– методы автоматизированного проектирования, основные </w:t>
            </w:r>
            <w:r w:rsidRPr="00F63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программные комплексы проектирования, компьютерного моделирования, создания чертежей и моделей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регламенты и нормы по обновлению и техническому сопровождению обслуживаемой информационной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методы наглядного изображения и моделирования архитектурной формы и пространства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современное программное обеспечение для выполнения проектных работ и создания цифровых моделей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0244DA" w:rsidRDefault="00F6363F" w:rsidP="00EB4A3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программное обеспечение для написания отчетов при сдаче документации на объект и в эксплуатацию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363F" w:rsidRPr="000244DA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3F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F6363F" w:rsidRPr="000244DA" w:rsidRDefault="00F6363F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использовать средства автоматизации архитектурно-строительного проектирования и компьютерного моделирования</w:t>
            </w:r>
            <w:r w:rsidR="00622B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пользоваться компьютером с применением специализированного программного обеспечения</w:t>
            </w:r>
            <w:r w:rsidR="00622B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осуществлять настройку информационной системы для пользователя согласно технической документации</w:t>
            </w:r>
            <w:r w:rsidR="00622B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пользоваться средствами автоматизации и программным обеспечением в работе с текстовыми документами</w:t>
            </w:r>
            <w:r w:rsidR="00622B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использовать методы моделирования и гармонизации искусственной среды обитания при разработке архитектурных и объемно-планировочных решений</w:t>
            </w:r>
            <w:r w:rsidR="00622B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использовать средства автоматизации архитектурно-градостроительного проектирования и цифрового моделирования</w:t>
            </w:r>
            <w:r w:rsidR="008D65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0244DA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проводить регистрацию архитектурно-градостроительной концепции в профессиональных информационных ресурсах и представление ее в профессиональных изданиях, на публичных мероприятиях и в других средствах профессиональной социализации</w:t>
            </w:r>
            <w:r w:rsidR="00EB4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363F" w:rsidRPr="000244DA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:rsidR="007274B8" w:rsidRPr="00FA7DF1" w:rsidRDefault="00A204BB" w:rsidP="009972F3">
      <w:pPr>
        <w:pStyle w:val="-2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8"/>
        </w:rPr>
        <w:br w:type="page"/>
      </w:r>
      <w:bookmarkStart w:id="6" w:name="_Toc78885655"/>
      <w:bookmarkStart w:id="7" w:name="_Toc180004234"/>
      <w:r w:rsidR="00FA7DF1" w:rsidRPr="00D83E4E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:rsidR="00FA7DF1" w:rsidRDefault="00FA7DF1" w:rsidP="00FA7DF1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DE39D8" w:rsidRDefault="00AE6AB7" w:rsidP="00FA7DF1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F6363F" w:rsidRPr="00F6363F" w:rsidRDefault="00F6363F" w:rsidP="00FA7DF1">
      <w:pPr>
        <w:snapToGrid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6363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Таблица №2</w:t>
      </w:r>
    </w:p>
    <w:p w:rsidR="00FA7DF1" w:rsidRDefault="00FA7DF1" w:rsidP="00F6363F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63F" w:rsidRDefault="00F6363F" w:rsidP="00F6363F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3F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p w:rsidR="00FA7DF1" w:rsidRPr="00F6363F" w:rsidRDefault="00FA7DF1" w:rsidP="00F6363F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4890" w:type="pct"/>
        <w:jc w:val="center"/>
        <w:tblLayout w:type="fixed"/>
        <w:tblLook w:val="04A0"/>
      </w:tblPr>
      <w:tblGrid>
        <w:gridCol w:w="2282"/>
        <w:gridCol w:w="424"/>
        <w:gridCol w:w="1116"/>
        <w:gridCol w:w="1199"/>
        <w:gridCol w:w="1118"/>
        <w:gridCol w:w="1074"/>
        <w:gridCol w:w="2425"/>
      </w:tblGrid>
      <w:tr w:rsidR="00F6363F" w:rsidRPr="00F6363F" w:rsidTr="00FA7DF1">
        <w:trPr>
          <w:trHeight w:val="1598"/>
          <w:jc w:val="center"/>
        </w:trPr>
        <w:tc>
          <w:tcPr>
            <w:tcW w:w="3742" w:type="pct"/>
            <w:gridSpan w:val="6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6363F" w:rsidRPr="00F6363F" w:rsidRDefault="00F6363F" w:rsidP="00F6363F">
            <w:pPr>
              <w:spacing w:line="360" w:lineRule="auto"/>
              <w:ind w:firstLine="40"/>
              <w:jc w:val="center"/>
              <w:rPr>
                <w:b/>
              </w:rPr>
            </w:pPr>
            <w:r w:rsidRPr="00F6363F">
              <w:rPr>
                <w:b/>
              </w:rPr>
              <w:t>Критерий/Модуль</w:t>
            </w: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6363F" w:rsidRPr="00F6363F" w:rsidRDefault="00F6363F" w:rsidP="00FA7DF1">
            <w:pPr>
              <w:spacing w:line="276" w:lineRule="auto"/>
              <w:ind w:firstLine="6"/>
              <w:jc w:val="center"/>
              <w:rPr>
                <w:b/>
              </w:rPr>
            </w:pPr>
            <w:r w:rsidRPr="00F6363F">
              <w:rPr>
                <w:b/>
              </w:rPr>
              <w:t xml:space="preserve">Итого баллов </w:t>
            </w:r>
          </w:p>
          <w:p w:rsidR="00F6363F" w:rsidRPr="00F6363F" w:rsidRDefault="00F6363F" w:rsidP="00FA7DF1">
            <w:pPr>
              <w:spacing w:line="276" w:lineRule="auto"/>
              <w:ind w:firstLine="6"/>
              <w:jc w:val="center"/>
              <w:rPr>
                <w:b/>
              </w:rPr>
            </w:pPr>
            <w:r w:rsidRPr="00F6363F">
              <w:rPr>
                <w:b/>
              </w:rPr>
              <w:t>за раздел ТРЕБОВАНИЙ КОМПЕТЕНЦИИ</w:t>
            </w:r>
          </w:p>
        </w:tc>
      </w:tr>
      <w:tr w:rsidR="00F6363F" w:rsidRPr="00F6363F" w:rsidTr="00FA7DF1">
        <w:trPr>
          <w:trHeight w:val="557"/>
          <w:jc w:val="center"/>
        </w:trPr>
        <w:tc>
          <w:tcPr>
            <w:tcW w:w="1184" w:type="pct"/>
            <w:vMerge w:val="restart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6363F" w:rsidRPr="00F6363F" w:rsidRDefault="00F6363F" w:rsidP="00FA7DF1">
            <w:pPr>
              <w:spacing w:line="276" w:lineRule="auto"/>
              <w:ind w:firstLine="40"/>
              <w:jc w:val="center"/>
              <w:rPr>
                <w:b/>
              </w:rPr>
            </w:pPr>
            <w:r w:rsidRPr="00F6363F">
              <w:rPr>
                <w:b/>
              </w:rPr>
              <w:t>Разделы ТРЕБОВАНИЙ КОМПЕТЕНЦИИ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579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  <w:color w:val="FFFFFF"/>
                <w:lang w:val="en-US"/>
              </w:rPr>
            </w:pPr>
            <w:r w:rsidRPr="00F6363F">
              <w:rPr>
                <w:b/>
                <w:color w:val="FFFFFF"/>
                <w:lang w:val="en-US"/>
              </w:rPr>
              <w:t>A</w:t>
            </w:r>
          </w:p>
        </w:tc>
        <w:tc>
          <w:tcPr>
            <w:tcW w:w="622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F6363F">
              <w:rPr>
                <w:b/>
                <w:color w:val="FFFFFF"/>
              </w:rPr>
              <w:t>Б</w:t>
            </w:r>
          </w:p>
        </w:tc>
        <w:tc>
          <w:tcPr>
            <w:tcW w:w="580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F6363F">
              <w:rPr>
                <w:b/>
                <w:color w:val="FFFFFF"/>
              </w:rPr>
              <w:t>В</w:t>
            </w:r>
          </w:p>
        </w:tc>
        <w:tc>
          <w:tcPr>
            <w:tcW w:w="557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ind w:hanging="16"/>
              <w:jc w:val="center"/>
              <w:rPr>
                <w:b/>
                <w:color w:val="FFFFFF"/>
                <w:lang w:val="en-US"/>
              </w:rPr>
            </w:pPr>
            <w:r w:rsidRPr="00F6363F">
              <w:rPr>
                <w:b/>
                <w:color w:val="FFFFFF"/>
              </w:rPr>
              <w:t>Г</w:t>
            </w:r>
          </w:p>
        </w:tc>
        <w:tc>
          <w:tcPr>
            <w:tcW w:w="1258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ind w:firstLine="567"/>
              <w:jc w:val="both"/>
              <w:rPr>
                <w:b/>
              </w:rPr>
            </w:pPr>
          </w:p>
        </w:tc>
      </w:tr>
      <w:tr w:rsidR="00F6363F" w:rsidRPr="00F6363F" w:rsidTr="00FA7DF1">
        <w:trPr>
          <w:trHeight w:val="990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:rsidR="00F6363F" w:rsidRPr="00F6363F" w:rsidRDefault="00F6363F" w:rsidP="00F6363F">
            <w:pPr>
              <w:spacing w:line="360" w:lineRule="auto"/>
              <w:ind w:firstLine="567"/>
              <w:jc w:val="both"/>
              <w:rPr>
                <w:b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jc w:val="both"/>
              <w:rPr>
                <w:b/>
                <w:color w:val="FFFFFF"/>
                <w:lang w:val="en-US"/>
              </w:rPr>
            </w:pPr>
            <w:r w:rsidRPr="00F6363F">
              <w:rPr>
                <w:b/>
                <w:color w:val="FFFFFF"/>
                <w:lang w:val="en-US"/>
              </w:rPr>
              <w:t>1</w:t>
            </w:r>
          </w:p>
        </w:tc>
        <w:tc>
          <w:tcPr>
            <w:tcW w:w="579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2</w:t>
            </w:r>
          </w:p>
        </w:tc>
        <w:tc>
          <w:tcPr>
            <w:tcW w:w="622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</w:t>
            </w:r>
          </w:p>
        </w:tc>
        <w:tc>
          <w:tcPr>
            <w:tcW w:w="580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</w:t>
            </w:r>
          </w:p>
        </w:tc>
        <w:tc>
          <w:tcPr>
            <w:tcW w:w="557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</w:t>
            </w:r>
          </w:p>
        </w:tc>
        <w:tc>
          <w:tcPr>
            <w:tcW w:w="1253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5</w:t>
            </w:r>
          </w:p>
        </w:tc>
      </w:tr>
      <w:tr w:rsidR="00F6363F" w:rsidRPr="00F6363F" w:rsidTr="00B35EEC">
        <w:trPr>
          <w:trHeight w:val="978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:rsidR="00F6363F" w:rsidRPr="00F6363F" w:rsidRDefault="00F6363F" w:rsidP="00F6363F">
            <w:pPr>
              <w:spacing w:line="360" w:lineRule="auto"/>
              <w:ind w:firstLine="567"/>
              <w:jc w:val="both"/>
              <w:rPr>
                <w:b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jc w:val="both"/>
              <w:rPr>
                <w:b/>
                <w:color w:val="FFFFFF"/>
                <w:lang w:val="en-US"/>
              </w:rPr>
            </w:pPr>
            <w:r w:rsidRPr="00F6363F">
              <w:rPr>
                <w:b/>
                <w:color w:val="FFFFFF"/>
                <w:lang w:val="en-US"/>
              </w:rPr>
              <w:t>2</w:t>
            </w:r>
          </w:p>
        </w:tc>
        <w:tc>
          <w:tcPr>
            <w:tcW w:w="579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6</w:t>
            </w:r>
          </w:p>
        </w:tc>
        <w:tc>
          <w:tcPr>
            <w:tcW w:w="622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</w:t>
            </w:r>
          </w:p>
        </w:tc>
        <w:tc>
          <w:tcPr>
            <w:tcW w:w="580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2</w:t>
            </w:r>
          </w:p>
        </w:tc>
        <w:tc>
          <w:tcPr>
            <w:tcW w:w="557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</w:t>
            </w:r>
          </w:p>
        </w:tc>
        <w:tc>
          <w:tcPr>
            <w:tcW w:w="1253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10</w:t>
            </w:r>
          </w:p>
        </w:tc>
      </w:tr>
      <w:tr w:rsidR="00F6363F" w:rsidRPr="00F6363F" w:rsidTr="00B35EEC">
        <w:trPr>
          <w:trHeight w:val="992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:rsidR="00F6363F" w:rsidRPr="00F6363F" w:rsidRDefault="00F6363F" w:rsidP="00F6363F">
            <w:pPr>
              <w:spacing w:line="360" w:lineRule="auto"/>
              <w:ind w:firstLine="567"/>
              <w:jc w:val="both"/>
              <w:rPr>
                <w:b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jc w:val="both"/>
              <w:rPr>
                <w:b/>
                <w:color w:val="FFFFFF"/>
                <w:lang w:val="en-US"/>
              </w:rPr>
            </w:pPr>
            <w:r w:rsidRPr="00F6363F">
              <w:rPr>
                <w:b/>
                <w:color w:val="FFFFFF"/>
                <w:lang w:val="en-US"/>
              </w:rPr>
              <w:t>3</w:t>
            </w:r>
          </w:p>
        </w:tc>
        <w:tc>
          <w:tcPr>
            <w:tcW w:w="579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2</w:t>
            </w:r>
          </w:p>
        </w:tc>
        <w:tc>
          <w:tcPr>
            <w:tcW w:w="622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</w:t>
            </w:r>
          </w:p>
        </w:tc>
        <w:tc>
          <w:tcPr>
            <w:tcW w:w="580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3</w:t>
            </w:r>
          </w:p>
        </w:tc>
        <w:tc>
          <w:tcPr>
            <w:tcW w:w="557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4</w:t>
            </w:r>
          </w:p>
        </w:tc>
        <w:tc>
          <w:tcPr>
            <w:tcW w:w="1253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10</w:t>
            </w:r>
          </w:p>
        </w:tc>
      </w:tr>
      <w:tr w:rsidR="00F6363F" w:rsidRPr="00F6363F" w:rsidTr="00B35EEC">
        <w:trPr>
          <w:trHeight w:val="979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:rsidR="00F6363F" w:rsidRPr="00F6363F" w:rsidRDefault="00F6363F" w:rsidP="00F6363F">
            <w:pPr>
              <w:spacing w:line="360" w:lineRule="auto"/>
              <w:ind w:firstLine="567"/>
              <w:jc w:val="both"/>
              <w:rPr>
                <w:b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jc w:val="both"/>
              <w:rPr>
                <w:b/>
                <w:color w:val="FFFFFF"/>
                <w:lang w:val="en-US"/>
              </w:rPr>
            </w:pPr>
            <w:r w:rsidRPr="00F6363F">
              <w:rPr>
                <w:b/>
                <w:color w:val="FFFFFF"/>
                <w:lang w:val="en-US"/>
              </w:rPr>
              <w:t>4</w:t>
            </w:r>
          </w:p>
        </w:tc>
        <w:tc>
          <w:tcPr>
            <w:tcW w:w="579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10</w:t>
            </w:r>
          </w:p>
        </w:tc>
        <w:tc>
          <w:tcPr>
            <w:tcW w:w="622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</w:t>
            </w:r>
          </w:p>
        </w:tc>
        <w:tc>
          <w:tcPr>
            <w:tcW w:w="580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2</w:t>
            </w:r>
          </w:p>
        </w:tc>
        <w:tc>
          <w:tcPr>
            <w:tcW w:w="557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2</w:t>
            </w:r>
          </w:p>
        </w:tc>
        <w:tc>
          <w:tcPr>
            <w:tcW w:w="1253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15</w:t>
            </w:r>
          </w:p>
        </w:tc>
      </w:tr>
      <w:tr w:rsidR="00F6363F" w:rsidRPr="00F6363F" w:rsidTr="00B35EEC">
        <w:trPr>
          <w:trHeight w:val="978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:rsidR="00F6363F" w:rsidRPr="00F6363F" w:rsidRDefault="00F6363F" w:rsidP="00F6363F">
            <w:pPr>
              <w:spacing w:line="360" w:lineRule="auto"/>
              <w:ind w:firstLine="567"/>
              <w:jc w:val="both"/>
              <w:rPr>
                <w:b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jc w:val="both"/>
              <w:rPr>
                <w:b/>
                <w:color w:val="FFFFFF"/>
                <w:lang w:val="en-US"/>
              </w:rPr>
            </w:pPr>
            <w:r w:rsidRPr="00F6363F">
              <w:rPr>
                <w:b/>
                <w:color w:val="FFFFFF"/>
                <w:lang w:val="en-US"/>
              </w:rPr>
              <w:t>5</w:t>
            </w:r>
          </w:p>
        </w:tc>
        <w:tc>
          <w:tcPr>
            <w:tcW w:w="579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20</w:t>
            </w:r>
          </w:p>
        </w:tc>
        <w:tc>
          <w:tcPr>
            <w:tcW w:w="622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26</w:t>
            </w:r>
          </w:p>
        </w:tc>
        <w:tc>
          <w:tcPr>
            <w:tcW w:w="580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12</w:t>
            </w:r>
          </w:p>
        </w:tc>
        <w:tc>
          <w:tcPr>
            <w:tcW w:w="557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2</w:t>
            </w:r>
          </w:p>
        </w:tc>
        <w:tc>
          <w:tcPr>
            <w:tcW w:w="1253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60</w:t>
            </w:r>
          </w:p>
        </w:tc>
      </w:tr>
      <w:tr w:rsidR="00F6363F" w:rsidRPr="00F6363F" w:rsidTr="00FA7DF1">
        <w:trPr>
          <w:trHeight w:val="1260"/>
          <w:jc w:val="center"/>
        </w:trPr>
        <w:tc>
          <w:tcPr>
            <w:tcW w:w="1404" w:type="pct"/>
            <w:gridSpan w:val="2"/>
            <w:shd w:val="clear" w:color="auto" w:fill="00B050"/>
            <w:vAlign w:val="center"/>
          </w:tcPr>
          <w:p w:rsidR="00F6363F" w:rsidRPr="00F6363F" w:rsidRDefault="00F6363F" w:rsidP="00FA7DF1">
            <w:pPr>
              <w:widowControl w:val="0"/>
              <w:spacing w:line="276" w:lineRule="auto"/>
              <w:jc w:val="center"/>
              <w:rPr>
                <w:b/>
              </w:rPr>
            </w:pPr>
            <w:r w:rsidRPr="00F6363F">
              <w:rPr>
                <w:b/>
              </w:rPr>
              <w:t xml:space="preserve">Итого баллов </w:t>
            </w:r>
          </w:p>
          <w:p w:rsidR="00F6363F" w:rsidRPr="00F6363F" w:rsidRDefault="00F6363F" w:rsidP="00FA7DF1">
            <w:pPr>
              <w:widowControl w:val="0"/>
              <w:spacing w:line="276" w:lineRule="auto"/>
              <w:jc w:val="center"/>
            </w:pPr>
            <w:r w:rsidRPr="00F6363F">
              <w:rPr>
                <w:b/>
              </w:rPr>
              <w:t>за критерий/модуль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40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30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20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10</w:t>
            </w:r>
          </w:p>
        </w:tc>
        <w:tc>
          <w:tcPr>
            <w:tcW w:w="1256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100</w:t>
            </w:r>
          </w:p>
        </w:tc>
      </w:tr>
    </w:tbl>
    <w:p w:rsidR="00F6363F" w:rsidRDefault="00F6363F" w:rsidP="00F6363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FA7DF1" w:rsidRDefault="00FA7DF1" w:rsidP="00F6363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FA7DF1" w:rsidRDefault="00FA7DF1" w:rsidP="00F6363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FA7DF1" w:rsidRPr="00F6363F" w:rsidRDefault="00FA7DF1" w:rsidP="00F6363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FA7DF1" w:rsidRPr="007604F9" w:rsidRDefault="00FA7DF1" w:rsidP="00E11B1F">
      <w:pPr>
        <w:pStyle w:val="-2"/>
        <w:spacing w:before="0" w:after="240" w:line="276" w:lineRule="auto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bookmarkStart w:id="9" w:name="_Toc180004235"/>
      <w:r>
        <w:rPr>
          <w:rFonts w:ascii="Times New Roman" w:hAnsi="Times New Roman"/>
          <w:sz w:val="24"/>
        </w:rPr>
        <w:lastRenderedPageBreak/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8"/>
      <w:bookmarkEnd w:id="9"/>
    </w:p>
    <w:p w:rsidR="00613219" w:rsidRDefault="00DE39D8" w:rsidP="00E11B1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CB695B">
        <w:rPr>
          <w:rFonts w:ascii="Times New Roman" w:hAnsi="Times New Roman" w:cs="Times New Roman"/>
          <w:sz w:val="28"/>
          <w:szCs w:val="28"/>
        </w:rPr>
        <w:t xml:space="preserve">для </w:t>
      </w:r>
      <w:r w:rsidR="0095584B">
        <w:rPr>
          <w:rFonts w:ascii="Times New Roman" w:hAnsi="Times New Roman" w:cs="Times New Roman"/>
          <w:sz w:val="28"/>
          <w:szCs w:val="28"/>
        </w:rPr>
        <w:t>конкурсантов-</w:t>
      </w:r>
      <w:r w:rsidR="00CB695B">
        <w:rPr>
          <w:rFonts w:ascii="Times New Roman" w:hAnsi="Times New Roman" w:cs="Times New Roman"/>
          <w:sz w:val="28"/>
          <w:szCs w:val="28"/>
        </w:rPr>
        <w:t xml:space="preserve">юниоров </w:t>
      </w:r>
      <w:r w:rsidRPr="00A204BB">
        <w:rPr>
          <w:rFonts w:ascii="Times New Roman" w:hAnsi="Times New Roman" w:cs="Times New Roman"/>
          <w:sz w:val="28"/>
          <w:szCs w:val="28"/>
        </w:rPr>
        <w:t>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E11B1F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E11B1F" w:rsidRDefault="00E11B1F" w:rsidP="00E11B1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E46" w:rsidRDefault="00640E46" w:rsidP="00E11B1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:rsidR="00E11B1F" w:rsidRPr="00640E46" w:rsidRDefault="00E11B1F" w:rsidP="00E11B1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"/>
        <w:tblW w:w="4945" w:type="pct"/>
        <w:tblLook w:val="04A0"/>
      </w:tblPr>
      <w:tblGrid>
        <w:gridCol w:w="555"/>
        <w:gridCol w:w="3092"/>
        <w:gridCol w:w="6100"/>
      </w:tblGrid>
      <w:tr w:rsidR="008761F3" w:rsidRPr="009D04EE" w:rsidTr="00E11B1F">
        <w:trPr>
          <w:trHeight w:val="805"/>
        </w:trPr>
        <w:tc>
          <w:tcPr>
            <w:tcW w:w="1871" w:type="pct"/>
            <w:gridSpan w:val="2"/>
            <w:shd w:val="clear" w:color="auto" w:fill="92D050"/>
            <w:vAlign w:val="center"/>
          </w:tcPr>
          <w:p w:rsidR="008761F3" w:rsidRPr="00437D28" w:rsidRDefault="0047429B" w:rsidP="00FA7D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29" w:type="pct"/>
            <w:shd w:val="clear" w:color="auto" w:fill="92D050"/>
            <w:vAlign w:val="center"/>
          </w:tcPr>
          <w:p w:rsidR="008761F3" w:rsidRPr="00437D28" w:rsidRDefault="008761F3" w:rsidP="00FA7D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:rsidTr="00E11B1F">
        <w:tc>
          <w:tcPr>
            <w:tcW w:w="285" w:type="pct"/>
            <w:shd w:val="clear" w:color="auto" w:fill="00B050"/>
          </w:tcPr>
          <w:p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86" w:type="pct"/>
            <w:shd w:val="clear" w:color="auto" w:fill="92D050"/>
          </w:tcPr>
          <w:p w:rsidR="00437D28" w:rsidRPr="009C5172" w:rsidRDefault="009C5172" w:rsidP="0095584B">
            <w:pPr>
              <w:autoSpaceDE w:val="0"/>
              <w:autoSpaceDN w:val="0"/>
              <w:adjustRightInd w:val="0"/>
              <w:ind w:firstLine="3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Обмер и вычерчивание плана и элементов объекта, фотофиксация объекта </w:t>
            </w:r>
          </w:p>
        </w:tc>
        <w:tc>
          <w:tcPr>
            <w:tcW w:w="3129" w:type="pct"/>
            <w:shd w:val="clear" w:color="auto" w:fill="auto"/>
          </w:tcPr>
          <w:p w:rsidR="00437D28" w:rsidRPr="009D04EE" w:rsidRDefault="00F6363F" w:rsidP="005D69E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363F">
              <w:rPr>
                <w:sz w:val="24"/>
                <w:szCs w:val="24"/>
              </w:rPr>
              <w:t xml:space="preserve">понимание состава и хода выполнения задания, умение планировать </w:t>
            </w:r>
            <w:r>
              <w:rPr>
                <w:sz w:val="24"/>
                <w:szCs w:val="24"/>
              </w:rPr>
              <w:t>свою работу</w:t>
            </w:r>
            <w:r w:rsidRPr="00F6363F">
              <w:rPr>
                <w:sz w:val="24"/>
                <w:szCs w:val="24"/>
              </w:rPr>
              <w:t>, знание ср</w:t>
            </w:r>
            <w:r w:rsidR="00E27A54">
              <w:rPr>
                <w:sz w:val="24"/>
                <w:szCs w:val="24"/>
              </w:rPr>
              <w:t xml:space="preserve">едств и методов </w:t>
            </w:r>
            <w:r w:rsidRPr="00F6363F">
              <w:rPr>
                <w:sz w:val="24"/>
                <w:szCs w:val="24"/>
              </w:rPr>
              <w:t xml:space="preserve">обработки информации, умение работать с источниками информации, </w:t>
            </w:r>
            <w:r w:rsidR="00270287" w:rsidRPr="00F6363F">
              <w:rPr>
                <w:sz w:val="24"/>
                <w:szCs w:val="24"/>
              </w:rPr>
              <w:t xml:space="preserve">умение </w:t>
            </w:r>
            <w:r w:rsidR="00C406D9">
              <w:rPr>
                <w:sz w:val="24"/>
                <w:szCs w:val="24"/>
              </w:rPr>
              <w:t>по проведению</w:t>
            </w:r>
            <w:r w:rsidR="00270287">
              <w:rPr>
                <w:sz w:val="24"/>
                <w:szCs w:val="24"/>
              </w:rPr>
              <w:t xml:space="preserve"> обмер</w:t>
            </w:r>
            <w:r w:rsidR="00C406D9">
              <w:rPr>
                <w:sz w:val="24"/>
                <w:szCs w:val="24"/>
              </w:rPr>
              <w:t>а</w:t>
            </w:r>
            <w:r w:rsidR="00E27A54" w:rsidRPr="00F6363F">
              <w:rPr>
                <w:sz w:val="24"/>
                <w:szCs w:val="24"/>
              </w:rPr>
              <w:t xml:space="preserve"> объекта</w:t>
            </w:r>
            <w:r w:rsidR="00E27A54">
              <w:rPr>
                <w:sz w:val="24"/>
                <w:szCs w:val="24"/>
              </w:rPr>
              <w:t>,</w:t>
            </w:r>
            <w:r w:rsidR="00270287">
              <w:rPr>
                <w:sz w:val="24"/>
                <w:szCs w:val="24"/>
              </w:rPr>
              <w:t xml:space="preserve"> </w:t>
            </w:r>
            <w:r w:rsidR="00E27A54" w:rsidRPr="00F6363F">
              <w:rPr>
                <w:sz w:val="24"/>
                <w:szCs w:val="24"/>
              </w:rPr>
              <w:t>умение</w:t>
            </w:r>
            <w:r w:rsidR="00270287">
              <w:rPr>
                <w:sz w:val="24"/>
                <w:szCs w:val="24"/>
              </w:rPr>
              <w:t xml:space="preserve"> вычерчива</w:t>
            </w:r>
            <w:r w:rsidR="00E27A54">
              <w:rPr>
                <w:sz w:val="24"/>
                <w:szCs w:val="24"/>
              </w:rPr>
              <w:t>ть</w:t>
            </w:r>
            <w:r w:rsidR="00270287">
              <w:rPr>
                <w:sz w:val="24"/>
                <w:szCs w:val="24"/>
              </w:rPr>
              <w:t xml:space="preserve"> план и элемент</w:t>
            </w:r>
            <w:r w:rsidR="00E27A54">
              <w:rPr>
                <w:sz w:val="24"/>
                <w:szCs w:val="24"/>
              </w:rPr>
              <w:t>ы</w:t>
            </w:r>
            <w:r w:rsidR="00270287" w:rsidRPr="00F6363F">
              <w:rPr>
                <w:sz w:val="24"/>
                <w:szCs w:val="24"/>
              </w:rPr>
              <w:t xml:space="preserve"> объекта, качество </w:t>
            </w:r>
            <w:r w:rsidR="00270287">
              <w:rPr>
                <w:sz w:val="24"/>
                <w:szCs w:val="24"/>
              </w:rPr>
              <w:t>кроки</w:t>
            </w:r>
            <w:r w:rsidR="00E27A54">
              <w:rPr>
                <w:sz w:val="24"/>
                <w:szCs w:val="24"/>
              </w:rPr>
              <w:t>,</w:t>
            </w:r>
            <w:r w:rsidR="00270287">
              <w:rPr>
                <w:sz w:val="24"/>
                <w:szCs w:val="24"/>
              </w:rPr>
              <w:t xml:space="preserve"> </w:t>
            </w:r>
            <w:r w:rsidR="00E27A54" w:rsidRPr="00F6363F">
              <w:rPr>
                <w:sz w:val="24"/>
                <w:szCs w:val="24"/>
              </w:rPr>
              <w:t>качество</w:t>
            </w:r>
            <w:r w:rsidR="00E27A54">
              <w:rPr>
                <w:sz w:val="24"/>
                <w:szCs w:val="24"/>
              </w:rPr>
              <w:t xml:space="preserve"> </w:t>
            </w:r>
            <w:r w:rsidR="00270287">
              <w:rPr>
                <w:sz w:val="24"/>
                <w:szCs w:val="24"/>
              </w:rPr>
              <w:t>чертеж</w:t>
            </w:r>
            <w:r w:rsidR="00E27A54">
              <w:rPr>
                <w:sz w:val="24"/>
                <w:szCs w:val="24"/>
              </w:rPr>
              <w:t>а</w:t>
            </w:r>
            <w:r w:rsidR="00270287">
              <w:rPr>
                <w:sz w:val="24"/>
                <w:szCs w:val="24"/>
              </w:rPr>
              <w:t xml:space="preserve"> плана</w:t>
            </w:r>
            <w:r w:rsidR="00E27A54">
              <w:rPr>
                <w:sz w:val="24"/>
                <w:szCs w:val="24"/>
              </w:rPr>
              <w:t xml:space="preserve"> объекта,</w:t>
            </w:r>
            <w:r w:rsidR="00270287">
              <w:rPr>
                <w:sz w:val="24"/>
                <w:szCs w:val="24"/>
              </w:rPr>
              <w:t xml:space="preserve"> </w:t>
            </w:r>
            <w:r w:rsidR="00E27A54" w:rsidRPr="00F6363F">
              <w:rPr>
                <w:sz w:val="24"/>
                <w:szCs w:val="24"/>
              </w:rPr>
              <w:t>качество</w:t>
            </w:r>
            <w:r w:rsidR="00E27A54">
              <w:rPr>
                <w:sz w:val="24"/>
                <w:szCs w:val="24"/>
              </w:rPr>
              <w:t xml:space="preserve"> чертежей</w:t>
            </w:r>
            <w:r w:rsidR="00270287">
              <w:rPr>
                <w:sz w:val="24"/>
                <w:szCs w:val="24"/>
              </w:rPr>
              <w:t xml:space="preserve"> элементов</w:t>
            </w:r>
            <w:r w:rsidR="00270287" w:rsidRPr="00F6363F">
              <w:rPr>
                <w:sz w:val="24"/>
                <w:szCs w:val="24"/>
              </w:rPr>
              <w:t xml:space="preserve"> объекта, </w:t>
            </w:r>
            <w:r w:rsidR="0095584B" w:rsidRPr="00F6363F">
              <w:rPr>
                <w:sz w:val="24"/>
                <w:szCs w:val="24"/>
              </w:rPr>
              <w:t xml:space="preserve">умение </w:t>
            </w:r>
            <w:r w:rsidR="0095584B">
              <w:rPr>
                <w:sz w:val="24"/>
                <w:szCs w:val="24"/>
              </w:rPr>
              <w:t xml:space="preserve">делать фотофиксацию объекта, </w:t>
            </w:r>
            <w:r w:rsidR="005D69ED" w:rsidRPr="005D69ED">
              <w:rPr>
                <w:sz w:val="24"/>
                <w:szCs w:val="24"/>
              </w:rPr>
              <w:t>умение п</w:t>
            </w:r>
            <w:r w:rsidR="005D69ED">
              <w:rPr>
                <w:sz w:val="24"/>
                <w:szCs w:val="24"/>
              </w:rPr>
              <w:t>роизводить анализ получ</w:t>
            </w:r>
            <w:r w:rsidR="005D69ED" w:rsidRPr="005D69ED">
              <w:rPr>
                <w:sz w:val="24"/>
                <w:szCs w:val="24"/>
              </w:rPr>
              <w:t>енных материалов фотофиксации, умение произв</w:t>
            </w:r>
            <w:r w:rsidR="005D69ED">
              <w:rPr>
                <w:sz w:val="24"/>
                <w:szCs w:val="24"/>
              </w:rPr>
              <w:t>одить</w:t>
            </w:r>
            <w:r w:rsidR="005D69ED" w:rsidRPr="005D69ED">
              <w:rPr>
                <w:sz w:val="24"/>
                <w:szCs w:val="24"/>
              </w:rPr>
              <w:t xml:space="preserve"> обработку </w:t>
            </w:r>
            <w:r w:rsidR="001C456A" w:rsidRPr="005D69ED">
              <w:rPr>
                <w:sz w:val="24"/>
                <w:szCs w:val="24"/>
              </w:rPr>
              <w:t>материалов фотофиксации</w:t>
            </w:r>
            <w:r w:rsidR="005D69ED" w:rsidRPr="005D69ED">
              <w:rPr>
                <w:sz w:val="24"/>
                <w:szCs w:val="24"/>
              </w:rPr>
              <w:t xml:space="preserve"> для получения полигональной </w:t>
            </w:r>
            <w:r w:rsidR="005D69ED" w:rsidRPr="004125F3">
              <w:rPr>
                <w:sz w:val="24"/>
                <w:szCs w:val="24"/>
              </w:rPr>
              <w:t>3D</w:t>
            </w:r>
            <w:r w:rsidR="005D69ED">
              <w:rPr>
                <w:sz w:val="24"/>
                <w:szCs w:val="24"/>
              </w:rPr>
              <w:t xml:space="preserve"> модели методом фотограмметрии,</w:t>
            </w:r>
            <w:r w:rsidR="005D69ED" w:rsidRPr="005D69ED">
              <w:rPr>
                <w:sz w:val="24"/>
                <w:szCs w:val="24"/>
              </w:rPr>
              <w:t xml:space="preserve"> </w:t>
            </w:r>
            <w:r w:rsidRPr="00F6363F">
              <w:rPr>
                <w:sz w:val="24"/>
                <w:szCs w:val="24"/>
              </w:rPr>
              <w:t>умение оформлять графически и те</w:t>
            </w:r>
            <w:r w:rsidR="005D69ED">
              <w:rPr>
                <w:sz w:val="24"/>
                <w:szCs w:val="24"/>
              </w:rPr>
              <w:t xml:space="preserve">кстом отчеты, качество отчетов, </w:t>
            </w:r>
            <w:r w:rsidRPr="00F6363F">
              <w:rPr>
                <w:sz w:val="24"/>
                <w:szCs w:val="24"/>
              </w:rPr>
              <w:t>соблюдение ОТ</w:t>
            </w:r>
            <w:r w:rsidR="00EB2444">
              <w:rPr>
                <w:sz w:val="24"/>
                <w:szCs w:val="24"/>
              </w:rPr>
              <w:t xml:space="preserve"> </w:t>
            </w:r>
            <w:r w:rsidRPr="00F6363F">
              <w:rPr>
                <w:sz w:val="24"/>
                <w:szCs w:val="24"/>
              </w:rPr>
              <w:t>при выполнении модуля</w:t>
            </w:r>
          </w:p>
        </w:tc>
      </w:tr>
      <w:tr w:rsidR="00437D28" w:rsidRPr="009D04EE" w:rsidTr="00E11B1F">
        <w:tc>
          <w:tcPr>
            <w:tcW w:w="285" w:type="pct"/>
            <w:shd w:val="clear" w:color="auto" w:fill="00B050"/>
          </w:tcPr>
          <w:p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86" w:type="pct"/>
            <w:shd w:val="clear" w:color="auto" w:fill="92D050"/>
          </w:tcPr>
          <w:p w:rsidR="00437D28" w:rsidRPr="002C5677" w:rsidRDefault="005D69ED" w:rsidP="006872D3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="0084795E" w:rsidRPr="002C5677">
              <w:rPr>
                <w:b/>
                <w:color w:val="000000"/>
                <w:sz w:val="24"/>
                <w:szCs w:val="24"/>
              </w:rPr>
              <w:t>остроение 3D модели</w:t>
            </w:r>
            <w:r w:rsidR="0084795E">
              <w:rPr>
                <w:b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3129" w:type="pct"/>
            <w:shd w:val="clear" w:color="auto" w:fill="auto"/>
          </w:tcPr>
          <w:p w:rsidR="00437D28" w:rsidRPr="009D04EE" w:rsidRDefault="00E93420" w:rsidP="001C45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63F">
              <w:rPr>
                <w:sz w:val="24"/>
                <w:szCs w:val="24"/>
              </w:rPr>
              <w:t xml:space="preserve">понимание состава и хода выполнения задания, умение планировать </w:t>
            </w:r>
            <w:r>
              <w:rPr>
                <w:sz w:val="24"/>
                <w:szCs w:val="24"/>
              </w:rPr>
              <w:t>свою работу</w:t>
            </w:r>
            <w:r w:rsidRPr="00F6363F">
              <w:rPr>
                <w:sz w:val="24"/>
                <w:szCs w:val="24"/>
              </w:rPr>
              <w:t>, знание ср</w:t>
            </w:r>
            <w:r>
              <w:rPr>
                <w:sz w:val="24"/>
                <w:szCs w:val="24"/>
              </w:rPr>
              <w:t xml:space="preserve">едств и методов </w:t>
            </w:r>
            <w:r w:rsidRPr="00F6363F">
              <w:rPr>
                <w:sz w:val="24"/>
                <w:szCs w:val="24"/>
              </w:rPr>
              <w:t>обработки информации, умение работать с источниками информации,</w:t>
            </w:r>
            <w:r>
              <w:rPr>
                <w:sz w:val="24"/>
                <w:szCs w:val="24"/>
              </w:rPr>
              <w:t xml:space="preserve"> </w:t>
            </w:r>
            <w:r w:rsidR="00270287" w:rsidRPr="00F6363F">
              <w:rPr>
                <w:sz w:val="24"/>
                <w:szCs w:val="24"/>
              </w:rPr>
              <w:t xml:space="preserve">умение строить </w:t>
            </w:r>
            <w:r w:rsidR="004125F3" w:rsidRPr="004125F3">
              <w:rPr>
                <w:sz w:val="24"/>
                <w:szCs w:val="24"/>
              </w:rPr>
              <w:t>3D</w:t>
            </w:r>
            <w:r w:rsidR="00270287" w:rsidRPr="00F6363F">
              <w:rPr>
                <w:sz w:val="24"/>
                <w:szCs w:val="24"/>
              </w:rPr>
              <w:t xml:space="preserve"> модель объекта на основе </w:t>
            </w:r>
            <w:r w:rsidR="006872D3">
              <w:rPr>
                <w:sz w:val="24"/>
                <w:szCs w:val="24"/>
              </w:rPr>
              <w:t xml:space="preserve">материалов </w:t>
            </w:r>
            <w:r w:rsidR="00270287" w:rsidRPr="004F4220">
              <w:rPr>
                <w:sz w:val="24"/>
                <w:szCs w:val="24"/>
              </w:rPr>
              <w:t>фотофиксации</w:t>
            </w:r>
            <w:r w:rsidR="00270287" w:rsidRPr="00F6363F">
              <w:rPr>
                <w:sz w:val="24"/>
                <w:szCs w:val="24"/>
              </w:rPr>
              <w:t xml:space="preserve">, качество построенной </w:t>
            </w:r>
            <w:r w:rsidR="004125F3" w:rsidRPr="004125F3">
              <w:rPr>
                <w:sz w:val="24"/>
                <w:szCs w:val="24"/>
              </w:rPr>
              <w:t>3D</w:t>
            </w:r>
            <w:r w:rsidR="004125F3">
              <w:rPr>
                <w:sz w:val="24"/>
                <w:szCs w:val="24"/>
              </w:rPr>
              <w:t xml:space="preserve"> </w:t>
            </w:r>
            <w:r w:rsidR="00270287" w:rsidRPr="00F6363F">
              <w:rPr>
                <w:sz w:val="24"/>
                <w:szCs w:val="24"/>
              </w:rPr>
              <w:t xml:space="preserve">модели объекта, умение корректировать </w:t>
            </w:r>
            <w:r w:rsidR="004125F3" w:rsidRPr="004125F3">
              <w:rPr>
                <w:sz w:val="24"/>
                <w:szCs w:val="24"/>
              </w:rPr>
              <w:t>3D</w:t>
            </w:r>
            <w:r w:rsidR="00270287" w:rsidRPr="00F6363F">
              <w:rPr>
                <w:sz w:val="24"/>
                <w:szCs w:val="24"/>
              </w:rPr>
              <w:t xml:space="preserve"> модель объекта, умение оформлять графически и текстом отчеты, качество отчетов, соблюдение ОТ</w:t>
            </w:r>
            <w:r w:rsidR="00270287">
              <w:rPr>
                <w:sz w:val="24"/>
                <w:szCs w:val="24"/>
              </w:rPr>
              <w:t xml:space="preserve"> </w:t>
            </w:r>
            <w:r w:rsidR="00270287" w:rsidRPr="00F6363F">
              <w:rPr>
                <w:sz w:val="24"/>
                <w:szCs w:val="24"/>
              </w:rPr>
              <w:t>при выполнении модуля</w:t>
            </w:r>
          </w:p>
        </w:tc>
      </w:tr>
      <w:tr w:rsidR="00437D28" w:rsidRPr="009D04EE" w:rsidTr="00E11B1F">
        <w:tc>
          <w:tcPr>
            <w:tcW w:w="285" w:type="pct"/>
            <w:shd w:val="clear" w:color="auto" w:fill="00B050"/>
          </w:tcPr>
          <w:p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86" w:type="pct"/>
            <w:shd w:val="clear" w:color="auto" w:fill="92D050"/>
          </w:tcPr>
          <w:p w:rsidR="00437D28" w:rsidRPr="002C5677" w:rsidRDefault="00FC5907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5677">
              <w:rPr>
                <w:b/>
                <w:sz w:val="24"/>
                <w:szCs w:val="24"/>
              </w:rPr>
              <w:t>Оформление</w:t>
            </w:r>
          </w:p>
        </w:tc>
        <w:tc>
          <w:tcPr>
            <w:tcW w:w="3129" w:type="pct"/>
            <w:shd w:val="clear" w:color="auto" w:fill="auto"/>
          </w:tcPr>
          <w:p w:rsidR="00437D28" w:rsidRPr="009D04EE" w:rsidRDefault="00F6363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63F">
              <w:rPr>
                <w:sz w:val="24"/>
                <w:szCs w:val="24"/>
              </w:rPr>
              <w:t>умение подготовить итоговый отчет о проделанной работе, качество и полнота итогового отчета, умение участвовать в подготовке итогового отчета с применением информационных технологий, соблюдение ОТ</w:t>
            </w:r>
            <w:r w:rsidR="00EB2444">
              <w:rPr>
                <w:sz w:val="24"/>
                <w:szCs w:val="24"/>
              </w:rPr>
              <w:t xml:space="preserve"> </w:t>
            </w:r>
            <w:r w:rsidRPr="00F6363F">
              <w:rPr>
                <w:sz w:val="24"/>
                <w:szCs w:val="24"/>
              </w:rPr>
              <w:t>при выполнении модуля</w:t>
            </w:r>
          </w:p>
        </w:tc>
      </w:tr>
      <w:tr w:rsidR="00437D28" w:rsidRPr="009D04EE" w:rsidTr="00E11B1F">
        <w:tc>
          <w:tcPr>
            <w:tcW w:w="285" w:type="pct"/>
            <w:shd w:val="clear" w:color="auto" w:fill="00B050"/>
          </w:tcPr>
          <w:p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86" w:type="pct"/>
            <w:shd w:val="clear" w:color="auto" w:fill="92D050"/>
          </w:tcPr>
          <w:p w:rsidR="00437D28" w:rsidRPr="002C5677" w:rsidRDefault="00FC5907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5677">
              <w:rPr>
                <w:b/>
                <w:sz w:val="24"/>
                <w:szCs w:val="24"/>
              </w:rPr>
              <w:t>Презентация</w:t>
            </w:r>
          </w:p>
        </w:tc>
        <w:tc>
          <w:tcPr>
            <w:tcW w:w="3129" w:type="pct"/>
            <w:shd w:val="clear" w:color="auto" w:fill="auto"/>
          </w:tcPr>
          <w:p w:rsidR="00437D28" w:rsidRPr="004904C5" w:rsidRDefault="00F6363F" w:rsidP="00E934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63F">
              <w:rPr>
                <w:sz w:val="24"/>
                <w:szCs w:val="24"/>
              </w:rPr>
              <w:t>умение подготовить выразительную и содержательную презентацию о проделанной работе, качество презентации о проделанной работе, умение произвести визуальное впечатление и показать информативность презентации о проделанной работе, умение связанно подать информацию при защите презентации, умение грамотно ответить на вопросы с объяснением целей и задач проделанной работы, соблюдение ОТ при выполнении модуля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44F" w:rsidRDefault="00F4444F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381406">
      <w:pPr>
        <w:pStyle w:val="-2"/>
        <w:spacing w:before="0" w:after="0" w:line="276" w:lineRule="auto"/>
        <w:jc w:val="center"/>
        <w:rPr>
          <w:rFonts w:ascii="Times New Roman" w:hAnsi="Times New Roman"/>
          <w:sz w:val="24"/>
        </w:rPr>
      </w:pPr>
      <w:bookmarkStart w:id="10" w:name="_Toc180004236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:rsidR="00381406" w:rsidRDefault="00381406" w:rsidP="003814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E0B" w:rsidRPr="00AE4E0B" w:rsidRDefault="00AE4E0B" w:rsidP="003814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0B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AE4E0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="00CB6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юниоров</w:t>
      </w:r>
      <w:r w:rsidRPr="00AE4E0B">
        <w:rPr>
          <w:rFonts w:ascii="Times New Roman" w:eastAsia="Times New Roman" w:hAnsi="Times New Roman" w:cs="Times New Roman"/>
          <w:color w:val="000000"/>
          <w:sz w:val="28"/>
          <w:szCs w:val="28"/>
        </w:rPr>
        <w:t>: 1</w:t>
      </w:r>
      <w:r w:rsidR="002F11C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E4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2F11C9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AE4E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1406" w:rsidRDefault="00381406" w:rsidP="003814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E0B" w:rsidRPr="00AE4E0B" w:rsidRDefault="00AE4E0B" w:rsidP="003814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0B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381406" w:rsidRDefault="00381406" w:rsidP="003814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4E0B" w:rsidRPr="00AE4E0B" w:rsidRDefault="00AE4E0B" w:rsidP="003814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E0B">
        <w:rPr>
          <w:rFonts w:ascii="Times New Roman" w:eastAsia="Calibri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AE4E0B" w:rsidRPr="00AE4E0B" w:rsidRDefault="00AE4E0B" w:rsidP="0038140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E0B">
        <w:rPr>
          <w:rFonts w:ascii="Times New Roman" w:eastAsia="Calibri" w:hAnsi="Times New Roman" w:cs="Times New Roman"/>
          <w:sz w:val="28"/>
          <w:szCs w:val="28"/>
        </w:rPr>
        <w:t xml:space="preserve">Оценка знаний </w:t>
      </w:r>
      <w:r w:rsidRPr="002C5677">
        <w:rPr>
          <w:rFonts w:ascii="Times New Roman" w:eastAsia="Calibri" w:hAnsi="Times New Roman" w:cs="Times New Roman"/>
          <w:sz w:val="28"/>
          <w:szCs w:val="28"/>
        </w:rPr>
        <w:t>ко</w:t>
      </w:r>
      <w:r w:rsidR="008E7DA9" w:rsidRPr="002C5677">
        <w:rPr>
          <w:rFonts w:ascii="Times New Roman" w:eastAsia="Calibri" w:hAnsi="Times New Roman" w:cs="Times New Roman"/>
          <w:sz w:val="28"/>
          <w:szCs w:val="28"/>
        </w:rPr>
        <w:t>нкурсанта</w:t>
      </w:r>
      <w:r w:rsidR="00F4444F">
        <w:rPr>
          <w:rFonts w:ascii="Times New Roman" w:eastAsia="Calibri" w:hAnsi="Times New Roman" w:cs="Times New Roman"/>
          <w:sz w:val="28"/>
          <w:szCs w:val="28"/>
        </w:rPr>
        <w:t>-юниора</w:t>
      </w:r>
      <w:r w:rsidRPr="00AE4E0B">
        <w:rPr>
          <w:rFonts w:ascii="Times New Roman" w:eastAsia="Calibri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</w:t>
      </w:r>
      <w:r w:rsidR="008E7DA9">
        <w:rPr>
          <w:rFonts w:ascii="Times New Roman" w:eastAsia="Calibri" w:hAnsi="Times New Roman" w:cs="Times New Roman"/>
          <w:sz w:val="28"/>
          <w:szCs w:val="28"/>
        </w:rPr>
        <w:t xml:space="preserve">я проверки теоретических знаний / </w:t>
      </w:r>
      <w:r w:rsidRPr="00AE4E0B">
        <w:rPr>
          <w:rFonts w:ascii="Times New Roman" w:eastAsia="Calibri" w:hAnsi="Times New Roman" w:cs="Times New Roman"/>
          <w:sz w:val="28"/>
          <w:szCs w:val="28"/>
        </w:rPr>
        <w:t>оценки квалификации.</w:t>
      </w:r>
    </w:p>
    <w:p w:rsidR="00AE4E0B" w:rsidRPr="00AE4E0B" w:rsidRDefault="00AE4E0B" w:rsidP="0038140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4E0B" w:rsidRPr="00AE4E0B" w:rsidRDefault="00AE4E0B" w:rsidP="0038140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4E0B">
        <w:rPr>
          <w:rFonts w:ascii="Times New Roman" w:eastAsia="Calibri" w:hAnsi="Times New Roman" w:cs="Times New Roman"/>
          <w:b/>
          <w:bCs/>
          <w:sz w:val="28"/>
          <w:szCs w:val="28"/>
        </w:rPr>
        <w:t>1.5.1. Разработка/выбор конкурсного задания</w:t>
      </w:r>
    </w:p>
    <w:p w:rsidR="00C4783B" w:rsidRPr="00C4783B" w:rsidRDefault="00C4783B" w:rsidP="0038140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 модулей, включает обязательную для выполнения часть (инвариант) – 3 модуля, и вариативную часть –1 м</w:t>
      </w:r>
      <w:r w:rsidR="00363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одуль. Общее количество баллов К</w:t>
      </w:r>
      <w:r w:rsidRPr="00C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онкурсного задания составляет 100.</w:t>
      </w:r>
    </w:p>
    <w:p w:rsidR="00C4783B" w:rsidRPr="00C4783B" w:rsidRDefault="00C4783B" w:rsidP="0038140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для выполнения часть (инвариант) выполняется всеми регионами без исключения на всех уровнях чемпионатов.</w:t>
      </w:r>
    </w:p>
    <w:p w:rsidR="00C4783B" w:rsidRPr="00C4783B" w:rsidRDefault="00C4783B" w:rsidP="0038140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модуль вариативной части не подходит под запрос работодателя конкретного региона, то вариативный модуль формируется регионом самостоятельно под запрос работодателя. При этом, время на выполнение модуля и количество баллов в критериях оценки по аспектам не меняются.  </w:t>
      </w:r>
    </w:p>
    <w:p w:rsidR="00090F0C" w:rsidRDefault="00090F0C" w:rsidP="00381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F0C" w:rsidRPr="00090F0C" w:rsidRDefault="00090F0C" w:rsidP="00381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F0C">
        <w:rPr>
          <w:rFonts w:ascii="Times New Roman" w:hAnsi="Times New Roman" w:cs="Times New Roman"/>
          <w:b/>
          <w:sz w:val="28"/>
          <w:szCs w:val="28"/>
        </w:rPr>
        <w:t>1.5.2. Структура модулей конкурсного задания (инвариант/вариатив)</w:t>
      </w:r>
    </w:p>
    <w:p w:rsidR="007203FB" w:rsidRPr="002C5677" w:rsidRDefault="007203F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Конкурсанты</w:t>
      </w:r>
      <w:r w:rsidR="009C5172">
        <w:rPr>
          <w:rFonts w:ascii="Times New Roman" w:eastAsia="Calibri" w:hAnsi="Times New Roman" w:cs="Times New Roman"/>
          <w:sz w:val="28"/>
          <w:szCs w:val="28"/>
        </w:rPr>
        <w:t>-юниоры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компетенции «Технологии развития городов и территорий» </w:t>
      </w:r>
      <w:r w:rsidR="009C5172">
        <w:rPr>
          <w:rFonts w:ascii="Times New Roman" w:eastAsia="Times New Roman" w:hAnsi="Times New Roman" w:cs="Times New Roman"/>
          <w:bCs/>
          <w:sz w:val="28"/>
          <w:szCs w:val="28"/>
        </w:rPr>
        <w:t>проявят свои способности по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конкурентоспособн</w:t>
      </w:r>
      <w:r w:rsidR="009C5172">
        <w:rPr>
          <w:rFonts w:ascii="Times New Roman" w:eastAsia="Times New Roman" w:hAnsi="Times New Roman" w:cs="Times New Roman"/>
          <w:bCs/>
          <w:sz w:val="28"/>
          <w:szCs w:val="28"/>
        </w:rPr>
        <w:t>ости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C5172">
        <w:rPr>
          <w:rFonts w:ascii="Times New Roman" w:eastAsia="Times New Roman" w:hAnsi="Times New Roman" w:cs="Times New Roman"/>
          <w:bCs/>
          <w:sz w:val="28"/>
          <w:szCs w:val="28"/>
        </w:rPr>
        <w:t>востребованности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привлекательн</w:t>
      </w:r>
      <w:r w:rsidR="009C5172">
        <w:rPr>
          <w:rFonts w:ascii="Times New Roman" w:eastAsia="Times New Roman" w:hAnsi="Times New Roman" w:cs="Times New Roman"/>
          <w:bCs/>
          <w:sz w:val="28"/>
          <w:szCs w:val="28"/>
        </w:rPr>
        <w:t>ости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потенциальных работодателей – проектных организаций, создающих цифровые двойники городов и территорий, муниципальных и региональных администраций, занимающихся развитием городов и территорий.  </w:t>
      </w:r>
    </w:p>
    <w:p w:rsidR="007203FB" w:rsidRPr="00EB3B44" w:rsidRDefault="007203F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Материалы, полу</w:t>
      </w:r>
      <w:r w:rsidR="00363944">
        <w:rPr>
          <w:rFonts w:ascii="Times New Roman" w:eastAsia="Times New Roman" w:hAnsi="Times New Roman" w:cs="Times New Roman"/>
          <w:bCs/>
          <w:sz w:val="28"/>
          <w:szCs w:val="28"/>
        </w:rPr>
        <w:t>ченные в результате выполнения К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онкурсных заданий этапов чемпионата по компетенции носят уникальных и эксклюзивный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характер, и важны для разработки образовательных и профессиональных стандартов.</w:t>
      </w:r>
      <w:r w:rsidRPr="00EB3B44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ab/>
      </w:r>
    </w:p>
    <w:p w:rsidR="00C4783B" w:rsidRDefault="00C4783B" w:rsidP="003814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83B" w:rsidRDefault="00730AE0" w:rsidP="009C5172">
      <w:pPr>
        <w:autoSpaceDE w:val="0"/>
        <w:autoSpaceDN w:val="0"/>
        <w:adjustRightInd w:val="0"/>
        <w:ind w:firstLine="3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2C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="00251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3420" w:rsidRPr="00E93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Обмер и вычерчивание плана и элементов объекта, фотофиксация объекта</w:t>
      </w:r>
      <w:r w:rsidR="00E93420">
        <w:rPr>
          <w:b/>
          <w:sz w:val="24"/>
          <w:szCs w:val="24"/>
        </w:rPr>
        <w:t xml:space="preserve"> </w:t>
      </w:r>
      <w:r w:rsidR="00C47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C4783B" w:rsidRPr="00C47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C47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30AE0" w:rsidRPr="00C97E44" w:rsidRDefault="00730AE0" w:rsidP="0038140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4783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="00C406D9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C4783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C406D9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процессе работы над Модулем А необходимо: </w:t>
      </w:r>
    </w:p>
    <w:p w:rsidR="00C406D9" w:rsidRPr="002C5677" w:rsidRDefault="00DA425A" w:rsidP="00C406D9">
      <w:pPr>
        <w:pStyle w:val="aff1"/>
        <w:widowControl w:val="0"/>
        <w:numPr>
          <w:ilvl w:val="0"/>
          <w:numId w:val="27"/>
        </w:numPr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406D9" w:rsidRPr="002C5677">
        <w:rPr>
          <w:rFonts w:ascii="Times New Roman" w:eastAsia="Times New Roman" w:hAnsi="Times New Roman"/>
          <w:sz w:val="28"/>
          <w:szCs w:val="28"/>
        </w:rPr>
        <w:t>ознакомиться с выданным в рамках Конкурсного задания Техническим</w:t>
      </w:r>
      <w:r w:rsidR="00C406D9">
        <w:rPr>
          <w:rFonts w:ascii="Times New Roman" w:eastAsia="Times New Roman" w:hAnsi="Times New Roman"/>
          <w:sz w:val="28"/>
          <w:szCs w:val="28"/>
        </w:rPr>
        <w:t xml:space="preserve"> заданием</w:t>
      </w:r>
      <w:r w:rsidR="00C406D9" w:rsidRPr="002C5677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5C5C6D" w:rsidRPr="002C5677" w:rsidRDefault="00C406D9" w:rsidP="005C5C6D">
      <w:pPr>
        <w:pStyle w:val="aff1"/>
        <w:widowControl w:val="0"/>
        <w:numPr>
          <w:ilvl w:val="0"/>
          <w:numId w:val="27"/>
        </w:numPr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D07CA" w:rsidRPr="002C5677">
        <w:rPr>
          <w:rFonts w:ascii="Times New Roman" w:eastAsia="Times New Roman" w:hAnsi="Times New Roman"/>
          <w:sz w:val="28"/>
          <w:szCs w:val="28"/>
        </w:rPr>
        <w:t>в</w:t>
      </w:r>
      <w:r w:rsidR="000D07CA" w:rsidRPr="002C5677">
        <w:rPr>
          <w:rFonts w:ascii="Times New Roman" w:eastAsia="Times New Roman" w:hAnsi="Times New Roman"/>
          <w:bCs/>
          <w:sz w:val="28"/>
          <w:szCs w:val="28"/>
        </w:rPr>
        <w:t xml:space="preserve">ыбрать средства и методы обработки информации, необходимой для выполнения Конкурсного задания; </w:t>
      </w:r>
    </w:p>
    <w:p w:rsidR="005C5C6D" w:rsidRPr="002C5677" w:rsidRDefault="008D602E" w:rsidP="005C5C6D">
      <w:pPr>
        <w:pStyle w:val="aff1"/>
        <w:widowControl w:val="0"/>
        <w:numPr>
          <w:ilvl w:val="0"/>
          <w:numId w:val="27"/>
        </w:numPr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D07CA" w:rsidRPr="002C5677">
        <w:rPr>
          <w:rFonts w:ascii="Times New Roman" w:eastAsia="Times New Roman" w:hAnsi="Times New Roman"/>
          <w:bCs/>
          <w:sz w:val="28"/>
          <w:szCs w:val="28"/>
        </w:rPr>
        <w:t>составить план работы для решения и реализации оперативных задач, с целью получения максималь</w:t>
      </w:r>
      <w:r w:rsidR="000D07CA">
        <w:rPr>
          <w:rFonts w:ascii="Times New Roman" w:eastAsia="Times New Roman" w:hAnsi="Times New Roman"/>
          <w:bCs/>
          <w:sz w:val="28"/>
          <w:szCs w:val="28"/>
        </w:rPr>
        <w:t>ного результата при выполнении К</w:t>
      </w:r>
      <w:r w:rsidR="000D07CA" w:rsidRPr="002C5677">
        <w:rPr>
          <w:rFonts w:ascii="Times New Roman" w:eastAsia="Times New Roman" w:hAnsi="Times New Roman"/>
          <w:bCs/>
          <w:sz w:val="28"/>
          <w:szCs w:val="28"/>
        </w:rPr>
        <w:t>онкурсного задания</w:t>
      </w:r>
      <w:r w:rsidR="000D07CA" w:rsidRPr="000D07C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D07CA">
        <w:rPr>
          <w:rFonts w:ascii="Times New Roman" w:eastAsia="Times New Roman" w:hAnsi="Times New Roman"/>
          <w:bCs/>
          <w:sz w:val="28"/>
          <w:szCs w:val="28"/>
        </w:rPr>
        <w:t>в Модуле</w:t>
      </w:r>
      <w:r w:rsidR="000D07CA" w:rsidRPr="00C4783B">
        <w:rPr>
          <w:rFonts w:ascii="Times New Roman" w:eastAsia="Times New Roman" w:hAnsi="Times New Roman"/>
          <w:bCs/>
          <w:sz w:val="28"/>
          <w:szCs w:val="28"/>
        </w:rPr>
        <w:t xml:space="preserve"> А</w:t>
      </w:r>
      <w:r w:rsidR="000D07CA" w:rsidRPr="002C5677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C4783B" w:rsidRDefault="00251739" w:rsidP="0095662B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C6B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95662B">
        <w:rPr>
          <w:rFonts w:ascii="Times New Roman" w:eastAsia="Times New Roman" w:hAnsi="Times New Roman" w:cs="Times New Roman"/>
          <w:sz w:val="28"/>
          <w:szCs w:val="28"/>
        </w:rPr>
        <w:t xml:space="preserve"> обмер </w:t>
      </w:r>
      <w:r w:rsidR="004125F3" w:rsidRPr="00E47C6B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4125F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125F3" w:rsidRPr="00E47C6B">
        <w:rPr>
          <w:rFonts w:ascii="Times New Roman" w:eastAsia="Times New Roman" w:hAnsi="Times New Roman" w:cs="Times New Roman"/>
          <w:sz w:val="28"/>
          <w:szCs w:val="28"/>
        </w:rPr>
        <w:t xml:space="preserve"> и элемент</w:t>
      </w:r>
      <w:r w:rsidR="004125F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125F3" w:rsidRPr="00E47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62B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4125F3">
        <w:rPr>
          <w:rFonts w:ascii="Times New Roman" w:eastAsia="Times New Roman" w:hAnsi="Times New Roman" w:cs="Times New Roman"/>
          <w:sz w:val="28"/>
          <w:szCs w:val="28"/>
        </w:rPr>
        <w:t xml:space="preserve"> с выполнением кроки</w:t>
      </w:r>
      <w:r w:rsidR="0095662B">
        <w:rPr>
          <w:rFonts w:ascii="Times New Roman" w:eastAsia="Times New Roman" w:hAnsi="Times New Roman" w:cs="Times New Roman"/>
          <w:sz w:val="28"/>
          <w:szCs w:val="28"/>
        </w:rPr>
        <w:t>;</w:t>
      </w:r>
      <w:r w:rsidR="00C40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7C6B" w:rsidRDefault="00E47C6B" w:rsidP="0095662B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5F3">
        <w:rPr>
          <w:rFonts w:ascii="Times New Roman" w:eastAsia="Times New Roman" w:hAnsi="Times New Roman" w:cs="Times New Roman"/>
          <w:sz w:val="28"/>
          <w:szCs w:val="28"/>
        </w:rPr>
        <w:t xml:space="preserve">по кроки </w:t>
      </w:r>
      <w:r>
        <w:rPr>
          <w:rFonts w:ascii="Times New Roman" w:eastAsia="Times New Roman" w:hAnsi="Times New Roman" w:cs="Times New Roman"/>
          <w:sz w:val="28"/>
          <w:szCs w:val="28"/>
        </w:rPr>
        <w:t>вычерти</w:t>
      </w:r>
      <w:r w:rsidRPr="00E47C6B">
        <w:rPr>
          <w:rFonts w:ascii="Times New Roman" w:eastAsia="Times New Roman" w:hAnsi="Times New Roman" w:cs="Times New Roman"/>
          <w:sz w:val="28"/>
          <w:szCs w:val="28"/>
        </w:rPr>
        <w:t>ть план и элементы объекта</w:t>
      </w:r>
      <w:r w:rsidR="004125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25F3" w:rsidRDefault="004125F3" w:rsidP="0095662B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4125F3">
        <w:rPr>
          <w:rFonts w:ascii="Times New Roman" w:eastAsia="Times New Roman" w:hAnsi="Times New Roman" w:cs="Times New Roman"/>
          <w:sz w:val="28"/>
          <w:szCs w:val="28"/>
        </w:rPr>
        <w:t>сделать фотофиксацию 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93420" w:rsidRDefault="008D602E" w:rsidP="0095662B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="00E93420">
        <w:rPr>
          <w:rFonts w:ascii="Times New Roman" w:eastAsia="Times New Roman" w:hAnsi="Times New Roman" w:cs="Times New Roman"/>
          <w:sz w:val="28"/>
          <w:szCs w:val="28"/>
        </w:rPr>
        <w:t>произвести</w:t>
      </w:r>
      <w:r w:rsidR="00E93420" w:rsidRPr="00E93420">
        <w:rPr>
          <w:rFonts w:ascii="Times New Roman" w:eastAsia="Times New Roman" w:hAnsi="Times New Roman" w:cs="Times New Roman"/>
          <w:sz w:val="28"/>
          <w:szCs w:val="28"/>
        </w:rPr>
        <w:t xml:space="preserve"> анализ полученных материалов фотофиксации, </w:t>
      </w:r>
    </w:p>
    <w:p w:rsidR="008D602E" w:rsidRDefault="00E93420" w:rsidP="0095662B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420">
        <w:rPr>
          <w:rFonts w:ascii="Times New Roman" w:eastAsia="Times New Roman" w:hAnsi="Times New Roman" w:cs="Times New Roman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sz w:val="28"/>
          <w:szCs w:val="28"/>
        </w:rPr>
        <w:t>ести</w:t>
      </w:r>
      <w:r w:rsidRPr="00E93420">
        <w:rPr>
          <w:rFonts w:ascii="Times New Roman" w:eastAsia="Times New Roman" w:hAnsi="Times New Roman" w:cs="Times New Roman"/>
          <w:sz w:val="28"/>
          <w:szCs w:val="28"/>
        </w:rPr>
        <w:t xml:space="preserve"> обработку материалов фотофиксации для получения полигональной 3D модели методом фотограмметрии,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06D9" w:rsidRPr="00336572" w:rsidRDefault="008D602E" w:rsidP="00C406D9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необходимости, дополнительно </w:t>
      </w:r>
      <w:r w:rsidRPr="004125F3">
        <w:rPr>
          <w:rFonts w:ascii="Times New Roman" w:eastAsia="Times New Roman" w:hAnsi="Times New Roman" w:cs="Times New Roman"/>
          <w:sz w:val="28"/>
          <w:szCs w:val="28"/>
        </w:rPr>
        <w:t>сделать фотофиксацию 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D602E">
        <w:rPr>
          <w:rFonts w:ascii="Times New Roman" w:eastAsia="Times New Roman" w:hAnsi="Times New Roman" w:cs="Times New Roman"/>
          <w:sz w:val="28"/>
          <w:szCs w:val="28"/>
        </w:rPr>
        <w:t xml:space="preserve"> пробно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6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8D602E">
        <w:rPr>
          <w:rFonts w:ascii="Times New Roman" w:eastAsia="Times New Roman" w:hAnsi="Times New Roman" w:cs="Times New Roman"/>
          <w:sz w:val="28"/>
          <w:szCs w:val="28"/>
        </w:rPr>
        <w:t xml:space="preserve"> 3D</w:t>
      </w:r>
      <w:r w:rsidR="003A4AAC">
        <w:rPr>
          <w:rFonts w:ascii="Times New Roman" w:eastAsia="Times New Roman" w:hAnsi="Times New Roman" w:cs="Times New Roman"/>
          <w:sz w:val="28"/>
          <w:szCs w:val="28"/>
        </w:rPr>
        <w:t xml:space="preserve"> модель объекта.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4783B" w:rsidRPr="00C4783B" w:rsidRDefault="00C4783B" w:rsidP="003814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2" w:color="000000"/>
          <w:between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всё необходимое для выполнения Модуля Б, а именно: использования </w:t>
      </w:r>
      <w:r w:rsidR="00336572">
        <w:rPr>
          <w:rFonts w:ascii="Times New Roman" w:eastAsia="Times New Roman" w:hAnsi="Times New Roman" w:cs="Times New Roman"/>
          <w:sz w:val="28"/>
          <w:szCs w:val="28"/>
        </w:rPr>
        <w:t>вычерченных</w:t>
      </w:r>
      <w:r w:rsidR="00336572" w:rsidRPr="00E47C6B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3365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6572" w:rsidRPr="00E47C6B">
        <w:rPr>
          <w:rFonts w:ascii="Times New Roman" w:eastAsia="Times New Roman" w:hAnsi="Times New Roman" w:cs="Times New Roman"/>
          <w:sz w:val="28"/>
          <w:szCs w:val="28"/>
        </w:rPr>
        <w:t xml:space="preserve"> и элемент</w:t>
      </w:r>
      <w:r w:rsidR="0033657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36572" w:rsidRPr="00E47C6B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="00336572">
        <w:rPr>
          <w:rFonts w:ascii="Times New Roman" w:eastAsia="Times New Roman" w:hAnsi="Times New Roman" w:cs="Times New Roman"/>
          <w:sz w:val="28"/>
          <w:szCs w:val="28"/>
        </w:rPr>
        <w:t xml:space="preserve">, и материалов, </w:t>
      </w:r>
      <w:r w:rsidR="00336572" w:rsidRPr="004125F3">
        <w:rPr>
          <w:rFonts w:ascii="Times New Roman" w:eastAsia="Times New Roman" w:hAnsi="Times New Roman" w:cs="Times New Roman"/>
          <w:sz w:val="28"/>
          <w:szCs w:val="28"/>
        </w:rPr>
        <w:t>сдела</w:t>
      </w:r>
      <w:r w:rsidR="00336572">
        <w:rPr>
          <w:rFonts w:ascii="Times New Roman" w:eastAsia="Times New Roman" w:hAnsi="Times New Roman" w:cs="Times New Roman"/>
          <w:sz w:val="28"/>
          <w:szCs w:val="28"/>
        </w:rPr>
        <w:t>нной в необходимом объеме</w:t>
      </w:r>
      <w:r w:rsidR="00336572" w:rsidRPr="0041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73F">
        <w:rPr>
          <w:rFonts w:ascii="Times New Roman" w:eastAsia="Times New Roman" w:hAnsi="Times New Roman" w:cs="Times New Roman"/>
          <w:sz w:val="28"/>
          <w:szCs w:val="28"/>
        </w:rPr>
        <w:t xml:space="preserve">и качестве </w:t>
      </w:r>
      <w:r w:rsidR="00336572" w:rsidRPr="004125F3">
        <w:rPr>
          <w:rFonts w:ascii="Times New Roman" w:eastAsia="Times New Roman" w:hAnsi="Times New Roman" w:cs="Times New Roman"/>
          <w:sz w:val="28"/>
          <w:szCs w:val="28"/>
        </w:rPr>
        <w:t>фотофиксаци</w:t>
      </w:r>
      <w:r w:rsidR="003365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6572" w:rsidRPr="004125F3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="00336572">
        <w:rPr>
          <w:rFonts w:ascii="Times New Roman" w:eastAsia="Times New Roman" w:hAnsi="Times New Roman" w:cs="Times New Roman"/>
          <w:sz w:val="28"/>
          <w:szCs w:val="28"/>
        </w:rPr>
        <w:t xml:space="preserve">, для построения </w:t>
      </w:r>
      <w:r w:rsidR="00336572" w:rsidRPr="008D602E">
        <w:rPr>
          <w:rFonts w:ascii="Times New Roman" w:eastAsia="Times New Roman" w:hAnsi="Times New Roman" w:cs="Times New Roman"/>
          <w:sz w:val="28"/>
          <w:szCs w:val="28"/>
        </w:rPr>
        <w:t>3D</w:t>
      </w:r>
      <w:r w:rsidRPr="00C4783B">
        <w:rPr>
          <w:rFonts w:ascii="Times New Roman" w:eastAsia="Times New Roman" w:hAnsi="Times New Roman" w:cs="Times New Roman"/>
          <w:sz w:val="28"/>
          <w:szCs w:val="28"/>
        </w:rPr>
        <w:t xml:space="preserve"> модели объекта</w:t>
      </w:r>
      <w:r w:rsidR="003365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783B">
        <w:rPr>
          <w:rFonts w:ascii="Times New Roman" w:eastAsia="Times New Roman" w:hAnsi="Times New Roman" w:cs="Times New Roman"/>
          <w:sz w:val="28"/>
          <w:szCs w:val="28"/>
        </w:rPr>
        <w:t xml:space="preserve"> как цифрового двойника.</w:t>
      </w:r>
    </w:p>
    <w:p w:rsidR="00443A87" w:rsidRPr="00C4783B" w:rsidRDefault="002A773F" w:rsidP="00443A87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Сдела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ть подробный отчет</w:t>
      </w:r>
      <w:r w:rsidR="00882BDB" w:rsidRP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>Модул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43A8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3A87" w:rsidRPr="00C4783B">
        <w:rPr>
          <w:rFonts w:ascii="Times New Roman" w:eastAsia="Times New Roman" w:hAnsi="Times New Roman" w:cs="Times New Roman"/>
          <w:bCs/>
          <w:sz w:val="28"/>
          <w:szCs w:val="28"/>
        </w:rPr>
        <w:t>содержащий текст и иллюстрации, в котором необходимо отразить</w:t>
      </w:r>
      <w:r w:rsidR="00443A87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этапы выполнения Конкурсного задания по Модулю А</w:t>
      </w:r>
      <w:r w:rsidR="00443A87" w:rsidRPr="00C4783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4783B" w:rsidRPr="00C4783B" w:rsidRDefault="00C4783B" w:rsidP="00381406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Провести предварительную работу для выполнения заданий по другим Модулям.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допускать нарушений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153A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выполнении Модуля А.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Результатом выполнения задания по Модулю А являются: </w:t>
      </w:r>
    </w:p>
    <w:p w:rsidR="00C4783B" w:rsidRDefault="00C4783B" w:rsidP="00381406">
      <w:pPr>
        <w:widowControl w:val="0"/>
        <w:numPr>
          <w:ilvl w:val="0"/>
          <w:numId w:val="2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6EBC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кроки и </w:t>
      </w:r>
      <w:r w:rsidR="00336572">
        <w:rPr>
          <w:rFonts w:ascii="Times New Roman" w:eastAsia="Times New Roman" w:hAnsi="Times New Roman" w:cs="Times New Roman"/>
          <w:sz w:val="28"/>
          <w:szCs w:val="28"/>
        </w:rPr>
        <w:t>чер</w:t>
      </w:r>
      <w:r w:rsidR="006F6EBC">
        <w:rPr>
          <w:rFonts w:ascii="Times New Roman" w:eastAsia="Times New Roman" w:hAnsi="Times New Roman" w:cs="Times New Roman"/>
          <w:sz w:val="28"/>
          <w:szCs w:val="28"/>
        </w:rPr>
        <w:t>тежи</w:t>
      </w:r>
      <w:r w:rsidR="00336572" w:rsidRPr="00E47C6B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3365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6572" w:rsidRPr="00E47C6B">
        <w:rPr>
          <w:rFonts w:ascii="Times New Roman" w:eastAsia="Times New Roman" w:hAnsi="Times New Roman" w:cs="Times New Roman"/>
          <w:sz w:val="28"/>
          <w:szCs w:val="28"/>
        </w:rPr>
        <w:t xml:space="preserve"> и элемент</w:t>
      </w:r>
      <w:r w:rsidR="0033657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F6E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объекта; </w:t>
      </w:r>
    </w:p>
    <w:p w:rsidR="00882BDB" w:rsidRDefault="006F6EBC" w:rsidP="00882BDB">
      <w:pPr>
        <w:widowControl w:val="0"/>
        <w:numPr>
          <w:ilvl w:val="0"/>
          <w:numId w:val="2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материалы </w:t>
      </w:r>
      <w:r w:rsidRPr="004125F3">
        <w:rPr>
          <w:rFonts w:ascii="Times New Roman" w:eastAsia="Times New Roman" w:hAnsi="Times New Roman" w:cs="Times New Roman"/>
          <w:sz w:val="28"/>
          <w:szCs w:val="28"/>
        </w:rPr>
        <w:t>фотофиксаци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25F3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43A87" w:rsidRPr="00882BDB" w:rsidRDefault="00882BDB" w:rsidP="00882BDB">
      <w:pPr>
        <w:widowControl w:val="0"/>
        <w:numPr>
          <w:ilvl w:val="0"/>
          <w:numId w:val="2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3A87" w:rsidRPr="00882BDB">
        <w:rPr>
          <w:rFonts w:ascii="Times New Roman" w:eastAsia="Times New Roman" w:hAnsi="Times New Roman" w:cs="Times New Roman"/>
          <w:bCs/>
          <w:sz w:val="28"/>
          <w:szCs w:val="28"/>
        </w:rPr>
        <w:t>подробный отчет</w:t>
      </w:r>
      <w:r w:rsidR="00C4783B" w:rsidRP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3A87" w:rsidRP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отражением того, что было сделано в Модуле А, с иллюстрациями выполненных работ. </w:t>
      </w:r>
    </w:p>
    <w:p w:rsidR="008A6A1F" w:rsidRDefault="008A6A1F" w:rsidP="00707A17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Кроки</w:t>
      </w:r>
      <w:r w:rsidRPr="00E47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30D">
        <w:rPr>
          <w:rFonts w:ascii="Times New Roman" w:eastAsia="Times New Roman" w:hAnsi="Times New Roman" w:cs="Times New Roman"/>
          <w:sz w:val="28"/>
          <w:szCs w:val="28"/>
        </w:rPr>
        <w:t xml:space="preserve">контуров </w:t>
      </w:r>
      <w:r w:rsidRPr="00E47C6B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7C6B">
        <w:rPr>
          <w:rFonts w:ascii="Times New Roman" w:eastAsia="Times New Roman" w:hAnsi="Times New Roman" w:cs="Times New Roman"/>
          <w:sz w:val="28"/>
          <w:szCs w:val="28"/>
        </w:rPr>
        <w:t xml:space="preserve"> и элемент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130D">
        <w:rPr>
          <w:rFonts w:ascii="Times New Roman" w:eastAsia="Times New Roman" w:hAnsi="Times New Roman" w:cs="Times New Roman"/>
          <w:bCs/>
          <w:sz w:val="28"/>
          <w:szCs w:val="28"/>
        </w:rPr>
        <w:t>с указанием точных размеров в виде цепоч</w:t>
      </w:r>
      <w:r w:rsidR="00C86795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99130D">
        <w:rPr>
          <w:rFonts w:ascii="Times New Roman" w:eastAsia="Times New Roman" w:hAnsi="Times New Roman" w:cs="Times New Roman"/>
          <w:bCs/>
          <w:sz w:val="28"/>
          <w:szCs w:val="28"/>
        </w:rPr>
        <w:t xml:space="preserve">к в миллиметрах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</w:t>
      </w:r>
      <w:r w:rsidR="00E3018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руки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простым карандашом</w:t>
      </w:r>
      <w:r w:rsidR="001F36C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листах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формат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А4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F36C1" w:rsidRDefault="00EF642C" w:rsidP="00707A17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</w:t>
      </w:r>
      <w:r w:rsidR="00E30188" w:rsidRPr="00E30188">
        <w:rPr>
          <w:rFonts w:ascii="Times New Roman" w:eastAsia="Times New Roman" w:hAnsi="Times New Roman" w:cs="Times New Roman"/>
          <w:bCs/>
          <w:sz w:val="28"/>
          <w:szCs w:val="28"/>
        </w:rPr>
        <w:t>с помощью</w:t>
      </w:r>
      <w:r w:rsidR="00E30188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линейки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707A17">
        <w:rPr>
          <w:rFonts w:ascii="Times New Roman" w:eastAsia="Times New Roman" w:hAnsi="Times New Roman" w:cs="Times New Roman"/>
          <w:bCs/>
          <w:sz w:val="28"/>
          <w:szCs w:val="28"/>
        </w:rPr>
        <w:t xml:space="preserve">ертеж плана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объекта </w:t>
      </w:r>
      <w:r w:rsidR="004B257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масштабе 1:10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1:50 </w:t>
      </w:r>
      <w:r w:rsidR="00707A17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чертежи </w:t>
      </w:r>
      <w:r w:rsidR="00707A17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элементов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объекта в масштабе 1:2 – 1:10 </w:t>
      </w:r>
      <w:r w:rsidR="00707A1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простым </w:t>
      </w:r>
      <w:r w:rsidR="004B2573">
        <w:rPr>
          <w:rFonts w:ascii="Times New Roman" w:eastAsia="Times New Roman" w:hAnsi="Times New Roman" w:cs="Times New Roman"/>
          <w:bCs/>
          <w:sz w:val="28"/>
          <w:szCs w:val="28"/>
        </w:rPr>
        <w:t>карандашом</w:t>
      </w:r>
      <w:r w:rsidR="00707A1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листе </w:t>
      </w:r>
      <w:r w:rsidR="00707A17" w:rsidRPr="00C4783B">
        <w:rPr>
          <w:rFonts w:ascii="Times New Roman" w:eastAsia="Times New Roman" w:hAnsi="Times New Roman" w:cs="Times New Roman"/>
          <w:bCs/>
          <w:sz w:val="28"/>
          <w:szCs w:val="28"/>
        </w:rPr>
        <w:t>формат</w:t>
      </w:r>
      <w:r w:rsidR="00707A1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707A17"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А4</w:t>
      </w:r>
      <w:r w:rsidR="00707A1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F36C1" w:rsidRDefault="007E1711" w:rsidP="00707A17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чертеже </w:t>
      </w:r>
      <w:r w:rsidR="00707A17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плана объекта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показать контур</w:t>
      </w:r>
      <w:r w:rsidR="00707A17" w:rsidRPr="00707A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7A17">
        <w:rPr>
          <w:rFonts w:ascii="Times New Roman" w:eastAsia="Times New Roman" w:hAnsi="Times New Roman" w:cs="Times New Roman"/>
          <w:bCs/>
          <w:sz w:val="28"/>
          <w:szCs w:val="28"/>
        </w:rPr>
        <w:t>плана,</w:t>
      </w:r>
      <w:r w:rsidR="00707A17" w:rsidRPr="00707A17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указать все</w:t>
      </w:r>
      <w:r w:rsidR="00707A17">
        <w:rPr>
          <w:rFonts w:ascii="Times New Roman" w:eastAsia="Times New Roman" w:hAnsi="Times New Roman" w:cs="Times New Roman"/>
          <w:bCs/>
          <w:sz w:val="28"/>
          <w:szCs w:val="28"/>
        </w:rPr>
        <w:t xml:space="preserve"> его</w:t>
      </w:r>
      <w:r w:rsidR="00707A17" w:rsidRPr="00707A1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горизонтальные размеры и расстояния</w:t>
      </w:r>
      <w:r w:rsidR="0099130D" w:rsidRPr="009913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130D">
        <w:rPr>
          <w:rFonts w:ascii="Times New Roman" w:eastAsia="Times New Roman" w:hAnsi="Times New Roman" w:cs="Times New Roman"/>
          <w:bCs/>
          <w:sz w:val="28"/>
          <w:szCs w:val="28"/>
        </w:rPr>
        <w:t>в миллиметрах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07A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F36C1" w:rsidRDefault="00707A17" w:rsidP="00707A17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чертеже каждого элемента объекта показать контур</w:t>
      </w:r>
      <w:r w:rsidRPr="00707A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элемента,</w:t>
      </w:r>
      <w:r w:rsidRPr="00707A17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указать все горизонтальные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вертикальные</w:t>
      </w:r>
      <w:r w:rsidRPr="00707A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размеры и расстояния</w:t>
      </w:r>
      <w:r w:rsidR="0099130D" w:rsidRPr="009913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130D">
        <w:rPr>
          <w:rFonts w:ascii="Times New Roman" w:eastAsia="Times New Roman" w:hAnsi="Times New Roman" w:cs="Times New Roman"/>
          <w:bCs/>
          <w:sz w:val="28"/>
          <w:szCs w:val="28"/>
        </w:rPr>
        <w:t>в миллиметрах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:rsidR="00707A17" w:rsidRDefault="008A6A1F" w:rsidP="00707A17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2206FD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кроки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чертеж</w:t>
      </w:r>
      <w:r w:rsidR="002206FD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написать наименование того, что изображено на </w:t>
      </w:r>
      <w:r w:rsidR="002206FD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кроки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чертеж</w:t>
      </w:r>
      <w:r w:rsidR="002206FD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и ФИО исполнителя </w:t>
      </w:r>
      <w:r w:rsidR="002206FD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кроки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чертеж</w:t>
      </w:r>
      <w:r w:rsidR="002206FD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8A6A1F" w:rsidRDefault="002206FD" w:rsidP="00707A17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 к</w:t>
      </w:r>
      <w:r w:rsidR="008A6A1F">
        <w:rPr>
          <w:rFonts w:ascii="Times New Roman" w:eastAsia="Times New Roman" w:hAnsi="Times New Roman" w:cs="Times New Roman"/>
          <w:bCs/>
          <w:sz w:val="28"/>
          <w:szCs w:val="28"/>
        </w:rPr>
        <w:t>роки</w:t>
      </w:r>
      <w:r w:rsidR="008A6A1F" w:rsidRPr="00E47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A1F">
        <w:rPr>
          <w:rFonts w:ascii="Times New Roman" w:eastAsia="Times New Roman" w:hAnsi="Times New Roman" w:cs="Times New Roman"/>
          <w:sz w:val="28"/>
          <w:szCs w:val="28"/>
        </w:rPr>
        <w:t xml:space="preserve">и чертежи </w:t>
      </w:r>
      <w:r w:rsidR="008A6A1F" w:rsidRPr="00E47C6B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8A6A1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A6A1F" w:rsidRPr="00E47C6B">
        <w:rPr>
          <w:rFonts w:ascii="Times New Roman" w:eastAsia="Times New Roman" w:hAnsi="Times New Roman" w:cs="Times New Roman"/>
          <w:sz w:val="28"/>
          <w:szCs w:val="28"/>
        </w:rPr>
        <w:t xml:space="preserve"> и элемент</w:t>
      </w:r>
      <w:r w:rsidR="008A6A1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A6A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6A1F" w:rsidRPr="00C4783B">
        <w:rPr>
          <w:rFonts w:ascii="Times New Roman" w:eastAsia="Times New Roman" w:hAnsi="Times New Roman" w:cs="Times New Roman"/>
          <w:bCs/>
          <w:sz w:val="28"/>
          <w:szCs w:val="28"/>
        </w:rPr>
        <w:t>объекта</w:t>
      </w:r>
      <w:r w:rsidR="008A6A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6A1F" w:rsidRPr="00C4783B">
        <w:rPr>
          <w:rFonts w:ascii="Times New Roman" w:eastAsia="Times New Roman" w:hAnsi="Times New Roman" w:cs="Times New Roman"/>
          <w:bCs/>
          <w:sz w:val="28"/>
          <w:szCs w:val="28"/>
        </w:rPr>
        <w:t>скреп</w:t>
      </w:r>
      <w:r w:rsidR="0099130D">
        <w:rPr>
          <w:rFonts w:ascii="Times New Roman" w:eastAsia="Times New Roman" w:hAnsi="Times New Roman" w:cs="Times New Roman"/>
          <w:bCs/>
          <w:sz w:val="28"/>
          <w:szCs w:val="28"/>
        </w:rPr>
        <w:t>ить</w:t>
      </w:r>
      <w:r w:rsidR="008A6A1F"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степлером.</w:t>
      </w:r>
    </w:p>
    <w:p w:rsidR="00C4783B" w:rsidRPr="00443A87" w:rsidRDefault="00C4783B" w:rsidP="00443A87">
      <w:pPr>
        <w:widowControl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A8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>Модул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882BDB"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3A87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оформляется в электронном и печатном виде. 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Требования к оформлению отчета</w:t>
      </w:r>
      <w:r w:rsidR="00882BDB" w:rsidRP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>Модул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- размер страниц 21 х 29,7 см (формат А4) и, за исключением титульного листа, все листы должны быть пронумерованы;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- книжная ориентация;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- размер шрифта – 14пт, межстрочный интервал – 1,0, красная строка – 1,25;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- выравнивание – по ширине;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- поля – 1,27 см (узкие).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титульном листе указывается наименование этапа чемпионата, ФИО </w:t>
      </w:r>
      <w:r w:rsidR="00EA35BB">
        <w:rPr>
          <w:rFonts w:ascii="Times New Roman" w:eastAsia="Times New Roman" w:hAnsi="Times New Roman" w:cs="Times New Roman"/>
          <w:bCs/>
          <w:sz w:val="28"/>
          <w:szCs w:val="28"/>
        </w:rPr>
        <w:t>конкурсанта</w:t>
      </w:r>
      <w:r w:rsidR="006F6EBC">
        <w:rPr>
          <w:rFonts w:ascii="Times New Roman" w:eastAsia="Times New Roman" w:hAnsi="Times New Roman" w:cs="Times New Roman"/>
          <w:bCs/>
          <w:sz w:val="28"/>
          <w:szCs w:val="28"/>
        </w:rPr>
        <w:t>-юниора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, наименование модуля, наименование образовательной организации/региона (в зависимости от этапа чемпионата).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Все иллюстрации обозначают в тексте словом «Рисунок», они должны быть пронумерованы (внизу, по центру). Нумерация сквозная, т.е. через весь отчет. Если иллюстрация в работе единственная, то она не нумеруется. Все иллюстрации необходимо снабжать подписью, располагаемой под иллюстрацией в центре страницы после слов «Рисунок…».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Напечатанный отчет должен быть скреплен степлером.</w:t>
      </w:r>
    </w:p>
    <w:p w:rsidR="00730AE0" w:rsidRPr="001F36C1" w:rsidRDefault="00C4783B" w:rsidP="001F36C1">
      <w:pPr>
        <w:widowControl w:val="0"/>
        <w:spacing w:after="0" w:line="276" w:lineRule="auto"/>
        <w:ind w:firstLine="567"/>
        <w:jc w:val="both"/>
        <w:rPr>
          <w:rFonts w:ascii="Calibri" w:eastAsia="Calibri" w:hAnsi="Calibri" w:cs="Times New Roman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ПРИМЕЧАНИЕ: На рабочем столе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компьютера</w:t>
      </w:r>
      <w:r w:rsidR="00153A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35BB" w:rsidRPr="002C5677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конкурсанта</w:t>
      </w:r>
      <w:r w:rsidR="006F6EBC">
        <w:rPr>
          <w:rFonts w:ascii="Times New Roman" w:eastAsia="Calibri" w:hAnsi="Times New Roman" w:cs="Times New Roman"/>
          <w:sz w:val="28"/>
          <w:szCs w:val="28"/>
          <w:lang w:eastAsia="ru-RU"/>
        </w:rPr>
        <w:t>-юниора</w:t>
      </w:r>
      <w:r w:rsidRPr="002C567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папке соревновательного Модуля А, должны быть сохраненные отчет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>Модул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882BDB"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6F6EBC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 </w:t>
      </w:r>
      <w:r w:rsidR="006F6EBC" w:rsidRPr="004125F3">
        <w:rPr>
          <w:rFonts w:ascii="Times New Roman" w:eastAsia="Times New Roman" w:hAnsi="Times New Roman" w:cs="Times New Roman"/>
          <w:sz w:val="28"/>
          <w:szCs w:val="28"/>
        </w:rPr>
        <w:t>фотофиксаци</w:t>
      </w:r>
      <w:r w:rsidR="006F6EB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6EBC" w:rsidRPr="004125F3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="00B52A0A">
        <w:rPr>
          <w:rFonts w:ascii="Times New Roman" w:eastAsia="Times New Roman" w:hAnsi="Times New Roman" w:cs="Times New Roman"/>
          <w:bCs/>
          <w:sz w:val="28"/>
          <w:szCs w:val="28"/>
        </w:rPr>
        <w:t>, указанного в К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онкурсном задании, в рабочих программах, и отдельно скриншоты экрана в файлах pdf. или jpg. для печати. На столе </w:t>
      </w:r>
      <w:r w:rsidR="00EA35BB">
        <w:rPr>
          <w:rFonts w:ascii="Times New Roman" w:eastAsia="Times New Roman" w:hAnsi="Times New Roman" w:cs="Times New Roman"/>
          <w:bCs/>
          <w:sz w:val="28"/>
          <w:szCs w:val="28"/>
        </w:rPr>
        <w:t>конкурсанта</w:t>
      </w:r>
      <w:r w:rsidR="00363944" w:rsidRPr="00363944">
        <w:t xml:space="preserve"> </w:t>
      </w:r>
      <w:r w:rsidR="00363944" w:rsidRPr="00363944">
        <w:rPr>
          <w:rFonts w:ascii="Times New Roman" w:eastAsia="Times New Roman" w:hAnsi="Times New Roman" w:cs="Times New Roman"/>
          <w:bCs/>
          <w:sz w:val="28"/>
          <w:szCs w:val="28"/>
        </w:rPr>
        <w:t>-юниора</w:t>
      </w:r>
      <w:r w:rsidR="00EA35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должны быть его </w:t>
      </w:r>
      <w:r w:rsidR="00833C23">
        <w:rPr>
          <w:rFonts w:ascii="Times New Roman" w:eastAsia="Times New Roman" w:hAnsi="Times New Roman" w:cs="Times New Roman"/>
          <w:bCs/>
          <w:sz w:val="28"/>
          <w:szCs w:val="28"/>
        </w:rPr>
        <w:t>смартфон</w:t>
      </w:r>
      <w:r w:rsidR="00833C23" w:rsidRPr="00833C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72D91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833C23">
        <w:rPr>
          <w:rFonts w:ascii="Times New Roman" w:eastAsia="Times New Roman" w:hAnsi="Times New Roman" w:cs="Times New Roman"/>
          <w:bCs/>
          <w:sz w:val="28"/>
          <w:szCs w:val="28"/>
        </w:rPr>
        <w:t>материал</w:t>
      </w:r>
      <w:r w:rsidR="00272D91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="00833C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3C23" w:rsidRPr="004125F3">
        <w:rPr>
          <w:rFonts w:ascii="Times New Roman" w:eastAsia="Times New Roman" w:hAnsi="Times New Roman" w:cs="Times New Roman"/>
          <w:sz w:val="28"/>
          <w:szCs w:val="28"/>
        </w:rPr>
        <w:t>фотофиксаци</w:t>
      </w:r>
      <w:r w:rsidR="00833C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72D9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33C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флешка с отчетом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>Модул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882BDB"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6F6EBC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материалами </w:t>
      </w:r>
      <w:r w:rsidR="006F6EBC" w:rsidRPr="004125F3">
        <w:rPr>
          <w:rFonts w:ascii="Times New Roman" w:eastAsia="Times New Roman" w:hAnsi="Times New Roman" w:cs="Times New Roman"/>
          <w:sz w:val="28"/>
          <w:szCs w:val="28"/>
        </w:rPr>
        <w:t>фотофиксаци</w:t>
      </w:r>
      <w:r w:rsidR="006F6EB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6EBC" w:rsidRPr="004125F3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="006F6E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6EBC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кроки и </w:t>
      </w:r>
      <w:r w:rsidR="006F6EBC">
        <w:rPr>
          <w:rFonts w:ascii="Times New Roman" w:eastAsia="Times New Roman" w:hAnsi="Times New Roman" w:cs="Times New Roman"/>
          <w:sz w:val="28"/>
          <w:szCs w:val="28"/>
        </w:rPr>
        <w:t>чертежи</w:t>
      </w:r>
      <w:r w:rsidR="006F6EBC" w:rsidRPr="00E47C6B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6F6EB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6EBC" w:rsidRPr="00E47C6B">
        <w:rPr>
          <w:rFonts w:ascii="Times New Roman" w:eastAsia="Times New Roman" w:hAnsi="Times New Roman" w:cs="Times New Roman"/>
          <w:sz w:val="28"/>
          <w:szCs w:val="28"/>
        </w:rPr>
        <w:t xml:space="preserve"> и элемент</w:t>
      </w:r>
      <w:r w:rsidR="006F6EB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F6E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6EBC" w:rsidRPr="00C4783B">
        <w:rPr>
          <w:rFonts w:ascii="Times New Roman" w:eastAsia="Times New Roman" w:hAnsi="Times New Roman" w:cs="Times New Roman"/>
          <w:bCs/>
          <w:sz w:val="28"/>
          <w:szCs w:val="28"/>
        </w:rPr>
        <w:t>объекта</w:t>
      </w:r>
      <w:r w:rsidR="006F6EB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распечатанный отчет, созданные в Модуле А.</w:t>
      </w:r>
      <w:r w:rsidR="006F6E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B7DB0" w:rsidRPr="002C5677" w:rsidRDefault="00730AE0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Pr="002C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</w:t>
      </w:r>
      <w:r w:rsidR="001C4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203E48" w:rsidRPr="0020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остроение 3D модели объекта</w:t>
      </w:r>
      <w:r w:rsidR="00203E48" w:rsidRPr="002C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7DB0" w:rsidRPr="002C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203E48" w:rsidRPr="00171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</w:t>
      </w:r>
      <w:r w:rsidR="005B7DB0" w:rsidRPr="002C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B7DB0" w:rsidRPr="002C5677" w:rsidRDefault="005B7DB0" w:rsidP="0038140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</w:t>
      </w:r>
      <w:r w:rsidR="00B74EE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872D3">
        <w:rPr>
          <w:rFonts w:ascii="Times New Roman" w:eastAsia="Times New Roman" w:hAnsi="Times New Roman" w:cs="Times New Roman"/>
          <w:bCs/>
          <w:sz w:val="28"/>
          <w:szCs w:val="28"/>
        </w:rPr>
        <w:t>4 часа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3018D" w:rsidRPr="001C456A" w:rsidRDefault="00730AE0" w:rsidP="001C456A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A37889" w:rsidRPr="002C567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2C567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D07CA" w:rsidRPr="002C5677" w:rsidRDefault="0073018D" w:rsidP="000D07CA">
      <w:pPr>
        <w:pStyle w:val="aff1"/>
        <w:widowControl w:val="0"/>
        <w:numPr>
          <w:ilvl w:val="0"/>
          <w:numId w:val="29"/>
        </w:numPr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D07CA" w:rsidRPr="002C5677">
        <w:rPr>
          <w:rFonts w:ascii="Times New Roman" w:eastAsia="Times New Roman" w:hAnsi="Times New Roman"/>
          <w:bCs/>
          <w:sz w:val="28"/>
          <w:szCs w:val="28"/>
        </w:rPr>
        <w:t>составить план работы для решения и реализации оперативных задач, с целью получения максималь</w:t>
      </w:r>
      <w:r w:rsidR="000D07CA">
        <w:rPr>
          <w:rFonts w:ascii="Times New Roman" w:eastAsia="Times New Roman" w:hAnsi="Times New Roman"/>
          <w:bCs/>
          <w:sz w:val="28"/>
          <w:szCs w:val="28"/>
        </w:rPr>
        <w:t>ного результата при выполнении К</w:t>
      </w:r>
      <w:r w:rsidR="000D07CA" w:rsidRPr="002C5677">
        <w:rPr>
          <w:rFonts w:ascii="Times New Roman" w:eastAsia="Times New Roman" w:hAnsi="Times New Roman"/>
          <w:bCs/>
          <w:sz w:val="28"/>
          <w:szCs w:val="28"/>
        </w:rPr>
        <w:t>онкурсного задания</w:t>
      </w:r>
      <w:r w:rsidR="000D07CA" w:rsidRPr="000D07C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D07CA">
        <w:rPr>
          <w:rFonts w:ascii="Times New Roman" w:eastAsia="Times New Roman" w:hAnsi="Times New Roman"/>
          <w:bCs/>
          <w:sz w:val="28"/>
          <w:szCs w:val="28"/>
        </w:rPr>
        <w:t>в Модуле</w:t>
      </w:r>
      <w:r w:rsidR="000D07CA" w:rsidRPr="00C4783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D07CA">
        <w:rPr>
          <w:rFonts w:ascii="Times New Roman" w:eastAsia="Times New Roman" w:hAnsi="Times New Roman"/>
          <w:bCs/>
          <w:sz w:val="28"/>
          <w:szCs w:val="28"/>
        </w:rPr>
        <w:t>Б</w:t>
      </w:r>
      <w:r w:rsidR="000D07CA" w:rsidRPr="002C5677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0D07CA" w:rsidRPr="000D07CA" w:rsidRDefault="000D07CA" w:rsidP="000D07CA">
      <w:pPr>
        <w:pStyle w:val="aff1"/>
        <w:widowControl w:val="0"/>
        <w:numPr>
          <w:ilvl w:val="0"/>
          <w:numId w:val="29"/>
        </w:numPr>
        <w:shd w:val="clear" w:color="auto" w:fill="FFFFFF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3018D">
        <w:rPr>
          <w:rFonts w:ascii="Times New Roman" w:eastAsia="Times New Roman" w:hAnsi="Times New Roman"/>
          <w:bCs/>
          <w:sz w:val="28"/>
          <w:szCs w:val="28"/>
        </w:rPr>
        <w:t>п</w:t>
      </w:r>
      <w:r w:rsidR="00203E48" w:rsidRPr="0073018D">
        <w:rPr>
          <w:rFonts w:ascii="Times New Roman" w:eastAsia="Times New Roman" w:hAnsi="Times New Roman"/>
          <w:bCs/>
          <w:sz w:val="28"/>
          <w:szCs w:val="28"/>
        </w:rPr>
        <w:t xml:space="preserve">остроить </w:t>
      </w:r>
      <w:r w:rsidR="0073018D" w:rsidRPr="0073018D">
        <w:rPr>
          <w:rFonts w:ascii="Times New Roman" w:eastAsia="Times New Roman" w:hAnsi="Times New Roman"/>
          <w:bCs/>
          <w:sz w:val="28"/>
          <w:szCs w:val="28"/>
        </w:rPr>
        <w:t>3D</w:t>
      </w:r>
      <w:r w:rsidR="00B36F9C">
        <w:rPr>
          <w:rFonts w:ascii="Times New Roman" w:eastAsia="Times New Roman" w:hAnsi="Times New Roman"/>
          <w:bCs/>
          <w:sz w:val="28"/>
          <w:szCs w:val="28"/>
        </w:rPr>
        <w:t xml:space="preserve"> модель объекта.</w:t>
      </w:r>
      <w:r w:rsidR="00203E48" w:rsidRPr="0073018D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03E48" w:rsidRPr="0073018D" w:rsidRDefault="00203E48" w:rsidP="0073018D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018D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</w:t>
      </w:r>
      <w:r w:rsidR="0073018D" w:rsidRPr="0073018D">
        <w:rPr>
          <w:rFonts w:ascii="Times New Roman" w:eastAsia="Times New Roman" w:hAnsi="Times New Roman" w:cs="Times New Roman"/>
          <w:bCs/>
          <w:sz w:val="28"/>
          <w:szCs w:val="28"/>
        </w:rPr>
        <w:t>3D</w:t>
      </w:r>
      <w:r w:rsidR="0073018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модели объекта</w:t>
      </w:r>
      <w:r w:rsidRPr="0073018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03E48" w:rsidRPr="0073018D" w:rsidRDefault="00203E48" w:rsidP="0073018D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018D">
        <w:rPr>
          <w:rFonts w:ascii="Times New Roman" w:eastAsia="Times New Roman" w:hAnsi="Times New Roman" w:cs="Times New Roman"/>
          <w:bCs/>
          <w:sz w:val="28"/>
          <w:szCs w:val="28"/>
        </w:rPr>
        <w:t xml:space="preserve">- форматы </w:t>
      </w:r>
      <w:r w:rsidR="0073018D" w:rsidRPr="0073018D">
        <w:rPr>
          <w:rFonts w:ascii="Times New Roman" w:eastAsia="Times New Roman" w:hAnsi="Times New Roman" w:cs="Times New Roman"/>
          <w:bCs/>
          <w:sz w:val="28"/>
          <w:szCs w:val="28"/>
        </w:rPr>
        <w:t>3D</w:t>
      </w:r>
      <w:r w:rsidRPr="0073018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модели объекта необходимые для создания </w:t>
      </w:r>
      <w:r w:rsidR="0073018D" w:rsidRPr="0073018D">
        <w:rPr>
          <w:rFonts w:ascii="Times New Roman" w:eastAsia="Times New Roman" w:hAnsi="Times New Roman" w:cs="Times New Roman"/>
          <w:bCs/>
          <w:sz w:val="28"/>
          <w:szCs w:val="28"/>
        </w:rPr>
        <w:t>3D</w:t>
      </w:r>
      <w:r w:rsidRPr="0073018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модели объекта должны соответствовать требованиям для создания цифрового двойника - STL, OBJ, FBX;</w:t>
      </w:r>
      <w:r w:rsidR="007301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03E48" w:rsidRDefault="00203E48" w:rsidP="0073018D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018D">
        <w:rPr>
          <w:rFonts w:ascii="Times New Roman" w:eastAsia="Times New Roman" w:hAnsi="Times New Roman" w:cs="Times New Roman"/>
          <w:bCs/>
          <w:sz w:val="28"/>
          <w:szCs w:val="28"/>
        </w:rPr>
        <w:t>- объект должен быть выровнен относительно плоскости XY системы координат;</w:t>
      </w:r>
    </w:p>
    <w:p w:rsidR="00ED36FB" w:rsidRPr="00ED36FB" w:rsidRDefault="00ED36FB" w:rsidP="00ED36FB">
      <w:pPr>
        <w:widowControl w:val="0"/>
        <w:numPr>
          <w:ilvl w:val="0"/>
          <w:numId w:val="24"/>
        </w:numPr>
        <w:tabs>
          <w:tab w:val="left" w:pos="142"/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в модели не должно быть посторонних предметов и несвязанных полигонов;</w:t>
      </w:r>
    </w:p>
    <w:p w:rsidR="00ED36FB" w:rsidRDefault="00203E48" w:rsidP="00443A87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018D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полигональная сетка должна быть максимально детализированной, отражать реальную геометрию объекта настолько, насколько это возможно с учетом исходных </w:t>
      </w:r>
      <w:r w:rsidR="0073018D">
        <w:rPr>
          <w:rFonts w:ascii="Times New Roman" w:eastAsia="Times New Roman" w:hAnsi="Times New Roman" w:cs="Times New Roman"/>
          <w:bCs/>
          <w:sz w:val="28"/>
          <w:szCs w:val="28"/>
        </w:rPr>
        <w:t>материалов</w:t>
      </w:r>
      <w:r w:rsidRPr="007301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D36FB" w:rsidRPr="00C4783B" w:rsidRDefault="00ED36FB" w:rsidP="00ED36FB">
      <w:pPr>
        <w:shd w:val="clear" w:color="auto" w:fill="FFFFFF"/>
        <w:tabs>
          <w:tab w:val="left" w:pos="851"/>
        </w:tabs>
        <w:spacing w:after="0" w:line="276" w:lineRule="auto"/>
        <w:ind w:firstLine="567"/>
        <w:jc w:val="both"/>
        <w:rPr>
          <w:rFonts w:ascii="Calibri" w:eastAsia="Calibri" w:hAnsi="Calibri" w:cs="Times New Roman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являются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поверхности объекта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подготовленные к передаче в программное обеспече</w:t>
      </w:r>
      <w:r w:rsidR="009F0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для дальнейшего выполнения К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онкурсного задания и соотв</w:t>
      </w:r>
      <w:r w:rsidR="009F0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етствующие требованиям задания М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одуля </w:t>
      </w:r>
      <w:r w:rsidR="009F0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оформления отчета.</w:t>
      </w:r>
    </w:p>
    <w:p w:rsidR="00ED36FB" w:rsidRPr="00C4783B" w:rsidRDefault="00ED36FB" w:rsidP="00ED36FB">
      <w:pPr>
        <w:shd w:val="clear" w:color="auto" w:fill="FFFFFF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0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апробации возможности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использования </w:t>
      </w:r>
      <w:r w:rsidR="00FB5565" w:rsidRPr="0073018D">
        <w:rPr>
          <w:rFonts w:ascii="Times New Roman" w:eastAsia="Times New Roman" w:hAnsi="Times New Roman" w:cs="Times New Roman"/>
          <w:bCs/>
          <w:sz w:val="28"/>
          <w:szCs w:val="28"/>
        </w:rPr>
        <w:t>3D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модели объекта, как цифрового двойника, выбрать на </w:t>
      </w:r>
      <w:r w:rsidR="00FB5565" w:rsidRPr="0073018D">
        <w:rPr>
          <w:rFonts w:ascii="Times New Roman" w:eastAsia="Times New Roman" w:hAnsi="Times New Roman" w:cs="Times New Roman"/>
          <w:bCs/>
          <w:sz w:val="28"/>
          <w:szCs w:val="28"/>
        </w:rPr>
        <w:t>3D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модели объекта элементы для описания их геометрических характеристик.</w:t>
      </w:r>
    </w:p>
    <w:p w:rsidR="00ED36FB" w:rsidRPr="00C4783B" w:rsidRDefault="00ED36FB" w:rsidP="00ED36FB">
      <w:pPr>
        <w:shd w:val="clear" w:color="auto" w:fill="FFFFFF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 геометрические характеристики выбранных элем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ентов для решения поставленных К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онкурсным заданием задач.</w:t>
      </w:r>
    </w:p>
    <w:p w:rsidR="00ED36FB" w:rsidRPr="00C4783B" w:rsidRDefault="00ED36FB" w:rsidP="00ED36FB">
      <w:pPr>
        <w:shd w:val="clear" w:color="auto" w:fill="FFFFFF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табличной форме показать сравнение геометрических характеристик выбранных элементов, полученных на основании </w:t>
      </w:r>
      <w:r w:rsidR="00FB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сделанных чертежей плана и элементов 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</w:t>
      </w:r>
      <w:r w:rsidR="00FB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основании </w:t>
      </w:r>
      <w:r w:rsidR="00FB5565" w:rsidRPr="0073018D">
        <w:rPr>
          <w:rFonts w:ascii="Times New Roman" w:eastAsia="Times New Roman" w:hAnsi="Times New Roman" w:cs="Times New Roman"/>
          <w:bCs/>
          <w:sz w:val="28"/>
          <w:szCs w:val="28"/>
        </w:rPr>
        <w:t>3D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модели объекта. </w:t>
      </w:r>
    </w:p>
    <w:p w:rsidR="00ED36FB" w:rsidRPr="00C4783B" w:rsidRDefault="00ED36FB" w:rsidP="00ED36FB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необходимости произвести корректировку </w:t>
      </w:r>
      <w:r w:rsidR="00FB5565" w:rsidRPr="0073018D">
        <w:rPr>
          <w:rFonts w:ascii="Times New Roman" w:eastAsia="Times New Roman" w:hAnsi="Times New Roman" w:cs="Times New Roman"/>
          <w:bCs/>
          <w:sz w:val="28"/>
          <w:szCs w:val="28"/>
        </w:rPr>
        <w:t>3D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модели объекта.</w:t>
      </w:r>
      <w:r w:rsidR="00436972" w:rsidRPr="00436972">
        <w:t xml:space="preserve"> </w:t>
      </w:r>
      <w:r w:rsidR="00436972" w:rsidRPr="00436972">
        <w:rPr>
          <w:rFonts w:ascii="Times New Roman" w:eastAsia="Times New Roman" w:hAnsi="Times New Roman" w:cs="Times New Roman"/>
          <w:bCs/>
          <w:sz w:val="28"/>
          <w:szCs w:val="28"/>
        </w:rPr>
        <w:t>При отсутствия необходимости корректировки 3D модели объекта, отметить это в отчете по Модулю Б непосредственно рядом с таблицей.</w:t>
      </w:r>
    </w:p>
    <w:p w:rsidR="00ED36FB" w:rsidRPr="00C4783B" w:rsidRDefault="00436972" w:rsidP="00ED36FB">
      <w:pPr>
        <w:shd w:val="clear" w:color="auto" w:fill="FFFFFF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Повторно в</w:t>
      </w:r>
      <w:r w:rsidR="00ED36FB"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табличной форме показать сравнение геометрических характеристик выбранных элементов, полученных на основании </w:t>
      </w:r>
      <w:r w:rsidR="00FB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сделанных чертежей плана и элементов объекта</w:t>
      </w:r>
      <w:r w:rsidR="00ED36FB"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основании откорректированной </w:t>
      </w:r>
      <w:r w:rsidR="00FB5565" w:rsidRPr="0073018D">
        <w:rPr>
          <w:rFonts w:ascii="Times New Roman" w:eastAsia="Times New Roman" w:hAnsi="Times New Roman" w:cs="Times New Roman"/>
          <w:bCs/>
          <w:sz w:val="28"/>
          <w:szCs w:val="28"/>
        </w:rPr>
        <w:t>3D</w:t>
      </w:r>
      <w:r w:rsidR="00ED36FB"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модели объекта. </w:t>
      </w:r>
      <w:r w:rsidRPr="00436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отсутствия необходимости повторного сравнения, отметить это в отчете по Модулю Б непосредственно рядом с таблицей.</w:t>
      </w:r>
    </w:p>
    <w:p w:rsidR="00ED36FB" w:rsidRDefault="00443A87" w:rsidP="00443A87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Сдела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ть подробный отчет</w:t>
      </w:r>
      <w:r w:rsidR="00882BDB" w:rsidRP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>Модул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содержащий текст и иллюстрации, в котором необходимо отразить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этапы выполнения Конкурсного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задания по Модулю Б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B6FC0" w:rsidRPr="00C4783B" w:rsidRDefault="008B6FC0" w:rsidP="008B6FC0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Провести предварительную работу для выполнения заданий по другим Модулям.</w:t>
      </w:r>
    </w:p>
    <w:p w:rsidR="008B6FC0" w:rsidRPr="00C4783B" w:rsidRDefault="008B6FC0" w:rsidP="008B6FC0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допускать нарушений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выполнении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D36FB" w:rsidRPr="0073018D" w:rsidRDefault="008B6FC0" w:rsidP="00443A87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Результатом выполнения задания по Модулю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являются: </w:t>
      </w:r>
    </w:p>
    <w:p w:rsidR="00B36F9C" w:rsidRDefault="00B36F9C" w:rsidP="00B36F9C">
      <w:pPr>
        <w:pStyle w:val="aff1"/>
        <w:widowControl w:val="0"/>
        <w:numPr>
          <w:ilvl w:val="0"/>
          <w:numId w:val="2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C456A" w:rsidRPr="00B36F9C">
        <w:rPr>
          <w:rFonts w:ascii="Times New Roman" w:eastAsia="Times New Roman" w:hAnsi="Times New Roman"/>
          <w:bCs/>
          <w:sz w:val="28"/>
          <w:szCs w:val="28"/>
        </w:rPr>
        <w:t>3D модель объекта – цифровой двойник реально существующего объекта</w:t>
      </w:r>
      <w:r w:rsidR="00203E48" w:rsidRPr="00B36F9C">
        <w:rPr>
          <w:rFonts w:ascii="Times New Roman" w:eastAsia="Times New Roman" w:hAnsi="Times New Roman"/>
          <w:bCs/>
          <w:sz w:val="28"/>
          <w:szCs w:val="28"/>
        </w:rPr>
        <w:t>;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03E48" w:rsidRPr="00B36F9C" w:rsidRDefault="00B36F9C" w:rsidP="00B36F9C">
      <w:pPr>
        <w:pStyle w:val="aff1"/>
        <w:widowControl w:val="0"/>
        <w:numPr>
          <w:ilvl w:val="0"/>
          <w:numId w:val="2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03E48" w:rsidRPr="00B36F9C">
        <w:rPr>
          <w:rFonts w:ascii="Times New Roman" w:eastAsia="Times New Roman" w:hAnsi="Times New Roman"/>
          <w:bCs/>
          <w:sz w:val="28"/>
          <w:szCs w:val="28"/>
        </w:rPr>
        <w:t>подробный отчет</w:t>
      </w:r>
      <w:r w:rsidR="002A773F" w:rsidRPr="00B36F9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82BDB" w:rsidRPr="00B36F9C">
        <w:rPr>
          <w:rFonts w:ascii="Times New Roman" w:eastAsia="Times New Roman" w:hAnsi="Times New Roman"/>
          <w:bCs/>
          <w:sz w:val="28"/>
          <w:szCs w:val="28"/>
        </w:rPr>
        <w:t xml:space="preserve">по Модулю Б </w:t>
      </w:r>
      <w:r w:rsidR="00443A87" w:rsidRPr="00B36F9C">
        <w:rPr>
          <w:rFonts w:ascii="Times New Roman" w:eastAsia="Times New Roman" w:hAnsi="Times New Roman"/>
          <w:bCs/>
          <w:sz w:val="28"/>
          <w:szCs w:val="28"/>
        </w:rPr>
        <w:t>с отражением того, что было сделано в Модуле Б, с иллюстрациями выполненных работ.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>Модул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882BDB"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оформляется в электронном и печатном виде. 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Требования к оформлению отчета</w:t>
      </w:r>
      <w:r w:rsidR="00882BDB" w:rsidRP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>Модул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, аналогичны требованиям к отчету по Модулю А.</w:t>
      </w:r>
    </w:p>
    <w:p w:rsid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ПРИМЕЧАНИЕ: На рабочем столе компьютера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конкурсанта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-юниора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, в папке соревновательного Модуля Б, должны быть сохраненные отчет</w:t>
      </w:r>
      <w:r w:rsidR="00882BDB" w:rsidRP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>Модул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>3D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модель объекта</w:t>
      </w:r>
      <w:r w:rsidR="00B52A0A">
        <w:rPr>
          <w:rFonts w:ascii="Times New Roman" w:eastAsia="Times New Roman" w:hAnsi="Times New Roman" w:cs="Times New Roman"/>
          <w:bCs/>
          <w:sz w:val="28"/>
          <w:szCs w:val="28"/>
        </w:rPr>
        <w:t>, указанн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B52A0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онкурсном задании, в рабочих программах, и отдельно скриншоты экрана в файлах pdf. или jpg. для печати. На столе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конкурсанта</w:t>
      </w:r>
      <w:r w:rsidR="00363944" w:rsidRPr="00363944">
        <w:t xml:space="preserve"> </w:t>
      </w:r>
      <w:r w:rsidR="00363944" w:rsidRPr="00363944">
        <w:rPr>
          <w:rFonts w:ascii="Times New Roman" w:eastAsia="Times New Roman" w:hAnsi="Times New Roman" w:cs="Times New Roman"/>
          <w:bCs/>
          <w:sz w:val="28"/>
          <w:szCs w:val="28"/>
        </w:rPr>
        <w:t>-юниора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должны быть его флешка с отчетом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>Модул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882BDB"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>3D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моделью объекта и распечатанный отчет</w:t>
      </w:r>
      <w:r w:rsidR="00882BDB" w:rsidRP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>Модул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882BDB" w:rsidRPr="007301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DB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, созданные в Модуле Б.</w:t>
      </w:r>
    </w:p>
    <w:p w:rsidR="005B7DB0" w:rsidRDefault="005B7DB0" w:rsidP="0038140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14B6" w:rsidRPr="001714B6" w:rsidRDefault="00730AE0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2C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B07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14B6" w:rsidRPr="002C56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Оформление</w:t>
      </w:r>
      <w:r w:rsidR="001714B6" w:rsidRPr="00171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(инвариант)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Время на выполнение модуля: </w:t>
      </w:r>
      <w:r w:rsidR="002F11C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2F11C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203E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>Оформить подробный итоговый отчет о проделанной работе</w:t>
      </w:r>
      <w:r w:rsidR="00B36F9C" w:rsidRPr="00B36F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6F9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B36F9C" w:rsidRPr="0073018D">
        <w:rPr>
          <w:rFonts w:ascii="Times New Roman" w:eastAsia="Times New Roman" w:hAnsi="Times New Roman" w:cs="Times New Roman"/>
          <w:bCs/>
          <w:sz w:val="28"/>
          <w:szCs w:val="28"/>
        </w:rPr>
        <w:t>Модул</w:t>
      </w:r>
      <w:r w:rsidR="00B36F9C">
        <w:rPr>
          <w:rFonts w:ascii="Times New Roman" w:eastAsia="Times New Roman" w:hAnsi="Times New Roman" w:cs="Times New Roman"/>
          <w:bCs/>
          <w:sz w:val="28"/>
          <w:szCs w:val="28"/>
        </w:rPr>
        <w:t>ям А</w:t>
      </w:r>
      <w:r w:rsidR="006B0CCB">
        <w:rPr>
          <w:rFonts w:ascii="Times New Roman" w:eastAsia="Times New Roman" w:hAnsi="Times New Roman" w:cs="Times New Roman"/>
          <w:bCs/>
          <w:sz w:val="28"/>
          <w:szCs w:val="28"/>
        </w:rPr>
        <w:t>, Б</w:t>
      </w:r>
      <w:r w:rsidR="00B36F9C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B36F9C" w:rsidRPr="007301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0CC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Итоговый отчет должен содержать информацию: 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рекомендации к использованию построенной </w:t>
      </w:r>
      <w:r w:rsidR="00B36F9C" w:rsidRPr="0073018D">
        <w:rPr>
          <w:rFonts w:ascii="Times New Roman" w:eastAsia="Times New Roman" w:hAnsi="Times New Roman" w:cs="Times New Roman"/>
          <w:bCs/>
          <w:sz w:val="28"/>
          <w:szCs w:val="28"/>
        </w:rPr>
        <w:t>3D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модели объекта для включения в цифровой двойник соответствующего города или территории;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36F9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заинтересованность </w:t>
      </w:r>
      <w:r w:rsidR="00B36F9C" w:rsidRPr="001714B6">
        <w:rPr>
          <w:rFonts w:ascii="Times New Roman" w:eastAsia="Times New Roman" w:hAnsi="Times New Roman" w:cs="Times New Roman"/>
          <w:bCs/>
          <w:sz w:val="28"/>
          <w:szCs w:val="28"/>
        </w:rPr>
        <w:t>конкурсанта</w:t>
      </w:r>
      <w:r w:rsidR="00B36F9C">
        <w:rPr>
          <w:rFonts w:ascii="Times New Roman" w:eastAsia="Times New Roman" w:hAnsi="Times New Roman" w:cs="Times New Roman"/>
          <w:bCs/>
          <w:sz w:val="28"/>
          <w:szCs w:val="28"/>
        </w:rPr>
        <w:t>-юниора</w:t>
      </w:r>
      <w:r w:rsidR="00B36F9C"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6F9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дальнейшем освоении 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компетенции и </w:t>
      </w:r>
      <w:r w:rsidR="00B36F9C">
        <w:rPr>
          <w:rFonts w:ascii="Times New Roman" w:eastAsia="Times New Roman" w:hAnsi="Times New Roman" w:cs="Times New Roman"/>
          <w:bCs/>
          <w:sz w:val="28"/>
          <w:szCs w:val="28"/>
        </w:rPr>
        <w:t>обучении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профессиональной деятельности для представления потенциальным работодателям;</w:t>
      </w:r>
    </w:p>
    <w:p w:rsidR="001714B6" w:rsidRPr="001714B6" w:rsidRDefault="00363944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предложения по актуализации К</w:t>
      </w:r>
      <w:r w:rsidR="006B0CCB">
        <w:rPr>
          <w:rFonts w:ascii="Times New Roman" w:eastAsia="Times New Roman" w:hAnsi="Times New Roman" w:cs="Times New Roman"/>
          <w:bCs/>
          <w:sz w:val="28"/>
          <w:szCs w:val="28"/>
        </w:rPr>
        <w:t>онкурсного</w:t>
      </w:r>
      <w:r w:rsidR="001714B6"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0CC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задания и Критериев оценки для следующих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6B0CCB">
        <w:rPr>
          <w:rFonts w:ascii="Times New Roman" w:eastAsia="Times New Roman" w:hAnsi="Times New Roman" w:cs="Times New Roman"/>
          <w:bCs/>
          <w:sz w:val="28"/>
          <w:szCs w:val="28"/>
        </w:rPr>
        <w:t>емпионатов</w:t>
      </w:r>
      <w:r w:rsidR="001714B6" w:rsidRPr="001714B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B0C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>Продолжить предварительную работу для выполнения заданий Модуля Г.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допускать нарушений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0B77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Модуля В.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6B0CCB">
        <w:rPr>
          <w:rFonts w:ascii="Times New Roman" w:eastAsia="Times New Roman" w:hAnsi="Times New Roman" w:cs="Times New Roman"/>
          <w:bCs/>
          <w:sz w:val="28"/>
          <w:szCs w:val="28"/>
        </w:rPr>
        <w:t>завершению Модуля В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ко</w:t>
      </w:r>
      <w:r w:rsidR="00983E13" w:rsidRPr="002C5677">
        <w:rPr>
          <w:rFonts w:ascii="Times New Roman" w:eastAsia="Times New Roman" w:hAnsi="Times New Roman" w:cs="Times New Roman"/>
          <w:bCs/>
          <w:sz w:val="28"/>
          <w:szCs w:val="28"/>
        </w:rPr>
        <w:t>нкурсанта</w:t>
      </w:r>
      <w:r w:rsidR="00363944" w:rsidRPr="00363944">
        <w:t xml:space="preserve"> </w:t>
      </w:r>
      <w:r w:rsidR="00363944" w:rsidRPr="00363944">
        <w:rPr>
          <w:rFonts w:ascii="Times New Roman" w:eastAsia="Times New Roman" w:hAnsi="Times New Roman" w:cs="Times New Roman"/>
          <w:bCs/>
          <w:sz w:val="28"/>
          <w:szCs w:val="28"/>
        </w:rPr>
        <w:t>-юниора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должны быть: </w:t>
      </w:r>
    </w:p>
    <w:p w:rsidR="0049215A" w:rsidRDefault="0049215A" w:rsidP="0049215A">
      <w:pPr>
        <w:pStyle w:val="aff1"/>
        <w:widowControl w:val="0"/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36F9C" w:rsidRPr="0049215A">
        <w:rPr>
          <w:rFonts w:ascii="Times New Roman" w:eastAsia="Times New Roman" w:hAnsi="Times New Roman"/>
          <w:bCs/>
          <w:sz w:val="28"/>
          <w:szCs w:val="28"/>
        </w:rPr>
        <w:t>3D</w:t>
      </w:r>
      <w:r w:rsidR="001714B6" w:rsidRPr="0049215A">
        <w:rPr>
          <w:rFonts w:ascii="Times New Roman" w:eastAsia="Times New Roman" w:hAnsi="Times New Roman"/>
          <w:bCs/>
          <w:sz w:val="28"/>
          <w:szCs w:val="28"/>
        </w:rPr>
        <w:t xml:space="preserve"> модель объекта</w:t>
      </w:r>
      <w:r w:rsidR="00B52A0A" w:rsidRPr="0049215A">
        <w:rPr>
          <w:rFonts w:ascii="Times New Roman" w:eastAsia="Times New Roman" w:hAnsi="Times New Roman"/>
          <w:bCs/>
          <w:sz w:val="28"/>
          <w:szCs w:val="28"/>
        </w:rPr>
        <w:t>, указанн</w:t>
      </w:r>
      <w:r w:rsidR="00B36F9C" w:rsidRPr="0049215A">
        <w:rPr>
          <w:rFonts w:ascii="Times New Roman" w:eastAsia="Times New Roman" w:hAnsi="Times New Roman"/>
          <w:bCs/>
          <w:sz w:val="28"/>
          <w:szCs w:val="28"/>
        </w:rPr>
        <w:t>ого</w:t>
      </w:r>
      <w:r w:rsidR="00B52A0A" w:rsidRPr="0049215A">
        <w:rPr>
          <w:rFonts w:ascii="Times New Roman" w:eastAsia="Times New Roman" w:hAnsi="Times New Roman"/>
          <w:bCs/>
          <w:sz w:val="28"/>
          <w:szCs w:val="28"/>
        </w:rPr>
        <w:t xml:space="preserve"> в К</w:t>
      </w:r>
      <w:r w:rsidR="001714B6" w:rsidRPr="0049215A">
        <w:rPr>
          <w:rFonts w:ascii="Times New Roman" w:eastAsia="Times New Roman" w:hAnsi="Times New Roman"/>
          <w:bCs/>
          <w:sz w:val="28"/>
          <w:szCs w:val="28"/>
        </w:rPr>
        <w:t>онкурсном задании, соответствующ</w:t>
      </w:r>
      <w:r w:rsidR="00B36F9C" w:rsidRPr="0049215A">
        <w:rPr>
          <w:rFonts w:ascii="Times New Roman" w:eastAsia="Times New Roman" w:hAnsi="Times New Roman"/>
          <w:bCs/>
          <w:sz w:val="28"/>
          <w:szCs w:val="28"/>
        </w:rPr>
        <w:t>ая</w:t>
      </w:r>
      <w:r w:rsidR="001714B6" w:rsidRPr="0049215A">
        <w:rPr>
          <w:rFonts w:ascii="Times New Roman" w:eastAsia="Times New Roman" w:hAnsi="Times New Roman"/>
          <w:bCs/>
          <w:sz w:val="28"/>
          <w:szCs w:val="28"/>
        </w:rPr>
        <w:t xml:space="preserve"> требованиям для создания цифрового двойника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:rsidR="001714B6" w:rsidRPr="0049215A" w:rsidRDefault="0049215A" w:rsidP="0049215A">
      <w:pPr>
        <w:pStyle w:val="aff1"/>
        <w:widowControl w:val="0"/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714B6" w:rsidRPr="0049215A">
        <w:rPr>
          <w:rFonts w:ascii="Times New Roman" w:eastAsia="Times New Roman" w:hAnsi="Times New Roman"/>
          <w:bCs/>
          <w:sz w:val="28"/>
          <w:szCs w:val="28"/>
        </w:rPr>
        <w:t>итоговый отчет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по Модулю В</w:t>
      </w:r>
      <w:r w:rsidR="001714B6" w:rsidRPr="0049215A">
        <w:rPr>
          <w:rFonts w:ascii="Times New Roman" w:eastAsia="Times New Roman" w:hAnsi="Times New Roman"/>
          <w:bCs/>
          <w:sz w:val="28"/>
          <w:szCs w:val="28"/>
        </w:rPr>
        <w:t xml:space="preserve">, содержащий текст и иллюстрации, в </w:t>
      </w:r>
      <w:r w:rsidR="001714B6" w:rsidRPr="0049215A">
        <w:rPr>
          <w:rFonts w:ascii="Times New Roman" w:eastAsia="Times New Roman" w:hAnsi="Times New Roman"/>
          <w:bCs/>
          <w:sz w:val="28"/>
          <w:szCs w:val="28"/>
        </w:rPr>
        <w:lastRenderedPageBreak/>
        <w:t>котором необходимо отразить то, что задано в Модуле В, используя материалы Модулей А и Б.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Итоговый отчет </w:t>
      </w:r>
      <w:r w:rsidR="0049215A">
        <w:rPr>
          <w:rFonts w:ascii="Times New Roman" w:eastAsia="Times New Roman" w:hAnsi="Times New Roman"/>
          <w:bCs/>
          <w:sz w:val="28"/>
          <w:szCs w:val="28"/>
        </w:rPr>
        <w:t>по Модулю В</w:t>
      </w:r>
      <w:r w:rsidR="0049215A"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оформляется в электронном и печатном виде. 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Требования к оформлению итогового отчета</w:t>
      </w:r>
      <w:r w:rsidR="0049215A" w:rsidRPr="0049215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9215A">
        <w:rPr>
          <w:rFonts w:ascii="Times New Roman" w:eastAsia="Times New Roman" w:hAnsi="Times New Roman"/>
          <w:bCs/>
          <w:sz w:val="28"/>
          <w:szCs w:val="28"/>
        </w:rPr>
        <w:t>по Модулю В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, аналогичны требованиям к отчету по Модулю А.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Calibri" w:eastAsia="Calibri" w:hAnsi="Calibri" w:cs="Times New Roman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ПРИМЕЧАНИЕ: На рабочем столе компьютера</w:t>
      </w:r>
      <w:r w:rsidR="000B77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5677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конкурсанта</w:t>
      </w:r>
      <w:r w:rsidR="0049215A">
        <w:rPr>
          <w:rFonts w:ascii="Times New Roman" w:eastAsia="Calibri" w:hAnsi="Times New Roman" w:cs="Times New Roman"/>
          <w:sz w:val="28"/>
          <w:szCs w:val="28"/>
          <w:lang w:eastAsia="ru-RU"/>
        </w:rPr>
        <w:t>-юниора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папке соревновательного Модуля В должны быть сохраненные итоговый отчет</w:t>
      </w:r>
      <w:r w:rsidR="0049215A" w:rsidRPr="0049215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9215A">
        <w:rPr>
          <w:rFonts w:ascii="Times New Roman" w:eastAsia="Times New Roman" w:hAnsi="Times New Roman"/>
          <w:bCs/>
          <w:sz w:val="28"/>
          <w:szCs w:val="28"/>
        </w:rPr>
        <w:t>по Модулю В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49215A" w:rsidRPr="0049215A">
        <w:rPr>
          <w:rFonts w:ascii="Times New Roman" w:eastAsia="Times New Roman" w:hAnsi="Times New Roman" w:cs="Times New Roman"/>
          <w:bCs/>
          <w:sz w:val="28"/>
          <w:szCs w:val="28"/>
        </w:rPr>
        <w:t>3D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модель объекта</w:t>
      </w:r>
      <w:r w:rsidR="00B52A0A" w:rsidRPr="002C5677">
        <w:rPr>
          <w:rFonts w:ascii="Times New Roman" w:eastAsia="Times New Roman" w:hAnsi="Times New Roman" w:cs="Times New Roman"/>
          <w:bCs/>
          <w:sz w:val="28"/>
          <w:szCs w:val="28"/>
        </w:rPr>
        <w:t>, указанн</w:t>
      </w:r>
      <w:r w:rsidR="0049215A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="00B52A0A"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онкурсном задании, в рабочих программах, и отдельно скриншоты экрана в файлах pdf. или jpg. для печати. На столе конкурсанта</w:t>
      </w:r>
      <w:r w:rsidR="00363944" w:rsidRPr="00363944">
        <w:t xml:space="preserve"> </w:t>
      </w:r>
      <w:r w:rsidR="00363944" w:rsidRPr="00363944">
        <w:rPr>
          <w:rFonts w:ascii="Times New Roman" w:eastAsia="Times New Roman" w:hAnsi="Times New Roman" w:cs="Times New Roman"/>
          <w:bCs/>
          <w:sz w:val="28"/>
          <w:szCs w:val="28"/>
        </w:rPr>
        <w:t>-юниора</w:t>
      </w:r>
      <w:r w:rsidR="007023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должны быть его флешка с итоговым отчетом </w:t>
      </w:r>
      <w:r w:rsidR="0049215A">
        <w:rPr>
          <w:rFonts w:ascii="Times New Roman" w:eastAsia="Times New Roman" w:hAnsi="Times New Roman"/>
          <w:bCs/>
          <w:sz w:val="28"/>
          <w:szCs w:val="28"/>
        </w:rPr>
        <w:t>по Модулю В</w:t>
      </w:r>
      <w:r w:rsidR="0049215A"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и трехмерной моделью объекта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распечатанный итоговый отчет</w:t>
      </w:r>
      <w:r w:rsidR="0049215A" w:rsidRPr="0049215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9215A">
        <w:rPr>
          <w:rFonts w:ascii="Times New Roman" w:eastAsia="Times New Roman" w:hAnsi="Times New Roman"/>
          <w:bCs/>
          <w:sz w:val="28"/>
          <w:szCs w:val="28"/>
        </w:rPr>
        <w:t>по Модулю В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созданные в Модуле В. </w:t>
      </w:r>
    </w:p>
    <w:p w:rsidR="00730AE0" w:rsidRPr="00C97E44" w:rsidRDefault="00730AE0" w:rsidP="003814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4B6" w:rsidRPr="002C5677" w:rsidRDefault="00730AE0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714B6" w:rsidRPr="002C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2C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02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14B6" w:rsidRPr="002C56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Презентация</w:t>
      </w:r>
      <w:r w:rsidR="001714B6" w:rsidRPr="002C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203E48" w:rsidRPr="002C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r w:rsidR="001714B6" w:rsidRPr="002C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Время на выполнение модуля: </w:t>
      </w:r>
      <w:r w:rsidR="002F11C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2F11C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203E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1714B6" w:rsidRPr="002C5677" w:rsidRDefault="00983E13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В течени</w:t>
      </w:r>
      <w:r w:rsidR="009972F3" w:rsidRPr="002C567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7023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215A">
        <w:rPr>
          <w:rFonts w:ascii="Times New Roman" w:eastAsia="Times New Roman" w:hAnsi="Times New Roman" w:cs="Times New Roman"/>
          <w:bCs/>
          <w:sz w:val="28"/>
          <w:szCs w:val="28"/>
        </w:rPr>
        <w:t>перв</w:t>
      </w:r>
      <w:r w:rsidR="002F11C9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4921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F11C9"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  <w:r w:rsidR="0049215A">
        <w:rPr>
          <w:rFonts w:ascii="Times New Roman" w:eastAsia="Times New Roman" w:hAnsi="Times New Roman" w:cs="Times New Roman"/>
          <w:bCs/>
          <w:sz w:val="28"/>
          <w:szCs w:val="28"/>
        </w:rPr>
        <w:t>, используя итоговый отчет,</w:t>
      </w:r>
      <w:r w:rsidR="009972F3"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1714B6"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одготовить доклад </w:t>
      </w:r>
      <w:r w:rsidR="0049215A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презентацию </w:t>
      </w:r>
      <w:r w:rsidR="001714B6"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проделанной </w:t>
      </w:r>
      <w:r w:rsidR="001714B6" w:rsidRPr="002C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Модулях А, Б, В, Г, </w:t>
      </w:r>
      <w:r w:rsidR="001714B6"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работе. 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Результаты работы в Модулях</w:t>
      </w:r>
      <w:r w:rsidRPr="002C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Б, В, Г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представляются в распечатанном и электронном виде доклада и презентации, выполненной в программе для подготовки презентаций. Готовую презентацию необходимо конвертировать в файл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pdf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, чтобы избежать возможности искажения исходной информации и рисунков.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Презентация должна содержать следующую информацию: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- титульный слайд, с наименованием этапа чемпионата, ФИО конкурсанта</w:t>
      </w:r>
      <w:r w:rsidR="00BF6CAA" w:rsidRPr="00BF6CAA">
        <w:t xml:space="preserve"> </w:t>
      </w:r>
      <w:r w:rsidR="00BF6CAA" w:rsidRPr="00BF6CAA">
        <w:rPr>
          <w:rFonts w:ascii="Times New Roman" w:eastAsia="Times New Roman" w:hAnsi="Times New Roman" w:cs="Times New Roman"/>
          <w:bCs/>
          <w:sz w:val="28"/>
          <w:szCs w:val="28"/>
        </w:rPr>
        <w:t>-юниора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, образовательной организации/региона, наименованием компетенции;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- актуально</w:t>
      </w:r>
      <w:r w:rsidR="00EA22E6">
        <w:rPr>
          <w:rFonts w:ascii="Times New Roman" w:eastAsia="Times New Roman" w:hAnsi="Times New Roman" w:cs="Times New Roman"/>
          <w:bCs/>
          <w:sz w:val="28"/>
          <w:szCs w:val="28"/>
        </w:rPr>
        <w:t>сть компетенции, цели и задачи Ч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емпионата;</w:t>
      </w:r>
    </w:p>
    <w:p w:rsidR="001714B6" w:rsidRPr="002C5677" w:rsidRDefault="00BF6CAA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этапы выполнения К</w:t>
      </w:r>
      <w:r w:rsidR="001714B6" w:rsidRPr="002C5677">
        <w:rPr>
          <w:rFonts w:ascii="Times New Roman" w:eastAsia="Times New Roman" w:hAnsi="Times New Roman" w:cs="Times New Roman"/>
          <w:bCs/>
          <w:sz w:val="28"/>
          <w:szCs w:val="28"/>
        </w:rPr>
        <w:t>онкурсного задания по модулям;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9215A" w:rsidRPr="0049215A">
        <w:rPr>
          <w:rFonts w:ascii="Times New Roman" w:eastAsia="Times New Roman" w:hAnsi="Times New Roman" w:cs="Times New Roman"/>
          <w:bCs/>
          <w:sz w:val="28"/>
          <w:szCs w:val="28"/>
        </w:rPr>
        <w:t>3D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модель объекта, соответствующ</w:t>
      </w:r>
      <w:r w:rsidR="0049215A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требованиям для создания цифрового двойника;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- итоговое заключение по результатам работы в целом. 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Содержание и форма доклада определяются конкурсант</w:t>
      </w:r>
      <w:r w:rsidR="00983E13" w:rsidRPr="002C5677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49215A">
        <w:rPr>
          <w:rFonts w:ascii="Times New Roman" w:eastAsia="Times New Roman" w:hAnsi="Times New Roman" w:cs="Times New Roman"/>
          <w:bCs/>
          <w:sz w:val="28"/>
          <w:szCs w:val="28"/>
        </w:rPr>
        <w:t>-юниором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972F3" w:rsidRPr="002C5677" w:rsidRDefault="00641E94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течение втор</w:t>
      </w:r>
      <w:r w:rsidR="002F11C9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F11C9"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  <w:r w:rsidR="009972F3"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подготовиться</w:t>
      </w:r>
      <w:r w:rsidR="000902EB" w:rsidRPr="002C567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972F3"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0902EB" w:rsidRPr="002C5677">
        <w:rPr>
          <w:rFonts w:ascii="Times New Roman" w:eastAsia="Times New Roman" w:hAnsi="Times New Roman" w:cs="Times New Roman"/>
          <w:bCs/>
          <w:sz w:val="28"/>
          <w:szCs w:val="28"/>
        </w:rPr>
        <w:t>, согласно жеребьевке,</w:t>
      </w:r>
      <w:r w:rsidR="009972F3"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провести публичную защиту презентации. 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публичную защиту презентации отводится </w:t>
      </w:r>
      <w:r w:rsidR="002F11C9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минут.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Оценка презентации строится на основе учета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способности </w:t>
      </w:r>
      <w:r w:rsidR="00641E94">
        <w:rPr>
          <w:rFonts w:ascii="Times New Roman" w:eastAsia="Times New Roman" w:hAnsi="Times New Roman" w:cs="Times New Roman"/>
          <w:bCs/>
          <w:sz w:val="28"/>
          <w:szCs w:val="28"/>
        </w:rPr>
        <w:t>конкурсанта-юниора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приводить доводы и обоснованные аргументы, демонстрировать грамотную устную речь, а также способность оперативно реагировать на 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вопросы экспертного жюри. 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допускать нарушений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7023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выполнении Модуля Г.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ПРИМЕЧАНИЕ: на рабочем столе компьютера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конкурсанта</w:t>
      </w:r>
      <w:r w:rsidR="00641E94">
        <w:rPr>
          <w:rFonts w:ascii="Times New Roman" w:eastAsia="Calibri" w:hAnsi="Times New Roman" w:cs="Times New Roman"/>
          <w:sz w:val="28"/>
          <w:szCs w:val="28"/>
          <w:lang w:eastAsia="ru-RU"/>
        </w:rPr>
        <w:t>-юниора</w:t>
      </w:r>
      <w:r w:rsidRPr="001714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папке соревновательного Модуля Г, должен быть доклад и сохраненная </w:t>
      </w:r>
      <w:r w:rsidRPr="001714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13ACB" w:rsidRDefault="00713ACB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80004237"/>
    </w:p>
    <w:p w:rsidR="00C92458" w:rsidRDefault="00C92458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3"/>
      </w:r>
      <w:bookmarkEnd w:id="11"/>
      <w:bookmarkEnd w:id="12"/>
    </w:p>
    <w:p w:rsidR="0055573F" w:rsidRDefault="00090F0C" w:rsidP="009972F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F0C">
        <w:rPr>
          <w:rFonts w:ascii="Times New Roman" w:eastAsia="Times New Roman" w:hAnsi="Times New Roman" w:cs="Times New Roman"/>
          <w:sz w:val="28"/>
          <w:szCs w:val="28"/>
        </w:rPr>
        <w:t xml:space="preserve">После жеребьевки, </w:t>
      </w:r>
      <w:r w:rsidR="009461F7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E12EE1">
        <w:rPr>
          <w:rFonts w:ascii="Times New Roman" w:eastAsia="Times New Roman" w:hAnsi="Times New Roman" w:cs="Times New Roman"/>
          <w:sz w:val="28"/>
          <w:szCs w:val="28"/>
        </w:rPr>
        <w:t>-юниор</w:t>
      </w:r>
      <w:r w:rsidRPr="00090F0C">
        <w:rPr>
          <w:rFonts w:ascii="Times New Roman" w:eastAsia="Times New Roman" w:hAnsi="Times New Roman" w:cs="Times New Roman"/>
          <w:sz w:val="28"/>
          <w:szCs w:val="28"/>
        </w:rPr>
        <w:t xml:space="preserve"> на рабочем столе своего компьютера должен создать папку с номером, полученным при жеребьевке, в которую необходимо помещать отчеты </w:t>
      </w:r>
      <w:r w:rsidR="00121615">
        <w:rPr>
          <w:rFonts w:ascii="Times New Roman" w:eastAsia="Times New Roman" w:hAnsi="Times New Roman" w:cs="Times New Roman"/>
          <w:sz w:val="28"/>
          <w:szCs w:val="28"/>
        </w:rPr>
        <w:t>и результаты работы по модулям К</w:t>
      </w:r>
      <w:r w:rsidRPr="00090F0C">
        <w:rPr>
          <w:rFonts w:ascii="Times New Roman" w:eastAsia="Times New Roman" w:hAnsi="Times New Roman" w:cs="Times New Roman"/>
          <w:sz w:val="28"/>
          <w:szCs w:val="28"/>
        </w:rPr>
        <w:t xml:space="preserve">онкурсного задания в конце каждого соревновательного дня для проведения оценки экспертным жюри. </w:t>
      </w:r>
    </w:p>
    <w:p w:rsidR="0055573F" w:rsidRDefault="00C015CB" w:rsidP="009972F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CB">
        <w:rPr>
          <w:rFonts w:ascii="Times New Roman" w:eastAsia="Times New Roman" w:hAnsi="Times New Roman" w:cs="Times New Roman"/>
          <w:sz w:val="28"/>
          <w:szCs w:val="28"/>
        </w:rPr>
        <w:t>Во время чемпионата создает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цифровая </w:t>
      </w:r>
      <w:r w:rsidR="00E12EE1" w:rsidRPr="0049215A">
        <w:rPr>
          <w:rFonts w:ascii="Times New Roman" w:eastAsia="Times New Roman" w:hAnsi="Times New Roman" w:cs="Times New Roman"/>
          <w:bCs/>
          <w:sz w:val="28"/>
          <w:szCs w:val="28"/>
        </w:rPr>
        <w:t>3D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модель</w:t>
      </w:r>
      <w:r w:rsidR="001A0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EE1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461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15CB" w:rsidRPr="00C015CB" w:rsidRDefault="00E12EE1" w:rsidP="009972F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объекта</w:t>
      </w:r>
      <w:r w:rsidR="00C015CB" w:rsidRPr="00C015CB">
        <w:rPr>
          <w:rFonts w:ascii="Times New Roman" w:eastAsia="Times New Roman" w:hAnsi="Times New Roman" w:cs="Times New Roman"/>
          <w:sz w:val="28"/>
          <w:szCs w:val="28"/>
        </w:rPr>
        <w:t xml:space="preserve"> прописывается в соответствии с требованиями конкретного заказчика.</w:t>
      </w:r>
    </w:p>
    <w:p w:rsidR="00C015CB" w:rsidRPr="00C015CB" w:rsidRDefault="00E12EE1" w:rsidP="009972F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Точные характеристики объекта</w:t>
      </w:r>
      <w:r w:rsidR="00C015CB" w:rsidRPr="00C015CB">
        <w:rPr>
          <w:rFonts w:ascii="Times New Roman" w:eastAsia="Times New Roman" w:hAnsi="Times New Roman" w:cs="Times New Roman"/>
          <w:sz w:val="28"/>
          <w:szCs w:val="28"/>
        </w:rPr>
        <w:t xml:space="preserve"> вход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C015CB" w:rsidRPr="00C015CB">
        <w:rPr>
          <w:rFonts w:ascii="Times New Roman" w:eastAsia="Times New Roman" w:hAnsi="Times New Roman" w:cs="Times New Roman"/>
          <w:sz w:val="28"/>
          <w:szCs w:val="28"/>
        </w:rPr>
        <w:t>т в сост</w:t>
      </w:r>
      <w:r w:rsidR="00121615">
        <w:rPr>
          <w:rFonts w:ascii="Times New Roman" w:eastAsia="Times New Roman" w:hAnsi="Times New Roman" w:cs="Times New Roman"/>
          <w:sz w:val="28"/>
          <w:szCs w:val="28"/>
        </w:rPr>
        <w:t>ав Конкурсного задания</w:t>
      </w:r>
      <w:r w:rsidR="00C015CB" w:rsidRPr="00C01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5CB" w:rsidRDefault="00C015CB" w:rsidP="009972F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CB">
        <w:rPr>
          <w:rFonts w:ascii="Times New Roman" w:eastAsia="Times New Roman" w:hAnsi="Times New Roman" w:cs="Times New Roman"/>
          <w:sz w:val="28"/>
          <w:szCs w:val="28"/>
        </w:rPr>
        <w:t>К Техническому заданию</w:t>
      </w:r>
      <w:r w:rsidR="00121615">
        <w:rPr>
          <w:rFonts w:ascii="Times New Roman" w:eastAsia="Times New Roman" w:hAnsi="Times New Roman" w:cs="Times New Roman"/>
          <w:sz w:val="28"/>
          <w:szCs w:val="28"/>
        </w:rPr>
        <w:t>, которое выдается в первый день соревнования,</w:t>
      </w:r>
      <w:r w:rsidRPr="00C015CB">
        <w:rPr>
          <w:rFonts w:ascii="Times New Roman" w:eastAsia="Times New Roman" w:hAnsi="Times New Roman" w:cs="Times New Roman"/>
          <w:sz w:val="28"/>
          <w:szCs w:val="28"/>
        </w:rPr>
        <w:t xml:space="preserve"> прилагаются: </w:t>
      </w:r>
    </w:p>
    <w:p w:rsidR="0092117F" w:rsidRPr="00C015CB" w:rsidRDefault="0092117F" w:rsidP="0092117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2EE1">
        <w:rPr>
          <w:rFonts w:ascii="Times New Roman" w:eastAsia="Times New Roman" w:hAnsi="Times New Roman" w:cs="Times New Roman"/>
          <w:sz w:val="28"/>
          <w:szCs w:val="28"/>
        </w:rPr>
        <w:t>конкретное описание объекта</w:t>
      </w:r>
      <w:r w:rsidRPr="00C015C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015CB" w:rsidRPr="00C015CB" w:rsidRDefault="00C015CB" w:rsidP="00E12EE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2EE1">
        <w:rPr>
          <w:rFonts w:ascii="Times New Roman" w:eastAsia="Times New Roman" w:hAnsi="Times New Roman" w:cs="Times New Roman"/>
          <w:sz w:val="28"/>
          <w:szCs w:val="28"/>
        </w:rPr>
        <w:t>конкретные требования по выполнению Конкурсного задания</w:t>
      </w:r>
      <w:r w:rsidR="00E12EE1" w:rsidRPr="00C01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5CB" w:rsidRDefault="00C015CB" w:rsidP="009972F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CB">
        <w:rPr>
          <w:rFonts w:ascii="Times New Roman" w:eastAsia="Times New Roman" w:hAnsi="Times New Roman" w:cs="Times New Roman"/>
          <w:sz w:val="28"/>
          <w:szCs w:val="28"/>
        </w:rPr>
        <w:t xml:space="preserve">Технический эксперт на площадке Чемпионата </w:t>
      </w:r>
      <w:r w:rsidR="005D7074">
        <w:rPr>
          <w:rFonts w:ascii="Times New Roman" w:eastAsia="Times New Roman" w:hAnsi="Times New Roman" w:cs="Times New Roman"/>
          <w:sz w:val="28"/>
          <w:szCs w:val="28"/>
        </w:rPr>
        <w:t xml:space="preserve">юниоров </w:t>
      </w:r>
      <w:r w:rsidRPr="00C015CB">
        <w:rPr>
          <w:rFonts w:ascii="Times New Roman" w:eastAsia="Times New Roman" w:hAnsi="Times New Roman" w:cs="Times New Roman"/>
          <w:sz w:val="28"/>
          <w:szCs w:val="28"/>
        </w:rPr>
        <w:t>по компетенции Технологии развития городов и территорий должен быть компетентен не только в IT-сфере и обеспечении площадки, но и понимать принцип работы программного комплекса установленных программ на компьютерах участников.</w:t>
      </w:r>
    </w:p>
    <w:p w:rsidR="001A0141" w:rsidRDefault="001A0141" w:rsidP="0092117F">
      <w:pPr>
        <w:pStyle w:val="-2"/>
        <w:spacing w:line="276" w:lineRule="auto"/>
        <w:jc w:val="center"/>
        <w:rPr>
          <w:rFonts w:ascii="Times New Roman" w:hAnsi="Times New Roman"/>
          <w:color w:val="000000"/>
        </w:rPr>
      </w:pPr>
      <w:bookmarkStart w:id="13" w:name="_Toc78885659"/>
      <w:bookmarkStart w:id="14" w:name="_Toc180004238"/>
    </w:p>
    <w:p w:rsidR="00E15F2A" w:rsidRDefault="00A11569" w:rsidP="0092117F">
      <w:pPr>
        <w:pStyle w:val="-2"/>
        <w:spacing w:line="276" w:lineRule="auto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3"/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:rsidR="009F1B5B" w:rsidRPr="009F1B5B" w:rsidRDefault="009F1B5B" w:rsidP="0092117F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B5B">
        <w:rPr>
          <w:rFonts w:ascii="Times New Roman" w:eastAsia="Calibri" w:hAnsi="Times New Roman" w:cs="Times New Roman"/>
          <w:sz w:val="28"/>
          <w:szCs w:val="28"/>
        </w:rPr>
        <w:t>К</w:t>
      </w:r>
      <w:r w:rsidR="001A0141">
        <w:rPr>
          <w:rFonts w:ascii="Times New Roman" w:eastAsia="Calibri" w:hAnsi="Times New Roman" w:cs="Times New Roman"/>
          <w:sz w:val="28"/>
          <w:szCs w:val="28"/>
        </w:rPr>
        <w:t>онкурсанту</w:t>
      </w:r>
      <w:r w:rsidR="005D7074">
        <w:rPr>
          <w:rFonts w:ascii="Times New Roman" w:eastAsia="Calibri" w:hAnsi="Times New Roman" w:cs="Times New Roman"/>
          <w:sz w:val="28"/>
          <w:szCs w:val="28"/>
        </w:rPr>
        <w:t>-юниору</w:t>
      </w:r>
      <w:r w:rsidRPr="009F1B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141">
        <w:rPr>
          <w:rFonts w:ascii="Times New Roman" w:eastAsia="Calibri" w:hAnsi="Times New Roman" w:cs="Times New Roman"/>
          <w:sz w:val="28"/>
          <w:szCs w:val="28"/>
        </w:rPr>
        <w:t>не требуется привозить какие-либо</w:t>
      </w:r>
      <w:r w:rsidRPr="009F1B5B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1A0141">
        <w:rPr>
          <w:rFonts w:ascii="Times New Roman" w:eastAsia="Calibri" w:hAnsi="Times New Roman" w:cs="Times New Roman"/>
          <w:sz w:val="28"/>
          <w:szCs w:val="28"/>
        </w:rPr>
        <w:t>ы</w:t>
      </w:r>
      <w:r w:rsidRPr="009F1B5B">
        <w:rPr>
          <w:rFonts w:ascii="Times New Roman" w:eastAsia="Calibri" w:hAnsi="Times New Roman" w:cs="Times New Roman"/>
          <w:sz w:val="28"/>
          <w:szCs w:val="28"/>
        </w:rPr>
        <w:t xml:space="preserve"> и ин</w:t>
      </w:r>
      <w:r w:rsidR="001A0141">
        <w:rPr>
          <w:rFonts w:ascii="Times New Roman" w:eastAsia="Calibri" w:hAnsi="Times New Roman" w:cs="Times New Roman"/>
          <w:sz w:val="28"/>
          <w:szCs w:val="28"/>
        </w:rPr>
        <w:t xml:space="preserve">струменты. Все необходимое для выполнения Конкурсного задания предоставляется организатором чемпионата. </w:t>
      </w:r>
    </w:p>
    <w:p w:rsidR="009F1B5B" w:rsidRDefault="009F1B5B" w:rsidP="009F1B5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141" w:rsidRPr="009F1B5B" w:rsidRDefault="001A0141" w:rsidP="009F1B5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B5B" w:rsidRPr="009F1B5B" w:rsidRDefault="009F1B5B" w:rsidP="0092117F">
      <w:pPr>
        <w:widowControl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F1B5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2.2. Материалы, оборудование и инструменты, запрещенные на площадке</w:t>
      </w:r>
    </w:p>
    <w:p w:rsidR="0092117F" w:rsidRDefault="0092117F" w:rsidP="0092117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B5B" w:rsidRPr="009F1B5B" w:rsidRDefault="009F1B5B" w:rsidP="0092117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B5B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компетенции:</w:t>
      </w: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9007"/>
      </w:tblGrid>
      <w:tr w:rsidR="009F1B5B" w:rsidRPr="009F1B5B" w:rsidTr="00B35EEC">
        <w:trPr>
          <w:trHeight w:val="437"/>
        </w:trPr>
        <w:tc>
          <w:tcPr>
            <w:tcW w:w="851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№ п</w:t>
            </w:r>
            <w:r w:rsidRPr="009F1B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007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запрещенного оборудования</w:t>
            </w:r>
          </w:p>
        </w:tc>
      </w:tr>
      <w:tr w:rsidR="009F1B5B" w:rsidRPr="009F1B5B" w:rsidTr="00B35EEC">
        <w:tc>
          <w:tcPr>
            <w:tcW w:w="851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7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Гаджеты, включая </w:t>
            </w:r>
            <w:r w:rsidR="005D7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личные </w:t>
            </w: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смартфоны и телефоны, наушники, планшеты, электронные ручные часы</w:t>
            </w:r>
          </w:p>
        </w:tc>
      </w:tr>
      <w:tr w:rsidR="009F1B5B" w:rsidRPr="009F1B5B" w:rsidTr="00B35EEC">
        <w:tc>
          <w:tcPr>
            <w:tcW w:w="851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7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Книги, дополнительная нормативная документация и учебники по профилю и специальности</w:t>
            </w:r>
          </w:p>
        </w:tc>
      </w:tr>
      <w:tr w:rsidR="009F1B5B" w:rsidRPr="009F1B5B" w:rsidTr="00B35EEC">
        <w:tc>
          <w:tcPr>
            <w:tcW w:w="851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7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Электронные носители</w:t>
            </w:r>
          </w:p>
        </w:tc>
      </w:tr>
      <w:tr w:rsidR="009F1B5B" w:rsidRPr="009F1B5B" w:rsidTr="00B35EEC">
        <w:tc>
          <w:tcPr>
            <w:tcW w:w="851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7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Вода и еда</w:t>
            </w:r>
          </w:p>
        </w:tc>
      </w:tr>
      <w:tr w:rsidR="009F1B5B" w:rsidRPr="009F1B5B" w:rsidTr="00B35EEC">
        <w:tc>
          <w:tcPr>
            <w:tcW w:w="851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7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Шпаргалки с заготовками по теме КЗ</w:t>
            </w:r>
          </w:p>
        </w:tc>
      </w:tr>
      <w:tr w:rsidR="009F1B5B" w:rsidRPr="009F1B5B" w:rsidTr="00B35EEC">
        <w:tc>
          <w:tcPr>
            <w:tcW w:w="851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7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Верхняя одежда, сумки</w:t>
            </w:r>
          </w:p>
        </w:tc>
      </w:tr>
      <w:tr w:rsidR="009F1B5B" w:rsidRPr="009F1B5B" w:rsidTr="00B35EEC">
        <w:tc>
          <w:tcPr>
            <w:tcW w:w="851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7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и инструменты, не прописанные в разделе ЛИК</w:t>
            </w:r>
          </w:p>
        </w:tc>
      </w:tr>
    </w:tbl>
    <w:p w:rsidR="009F1B5B" w:rsidRPr="009F1B5B" w:rsidRDefault="009F1B5B" w:rsidP="009F1B5B">
      <w:pPr>
        <w:widowControl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180004239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5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1A0141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E27CF6">
        <w:rPr>
          <w:rFonts w:ascii="Times New Roman" w:hAnsi="Times New Roman" w:cs="Times New Roman"/>
          <w:sz w:val="28"/>
          <w:szCs w:val="28"/>
        </w:rPr>
        <w:t>.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1A0141"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</w:t>
      </w:r>
      <w:bookmarkStart w:id="16" w:name="_GoBack"/>
      <w:bookmarkEnd w:id="16"/>
      <w:r w:rsidR="00B37579">
        <w:rPr>
          <w:rFonts w:ascii="Times New Roman" w:hAnsi="Times New Roman" w:cs="Times New Roman"/>
          <w:sz w:val="28"/>
          <w:szCs w:val="28"/>
        </w:rPr>
        <w:t>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E27CF6">
        <w:rPr>
          <w:rFonts w:ascii="Times New Roman" w:hAnsi="Times New Roman" w:cs="Times New Roman"/>
          <w:sz w:val="28"/>
          <w:szCs w:val="28"/>
        </w:rPr>
        <w:t>.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1A0141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E27CF6">
        <w:rPr>
          <w:rFonts w:ascii="Times New Roman" w:hAnsi="Times New Roman" w:cs="Times New Roman"/>
          <w:sz w:val="28"/>
          <w:szCs w:val="28"/>
        </w:rPr>
        <w:t>.</w:t>
      </w:r>
    </w:p>
    <w:p w:rsidR="00C07C50" w:rsidRDefault="00C07C5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План застройки</w:t>
      </w:r>
      <w:r w:rsidR="00E27CF6">
        <w:rPr>
          <w:rFonts w:ascii="Times New Roman" w:hAnsi="Times New Roman" w:cs="Times New Roman"/>
          <w:sz w:val="28"/>
          <w:szCs w:val="28"/>
        </w:rPr>
        <w:t>.</w:t>
      </w:r>
    </w:p>
    <w:p w:rsidR="00E27CF6" w:rsidRDefault="00E27CF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CC1" w:rsidRDefault="00976CC1" w:rsidP="00970F49">
      <w:pPr>
        <w:spacing w:after="0" w:line="240" w:lineRule="auto"/>
      </w:pPr>
      <w:r>
        <w:separator/>
      </w:r>
    </w:p>
  </w:endnote>
  <w:endnote w:type="continuationSeparator" w:id="1">
    <w:p w:rsidR="00976CC1" w:rsidRDefault="00976CC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FrutigerLTStd-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Content>
      <w:p w:rsidR="00713ACB" w:rsidRDefault="00853011">
        <w:pPr>
          <w:pStyle w:val="a7"/>
          <w:jc w:val="right"/>
        </w:pPr>
        <w:fldSimple w:instr="PAGE   \* MERGEFORMAT">
          <w:r w:rsidR="002F11C9">
            <w:rPr>
              <w:noProof/>
            </w:rPr>
            <w:t>11</w:t>
          </w:r>
        </w:fldSimple>
      </w:p>
    </w:sdtContent>
  </w:sdt>
  <w:p w:rsidR="00713ACB" w:rsidRDefault="00713AC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ACB" w:rsidRDefault="00713ACB">
    <w:pPr>
      <w:pStyle w:val="a7"/>
      <w:jc w:val="right"/>
    </w:pPr>
  </w:p>
  <w:p w:rsidR="00713ACB" w:rsidRDefault="00713A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CC1" w:rsidRDefault="00976CC1" w:rsidP="00970F49">
      <w:pPr>
        <w:spacing w:after="0" w:line="240" w:lineRule="auto"/>
      </w:pPr>
      <w:r>
        <w:separator/>
      </w:r>
    </w:p>
  </w:footnote>
  <w:footnote w:type="continuationSeparator" w:id="1">
    <w:p w:rsidR="00976CC1" w:rsidRDefault="00976CC1" w:rsidP="00970F49">
      <w:pPr>
        <w:spacing w:after="0" w:line="240" w:lineRule="auto"/>
      </w:pPr>
      <w:r>
        <w:continuationSeparator/>
      </w:r>
    </w:p>
  </w:footnote>
  <w:footnote w:id="2">
    <w:p w:rsidR="00713ACB" w:rsidRDefault="00713ACB" w:rsidP="00AE4E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713ACB" w:rsidRDefault="00713ACB" w:rsidP="00C478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CB6FF4"/>
    <w:multiLevelType w:val="hybridMultilevel"/>
    <w:tmpl w:val="9E1E5DA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EC3F7B"/>
    <w:multiLevelType w:val="multilevel"/>
    <w:tmpl w:val="237803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73E510F"/>
    <w:multiLevelType w:val="hybridMultilevel"/>
    <w:tmpl w:val="CE52D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1FC4062"/>
    <w:multiLevelType w:val="hybridMultilevel"/>
    <w:tmpl w:val="7EACF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B32CEB"/>
    <w:multiLevelType w:val="hybridMultilevel"/>
    <w:tmpl w:val="CC429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F35FB"/>
    <w:multiLevelType w:val="hybridMultilevel"/>
    <w:tmpl w:val="F6FE2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1145C"/>
    <w:multiLevelType w:val="multilevel"/>
    <w:tmpl w:val="8880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23"/>
  </w:num>
  <w:num w:numId="10">
    <w:abstractNumId w:val="9"/>
  </w:num>
  <w:num w:numId="11">
    <w:abstractNumId w:val="4"/>
  </w:num>
  <w:num w:numId="12">
    <w:abstractNumId w:val="13"/>
  </w:num>
  <w:num w:numId="13">
    <w:abstractNumId w:val="27"/>
  </w:num>
  <w:num w:numId="14">
    <w:abstractNumId w:val="14"/>
  </w:num>
  <w:num w:numId="15">
    <w:abstractNumId w:val="24"/>
  </w:num>
  <w:num w:numId="16">
    <w:abstractNumId w:val="28"/>
  </w:num>
  <w:num w:numId="17">
    <w:abstractNumId w:val="25"/>
  </w:num>
  <w:num w:numId="18">
    <w:abstractNumId w:val="22"/>
  </w:num>
  <w:num w:numId="19">
    <w:abstractNumId w:val="18"/>
  </w:num>
  <w:num w:numId="20">
    <w:abstractNumId w:val="20"/>
  </w:num>
  <w:num w:numId="21">
    <w:abstractNumId w:val="15"/>
  </w:num>
  <w:num w:numId="22">
    <w:abstractNumId w:val="5"/>
  </w:num>
  <w:num w:numId="23">
    <w:abstractNumId w:val="21"/>
  </w:num>
  <w:num w:numId="24">
    <w:abstractNumId w:val="8"/>
  </w:num>
  <w:num w:numId="25">
    <w:abstractNumId w:val="10"/>
  </w:num>
  <w:num w:numId="26">
    <w:abstractNumId w:val="2"/>
  </w:num>
  <w:num w:numId="27">
    <w:abstractNumId w:val="16"/>
  </w:num>
  <w:num w:numId="28">
    <w:abstractNumId w:val="29"/>
  </w:num>
  <w:num w:numId="29">
    <w:abstractNumId w:val="26"/>
  </w:num>
  <w:num w:numId="30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25E87"/>
    <w:rsid w:val="00040044"/>
    <w:rsid w:val="00041A78"/>
    <w:rsid w:val="00054C98"/>
    <w:rsid w:val="00056CDE"/>
    <w:rsid w:val="00066B95"/>
    <w:rsid w:val="00067386"/>
    <w:rsid w:val="00067448"/>
    <w:rsid w:val="000732FF"/>
    <w:rsid w:val="00081D65"/>
    <w:rsid w:val="000902EB"/>
    <w:rsid w:val="00090F0C"/>
    <w:rsid w:val="000A1F96"/>
    <w:rsid w:val="000B3397"/>
    <w:rsid w:val="000B55A2"/>
    <w:rsid w:val="000B77A1"/>
    <w:rsid w:val="000C2FBF"/>
    <w:rsid w:val="000D07CA"/>
    <w:rsid w:val="000D258B"/>
    <w:rsid w:val="000D43CC"/>
    <w:rsid w:val="000D4C46"/>
    <w:rsid w:val="000D5188"/>
    <w:rsid w:val="000D74AA"/>
    <w:rsid w:val="000F0FC3"/>
    <w:rsid w:val="000F68CB"/>
    <w:rsid w:val="00100FE1"/>
    <w:rsid w:val="001024BE"/>
    <w:rsid w:val="001052A4"/>
    <w:rsid w:val="00106738"/>
    <w:rsid w:val="00113F02"/>
    <w:rsid w:val="00114D79"/>
    <w:rsid w:val="00121615"/>
    <w:rsid w:val="001229E8"/>
    <w:rsid w:val="00127743"/>
    <w:rsid w:val="00137545"/>
    <w:rsid w:val="00153A1D"/>
    <w:rsid w:val="0015561E"/>
    <w:rsid w:val="001627D5"/>
    <w:rsid w:val="00164329"/>
    <w:rsid w:val="001714B6"/>
    <w:rsid w:val="0017612A"/>
    <w:rsid w:val="001A0141"/>
    <w:rsid w:val="001A0415"/>
    <w:rsid w:val="001B4B65"/>
    <w:rsid w:val="001C1282"/>
    <w:rsid w:val="001C456A"/>
    <w:rsid w:val="001C63E7"/>
    <w:rsid w:val="001E1DF9"/>
    <w:rsid w:val="001F36C1"/>
    <w:rsid w:val="00203E48"/>
    <w:rsid w:val="002206FD"/>
    <w:rsid w:val="00220E70"/>
    <w:rsid w:val="002228E8"/>
    <w:rsid w:val="0022296E"/>
    <w:rsid w:val="00237603"/>
    <w:rsid w:val="00247E8C"/>
    <w:rsid w:val="00251739"/>
    <w:rsid w:val="0025380A"/>
    <w:rsid w:val="00270287"/>
    <w:rsid w:val="00270E01"/>
    <w:rsid w:val="00272D91"/>
    <w:rsid w:val="002776A1"/>
    <w:rsid w:val="00284507"/>
    <w:rsid w:val="0029547E"/>
    <w:rsid w:val="002A11A9"/>
    <w:rsid w:val="002A773F"/>
    <w:rsid w:val="002B1426"/>
    <w:rsid w:val="002B3327"/>
    <w:rsid w:val="002B3DBB"/>
    <w:rsid w:val="002C5677"/>
    <w:rsid w:val="002F11C9"/>
    <w:rsid w:val="002F2906"/>
    <w:rsid w:val="0032065E"/>
    <w:rsid w:val="003242E1"/>
    <w:rsid w:val="003300CB"/>
    <w:rsid w:val="00333911"/>
    <w:rsid w:val="00334165"/>
    <w:rsid w:val="00336572"/>
    <w:rsid w:val="003531E7"/>
    <w:rsid w:val="003601A4"/>
    <w:rsid w:val="00363944"/>
    <w:rsid w:val="0037535C"/>
    <w:rsid w:val="00381406"/>
    <w:rsid w:val="003815C7"/>
    <w:rsid w:val="003903C0"/>
    <w:rsid w:val="003934F8"/>
    <w:rsid w:val="003956FD"/>
    <w:rsid w:val="00397A1B"/>
    <w:rsid w:val="003A21C8"/>
    <w:rsid w:val="003A4AAC"/>
    <w:rsid w:val="003C1D7A"/>
    <w:rsid w:val="003C5F97"/>
    <w:rsid w:val="003D1E51"/>
    <w:rsid w:val="004125F3"/>
    <w:rsid w:val="004254FE"/>
    <w:rsid w:val="00436972"/>
    <w:rsid w:val="00436FFC"/>
    <w:rsid w:val="00437D28"/>
    <w:rsid w:val="0044354A"/>
    <w:rsid w:val="00443A87"/>
    <w:rsid w:val="00454353"/>
    <w:rsid w:val="00461AC6"/>
    <w:rsid w:val="00471855"/>
    <w:rsid w:val="00473C4A"/>
    <w:rsid w:val="0047429B"/>
    <w:rsid w:val="004904C5"/>
    <w:rsid w:val="004917C4"/>
    <w:rsid w:val="0049215A"/>
    <w:rsid w:val="004A07A5"/>
    <w:rsid w:val="004A37EF"/>
    <w:rsid w:val="004B2573"/>
    <w:rsid w:val="004B692B"/>
    <w:rsid w:val="004C3CAF"/>
    <w:rsid w:val="004C703E"/>
    <w:rsid w:val="004D096E"/>
    <w:rsid w:val="004E785E"/>
    <w:rsid w:val="004E7905"/>
    <w:rsid w:val="004F09A6"/>
    <w:rsid w:val="004F337D"/>
    <w:rsid w:val="004F4220"/>
    <w:rsid w:val="005055FF"/>
    <w:rsid w:val="00510059"/>
    <w:rsid w:val="00527AD8"/>
    <w:rsid w:val="00554CBB"/>
    <w:rsid w:val="0055573F"/>
    <w:rsid w:val="005560AC"/>
    <w:rsid w:val="00557CC0"/>
    <w:rsid w:val="0056194A"/>
    <w:rsid w:val="00565B7C"/>
    <w:rsid w:val="005A1625"/>
    <w:rsid w:val="005A203B"/>
    <w:rsid w:val="005B00B5"/>
    <w:rsid w:val="005B05D5"/>
    <w:rsid w:val="005B0DEC"/>
    <w:rsid w:val="005B5098"/>
    <w:rsid w:val="005B66FC"/>
    <w:rsid w:val="005B7DB0"/>
    <w:rsid w:val="005C5C6D"/>
    <w:rsid w:val="005C6A23"/>
    <w:rsid w:val="005D69ED"/>
    <w:rsid w:val="005D6EA7"/>
    <w:rsid w:val="005D7074"/>
    <w:rsid w:val="005E07BB"/>
    <w:rsid w:val="005E30DC"/>
    <w:rsid w:val="00605DD7"/>
    <w:rsid w:val="0060658F"/>
    <w:rsid w:val="00613219"/>
    <w:rsid w:val="00622BC0"/>
    <w:rsid w:val="0062789A"/>
    <w:rsid w:val="0063396F"/>
    <w:rsid w:val="00640E46"/>
    <w:rsid w:val="0064179C"/>
    <w:rsid w:val="00641E94"/>
    <w:rsid w:val="00643A8A"/>
    <w:rsid w:val="0064491A"/>
    <w:rsid w:val="00653B50"/>
    <w:rsid w:val="00666BDD"/>
    <w:rsid w:val="00670B60"/>
    <w:rsid w:val="006776B4"/>
    <w:rsid w:val="006872D3"/>
    <w:rsid w:val="006873B8"/>
    <w:rsid w:val="00692B73"/>
    <w:rsid w:val="006A4EFB"/>
    <w:rsid w:val="006B0CCB"/>
    <w:rsid w:val="006B0E49"/>
    <w:rsid w:val="006B0FEA"/>
    <w:rsid w:val="006C6D6D"/>
    <w:rsid w:val="006C7A3B"/>
    <w:rsid w:val="006C7CE4"/>
    <w:rsid w:val="006F43EA"/>
    <w:rsid w:val="006F4464"/>
    <w:rsid w:val="006F6EBC"/>
    <w:rsid w:val="00702333"/>
    <w:rsid w:val="00703057"/>
    <w:rsid w:val="00707A17"/>
    <w:rsid w:val="00713ACB"/>
    <w:rsid w:val="00714CA4"/>
    <w:rsid w:val="007203FB"/>
    <w:rsid w:val="007250D9"/>
    <w:rsid w:val="007274B8"/>
    <w:rsid w:val="00727F97"/>
    <w:rsid w:val="0073018D"/>
    <w:rsid w:val="00730AE0"/>
    <w:rsid w:val="0073608E"/>
    <w:rsid w:val="00737B33"/>
    <w:rsid w:val="0074372D"/>
    <w:rsid w:val="007604F9"/>
    <w:rsid w:val="007617EC"/>
    <w:rsid w:val="00764773"/>
    <w:rsid w:val="007735DC"/>
    <w:rsid w:val="0078311A"/>
    <w:rsid w:val="00785036"/>
    <w:rsid w:val="00791D70"/>
    <w:rsid w:val="007A61C5"/>
    <w:rsid w:val="007A6888"/>
    <w:rsid w:val="007B0DCC"/>
    <w:rsid w:val="007B2222"/>
    <w:rsid w:val="007B3FD5"/>
    <w:rsid w:val="007B503D"/>
    <w:rsid w:val="007D3601"/>
    <w:rsid w:val="007D6C20"/>
    <w:rsid w:val="007E019B"/>
    <w:rsid w:val="007E1711"/>
    <w:rsid w:val="007E73B4"/>
    <w:rsid w:val="007F0978"/>
    <w:rsid w:val="00802B2B"/>
    <w:rsid w:val="00812516"/>
    <w:rsid w:val="00814B36"/>
    <w:rsid w:val="00823F04"/>
    <w:rsid w:val="00832EBB"/>
    <w:rsid w:val="00833C23"/>
    <w:rsid w:val="00834734"/>
    <w:rsid w:val="00835BF6"/>
    <w:rsid w:val="0084795E"/>
    <w:rsid w:val="00853011"/>
    <w:rsid w:val="008761F3"/>
    <w:rsid w:val="00881DD2"/>
    <w:rsid w:val="00882B54"/>
    <w:rsid w:val="00882BDB"/>
    <w:rsid w:val="008912AE"/>
    <w:rsid w:val="008A6A1F"/>
    <w:rsid w:val="008B0F23"/>
    <w:rsid w:val="008B560B"/>
    <w:rsid w:val="008B6FC0"/>
    <w:rsid w:val="008C41F7"/>
    <w:rsid w:val="008D602E"/>
    <w:rsid w:val="008D6577"/>
    <w:rsid w:val="008D6DCF"/>
    <w:rsid w:val="008E5424"/>
    <w:rsid w:val="008E7DA9"/>
    <w:rsid w:val="00900604"/>
    <w:rsid w:val="00901689"/>
    <w:rsid w:val="009018F0"/>
    <w:rsid w:val="00906E82"/>
    <w:rsid w:val="009203A8"/>
    <w:rsid w:val="009204D9"/>
    <w:rsid w:val="0092117F"/>
    <w:rsid w:val="00943888"/>
    <w:rsid w:val="009440D0"/>
    <w:rsid w:val="00945E13"/>
    <w:rsid w:val="009461F7"/>
    <w:rsid w:val="00953113"/>
    <w:rsid w:val="00954B97"/>
    <w:rsid w:val="00955127"/>
    <w:rsid w:val="0095584B"/>
    <w:rsid w:val="0095662B"/>
    <w:rsid w:val="00956BC9"/>
    <w:rsid w:val="00961DA0"/>
    <w:rsid w:val="00970F49"/>
    <w:rsid w:val="009715DA"/>
    <w:rsid w:val="00976338"/>
    <w:rsid w:val="00976CC1"/>
    <w:rsid w:val="00983E13"/>
    <w:rsid w:val="009875BB"/>
    <w:rsid w:val="0099130D"/>
    <w:rsid w:val="00992D9C"/>
    <w:rsid w:val="009931F0"/>
    <w:rsid w:val="009955F8"/>
    <w:rsid w:val="009972F3"/>
    <w:rsid w:val="009A1584"/>
    <w:rsid w:val="009A1CBC"/>
    <w:rsid w:val="009A36AD"/>
    <w:rsid w:val="009B18A2"/>
    <w:rsid w:val="009C5172"/>
    <w:rsid w:val="009C6127"/>
    <w:rsid w:val="009D04EE"/>
    <w:rsid w:val="009E37D3"/>
    <w:rsid w:val="009E52E7"/>
    <w:rsid w:val="009E5BD9"/>
    <w:rsid w:val="009F0D47"/>
    <w:rsid w:val="009F1B5B"/>
    <w:rsid w:val="009F57C0"/>
    <w:rsid w:val="00A0510D"/>
    <w:rsid w:val="00A063C4"/>
    <w:rsid w:val="00A11569"/>
    <w:rsid w:val="00A204BB"/>
    <w:rsid w:val="00A20A67"/>
    <w:rsid w:val="00A27EE4"/>
    <w:rsid w:val="00A36EE2"/>
    <w:rsid w:val="00A37889"/>
    <w:rsid w:val="00A4187F"/>
    <w:rsid w:val="00A57976"/>
    <w:rsid w:val="00A636B8"/>
    <w:rsid w:val="00A6671B"/>
    <w:rsid w:val="00A765B6"/>
    <w:rsid w:val="00A8496D"/>
    <w:rsid w:val="00A85D42"/>
    <w:rsid w:val="00A87627"/>
    <w:rsid w:val="00A91D4B"/>
    <w:rsid w:val="00A962D4"/>
    <w:rsid w:val="00A9790B"/>
    <w:rsid w:val="00AA2B8A"/>
    <w:rsid w:val="00AD2200"/>
    <w:rsid w:val="00AD5F6B"/>
    <w:rsid w:val="00AE4E0B"/>
    <w:rsid w:val="00AE5028"/>
    <w:rsid w:val="00AE6AB7"/>
    <w:rsid w:val="00AE7A32"/>
    <w:rsid w:val="00B078CC"/>
    <w:rsid w:val="00B162B5"/>
    <w:rsid w:val="00B236AD"/>
    <w:rsid w:val="00B27B32"/>
    <w:rsid w:val="00B30A26"/>
    <w:rsid w:val="00B330F5"/>
    <w:rsid w:val="00B3384D"/>
    <w:rsid w:val="00B35EEC"/>
    <w:rsid w:val="00B36F9C"/>
    <w:rsid w:val="00B37579"/>
    <w:rsid w:val="00B40E9F"/>
    <w:rsid w:val="00B40FFB"/>
    <w:rsid w:val="00B4196F"/>
    <w:rsid w:val="00B42D1D"/>
    <w:rsid w:val="00B45392"/>
    <w:rsid w:val="00B45AA4"/>
    <w:rsid w:val="00B52A0A"/>
    <w:rsid w:val="00B610A2"/>
    <w:rsid w:val="00B74EED"/>
    <w:rsid w:val="00BA11B3"/>
    <w:rsid w:val="00BA2CF0"/>
    <w:rsid w:val="00BC3813"/>
    <w:rsid w:val="00BC7808"/>
    <w:rsid w:val="00BE099A"/>
    <w:rsid w:val="00BF4925"/>
    <w:rsid w:val="00BF6CAA"/>
    <w:rsid w:val="00C015CB"/>
    <w:rsid w:val="00C05DED"/>
    <w:rsid w:val="00C06EBC"/>
    <w:rsid w:val="00C0723F"/>
    <w:rsid w:val="00C07C50"/>
    <w:rsid w:val="00C121F9"/>
    <w:rsid w:val="00C17B01"/>
    <w:rsid w:val="00C21E3A"/>
    <w:rsid w:val="00C26C83"/>
    <w:rsid w:val="00C31CA1"/>
    <w:rsid w:val="00C34D0A"/>
    <w:rsid w:val="00C406D9"/>
    <w:rsid w:val="00C4371D"/>
    <w:rsid w:val="00C4783B"/>
    <w:rsid w:val="00C52383"/>
    <w:rsid w:val="00C56A9B"/>
    <w:rsid w:val="00C570EE"/>
    <w:rsid w:val="00C740CF"/>
    <w:rsid w:val="00C8277D"/>
    <w:rsid w:val="00C86795"/>
    <w:rsid w:val="00C92458"/>
    <w:rsid w:val="00C95538"/>
    <w:rsid w:val="00C96567"/>
    <w:rsid w:val="00C97E44"/>
    <w:rsid w:val="00CA6CCD"/>
    <w:rsid w:val="00CB695B"/>
    <w:rsid w:val="00CC0BF5"/>
    <w:rsid w:val="00CC50B7"/>
    <w:rsid w:val="00CD21B8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49C"/>
    <w:rsid w:val="00D82186"/>
    <w:rsid w:val="00D83E4E"/>
    <w:rsid w:val="00D87A1E"/>
    <w:rsid w:val="00D96994"/>
    <w:rsid w:val="00DA425A"/>
    <w:rsid w:val="00DA5BE2"/>
    <w:rsid w:val="00DB6A75"/>
    <w:rsid w:val="00DE39D8"/>
    <w:rsid w:val="00DE5614"/>
    <w:rsid w:val="00E0407E"/>
    <w:rsid w:val="00E04FDF"/>
    <w:rsid w:val="00E11B1F"/>
    <w:rsid w:val="00E12EE1"/>
    <w:rsid w:val="00E15F2A"/>
    <w:rsid w:val="00E279E8"/>
    <w:rsid w:val="00E27A54"/>
    <w:rsid w:val="00E27CF6"/>
    <w:rsid w:val="00E30188"/>
    <w:rsid w:val="00E31428"/>
    <w:rsid w:val="00E407C9"/>
    <w:rsid w:val="00E47C6B"/>
    <w:rsid w:val="00E579D6"/>
    <w:rsid w:val="00E75567"/>
    <w:rsid w:val="00E8544A"/>
    <w:rsid w:val="00E857D6"/>
    <w:rsid w:val="00E93420"/>
    <w:rsid w:val="00E95697"/>
    <w:rsid w:val="00EA0163"/>
    <w:rsid w:val="00EA0C3A"/>
    <w:rsid w:val="00EA22E6"/>
    <w:rsid w:val="00EA30C6"/>
    <w:rsid w:val="00EA35BB"/>
    <w:rsid w:val="00EB12FB"/>
    <w:rsid w:val="00EB2444"/>
    <w:rsid w:val="00EB2779"/>
    <w:rsid w:val="00EB3B44"/>
    <w:rsid w:val="00EB4A30"/>
    <w:rsid w:val="00EB4FF8"/>
    <w:rsid w:val="00EC2D65"/>
    <w:rsid w:val="00EC6027"/>
    <w:rsid w:val="00ED18F9"/>
    <w:rsid w:val="00ED36FB"/>
    <w:rsid w:val="00ED53C9"/>
    <w:rsid w:val="00EE0614"/>
    <w:rsid w:val="00EE197A"/>
    <w:rsid w:val="00EE4EFE"/>
    <w:rsid w:val="00EE7DA3"/>
    <w:rsid w:val="00EF642C"/>
    <w:rsid w:val="00F1662D"/>
    <w:rsid w:val="00F3099C"/>
    <w:rsid w:val="00F34AE5"/>
    <w:rsid w:val="00F35E8C"/>
    <w:rsid w:val="00F35F4F"/>
    <w:rsid w:val="00F4444F"/>
    <w:rsid w:val="00F50AC5"/>
    <w:rsid w:val="00F6025D"/>
    <w:rsid w:val="00F6363F"/>
    <w:rsid w:val="00F672B2"/>
    <w:rsid w:val="00F73B25"/>
    <w:rsid w:val="00F77997"/>
    <w:rsid w:val="00F8340A"/>
    <w:rsid w:val="00F83D10"/>
    <w:rsid w:val="00F93643"/>
    <w:rsid w:val="00F96397"/>
    <w:rsid w:val="00F96457"/>
    <w:rsid w:val="00FA7DF1"/>
    <w:rsid w:val="00FB022D"/>
    <w:rsid w:val="00FB1F17"/>
    <w:rsid w:val="00FB3492"/>
    <w:rsid w:val="00FB5565"/>
    <w:rsid w:val="00FC415A"/>
    <w:rsid w:val="00FC4728"/>
    <w:rsid w:val="00FC5907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1052A4"/>
    <w:pPr>
      <w:tabs>
        <w:tab w:val="right" w:leader="dot" w:pos="9639"/>
      </w:tabs>
      <w:spacing w:before="240"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713ACB"/>
    <w:pPr>
      <w:tabs>
        <w:tab w:val="left" w:pos="142"/>
        <w:tab w:val="right" w:leader="dot" w:pos="9639"/>
      </w:tabs>
      <w:spacing w:after="0" w:line="276" w:lineRule="auto"/>
      <w:contextualSpacing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9461F7"/>
    <w:pPr>
      <w:tabs>
        <w:tab w:val="right" w:leader="dot" w:pos="9639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B35EEC"/>
    <w:pPr>
      <w:tabs>
        <w:tab w:val="left" w:pos="142"/>
        <w:tab w:val="right" w:leader="dot" w:pos="9639"/>
      </w:tabs>
      <w:spacing w:after="0" w:line="276" w:lineRule="auto"/>
      <w:contextualSpacing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ACFC-402B-4208-812C-B77ACFA5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18</Pages>
  <Words>4023</Words>
  <Characters>22935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123</cp:lastModifiedBy>
  <cp:revision>41</cp:revision>
  <cp:lastPrinted>2024-11-04T13:45:00Z</cp:lastPrinted>
  <dcterms:created xsi:type="dcterms:W3CDTF">2024-10-29T09:17:00Z</dcterms:created>
  <dcterms:modified xsi:type="dcterms:W3CDTF">2024-11-11T08:48:00Z</dcterms:modified>
</cp:coreProperties>
</file>