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97227" w:rsidTr="00DD7D76">
        <w:tc>
          <w:tcPr>
            <w:tcW w:w="5670" w:type="dxa"/>
          </w:tcPr>
          <w:p w:rsidR="00D97227" w:rsidRDefault="00D97227" w:rsidP="00DD7D76">
            <w:pPr>
              <w:pStyle w:val="afb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648D7C9C" wp14:editId="22F247A3">
                  <wp:extent cx="3343275" cy="1289099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97227" w:rsidRDefault="00D97227" w:rsidP="00DD7D7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97227" w:rsidRDefault="00D97227" w:rsidP="00D97227">
      <w:pPr>
        <w:spacing w:line="360" w:lineRule="auto"/>
        <w:jc w:val="right"/>
        <w:rPr>
          <w:rFonts w:cs="Times New Roman"/>
        </w:rPr>
      </w:pPr>
    </w:p>
    <w:sdt>
      <w:sdtPr>
        <w:rPr>
          <w:rFonts w:cs="Times New Roman"/>
        </w:rPr>
        <w:id w:val="1310988717"/>
        <w:docPartObj>
          <w:docPartGallery w:val="Cover Pages"/>
          <w:docPartUnique/>
        </w:docPartObj>
      </w:sdtPr>
      <w:sdtEndPr>
        <w:rPr>
          <w:rFonts w:eastAsia="Arial Unicode MS" w:cstheme="minorBidi"/>
          <w:sz w:val="72"/>
          <w:szCs w:val="72"/>
        </w:rPr>
      </w:sdtEndPr>
      <w:sdtContent>
        <w:p w:rsidR="00D97227" w:rsidRDefault="00D97227" w:rsidP="00D97227">
          <w:pPr>
            <w:spacing w:line="360" w:lineRule="auto"/>
            <w:jc w:val="right"/>
            <w:rPr>
              <w:rFonts w:cs="Times New Roman"/>
            </w:rPr>
          </w:pPr>
        </w:p>
        <w:p w:rsidR="00D97227" w:rsidRDefault="00D97227" w:rsidP="00D97227">
          <w:pPr>
            <w:spacing w:line="360" w:lineRule="auto"/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D97227" w:rsidRPr="00A204BB" w:rsidRDefault="00D97227" w:rsidP="00D97227">
          <w:pPr>
            <w:spacing w:line="360" w:lineRule="auto"/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D97227" w:rsidRPr="00A204BB" w:rsidRDefault="00D97227" w:rsidP="00D97227">
          <w:pPr>
            <w:spacing w:line="240" w:lineRule="auto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D97227" w:rsidRPr="00D97227" w:rsidRDefault="00D97227" w:rsidP="00D97227">
          <w:pPr>
            <w:spacing w:line="240" w:lineRule="auto"/>
            <w:jc w:val="center"/>
            <w:rPr>
              <w:rFonts w:eastAsia="Arial Unicode MS" w:cs="Times New Roman"/>
              <w:sz w:val="56"/>
              <w:szCs w:val="56"/>
            </w:rPr>
          </w:pPr>
          <w:r w:rsidRPr="00D97227">
            <w:rPr>
              <w:rFonts w:eastAsia="Arial Unicode MS" w:cs="Times New Roman"/>
              <w:sz w:val="56"/>
              <w:szCs w:val="56"/>
            </w:rPr>
            <w:t>«ПРОЕКТИРОВАНИЕ И ИЗГОТОВЛЕНИЕ ПРЕСС-ФОРМ»</w:t>
          </w:r>
        </w:p>
        <w:p w:rsidR="00D97227" w:rsidRDefault="00D97227" w:rsidP="00D97227">
          <w:pPr>
            <w:spacing w:line="360" w:lineRule="auto"/>
            <w:jc w:val="center"/>
            <w:rPr>
              <w:rFonts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 xml:space="preserve">региональный </w:t>
          </w:r>
          <w:r w:rsidRPr="00EB4FF8">
            <w:rPr>
              <w:rFonts w:eastAsia="Arial Unicode MS" w:cs="Times New Roman"/>
              <w:sz w:val="36"/>
              <w:szCs w:val="36"/>
            </w:rPr>
            <w:t>этап</w:t>
          </w:r>
          <w:r>
            <w:rPr>
              <w:rFonts w:eastAsia="Arial Unicode MS" w:cs="Times New Roman"/>
              <w:sz w:val="36"/>
              <w:szCs w:val="36"/>
            </w:rPr>
            <w:t xml:space="preserve"> </w:t>
          </w:r>
          <w:r w:rsidRPr="00D83E4E">
            <w:rPr>
              <w:rFonts w:eastAsia="Arial Unicode MS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eastAsia="Arial Unicode MS" w:cs="Times New Roman"/>
              <w:sz w:val="36"/>
              <w:szCs w:val="36"/>
            </w:rPr>
            <w:t xml:space="preserve"> «Профессионалы» </w:t>
          </w:r>
        </w:p>
        <w:p w:rsidR="00D97227" w:rsidRDefault="00D97227" w:rsidP="00D97227">
          <w:pPr>
            <w:spacing w:line="240" w:lineRule="auto"/>
            <w:jc w:val="center"/>
            <w:rPr>
              <w:rFonts w:eastAsia="Arial Unicode MS" w:cs="Times New Roman"/>
              <w:sz w:val="36"/>
              <w:szCs w:val="36"/>
            </w:rPr>
          </w:pPr>
          <w:r>
            <w:rPr>
              <w:rFonts w:eastAsia="Arial Unicode MS" w:cs="Times New Roman"/>
              <w:sz w:val="36"/>
              <w:szCs w:val="36"/>
            </w:rPr>
            <w:t>______________________</w:t>
          </w:r>
        </w:p>
        <w:p w:rsidR="00D97227" w:rsidRPr="00EB4FF8" w:rsidRDefault="00D97227" w:rsidP="00D97227">
          <w:pPr>
            <w:spacing w:line="240" w:lineRule="auto"/>
            <w:jc w:val="center"/>
            <w:rPr>
              <w:rFonts w:eastAsia="Arial Unicode MS" w:cs="Times New Roman"/>
              <w:sz w:val="20"/>
              <w:szCs w:val="20"/>
            </w:rPr>
          </w:pPr>
          <w:r w:rsidRPr="00EB4FF8">
            <w:rPr>
              <w:rFonts w:eastAsia="Arial Unicode MS" w:cs="Times New Roman"/>
              <w:sz w:val="20"/>
              <w:szCs w:val="20"/>
            </w:rPr>
            <w:t>регион проведения</w:t>
          </w:r>
        </w:p>
        <w:p w:rsidR="00D97227" w:rsidRPr="00A204BB" w:rsidRDefault="00D97227" w:rsidP="00D97227">
          <w:pPr>
            <w:spacing w:line="360" w:lineRule="auto"/>
            <w:jc w:val="center"/>
            <w:rPr>
              <w:rFonts w:eastAsia="Arial Unicode MS" w:cs="Times New Roman"/>
              <w:sz w:val="72"/>
              <w:szCs w:val="72"/>
            </w:rPr>
          </w:pPr>
        </w:p>
      </w:sdtContent>
    </w:sdt>
    <w:p w:rsidR="00D97227" w:rsidRDefault="00D97227" w:rsidP="00D97227">
      <w:pPr>
        <w:spacing w:line="360" w:lineRule="auto"/>
        <w:rPr>
          <w:rFonts w:cs="Times New Roman"/>
          <w:lang w:bidi="en-US"/>
        </w:rPr>
      </w:pPr>
    </w:p>
    <w:p w:rsidR="00D97227" w:rsidRDefault="00D97227" w:rsidP="00D97227">
      <w:pPr>
        <w:spacing w:line="360" w:lineRule="auto"/>
        <w:rPr>
          <w:rFonts w:cs="Times New Roman"/>
          <w:lang w:bidi="en-US"/>
        </w:rPr>
      </w:pPr>
    </w:p>
    <w:p w:rsidR="00D97227" w:rsidRDefault="00D97227" w:rsidP="00D97227">
      <w:pPr>
        <w:spacing w:line="360" w:lineRule="auto"/>
        <w:rPr>
          <w:rFonts w:cs="Times New Roman"/>
          <w:lang w:bidi="en-US"/>
        </w:rPr>
      </w:pPr>
    </w:p>
    <w:p w:rsidR="00D97227" w:rsidRDefault="00D97227" w:rsidP="00D97227">
      <w:pPr>
        <w:spacing w:line="360" w:lineRule="auto"/>
        <w:rPr>
          <w:rFonts w:cs="Times New Roman"/>
          <w:lang w:bidi="en-US"/>
        </w:rPr>
      </w:pPr>
    </w:p>
    <w:p w:rsidR="00D97227" w:rsidRDefault="00D97227" w:rsidP="00D97227">
      <w:pPr>
        <w:spacing w:line="360" w:lineRule="auto"/>
        <w:rPr>
          <w:rFonts w:cs="Times New Roman"/>
          <w:lang w:bidi="en-US"/>
        </w:rPr>
      </w:pPr>
    </w:p>
    <w:p w:rsidR="00D97227" w:rsidRPr="00EB4FF8" w:rsidRDefault="00D97227" w:rsidP="00D97227">
      <w:pPr>
        <w:spacing w:line="360" w:lineRule="auto"/>
        <w:jc w:val="center"/>
        <w:rPr>
          <w:rFonts w:cs="Times New Roman"/>
          <w:szCs w:val="28"/>
          <w:lang w:bidi="en-US"/>
        </w:rPr>
      </w:pPr>
      <w:r w:rsidRPr="00EB4FF8">
        <w:rPr>
          <w:rFonts w:cs="Times New Roman"/>
          <w:szCs w:val="28"/>
          <w:lang w:bidi="en-US"/>
        </w:rPr>
        <w:t>202</w:t>
      </w:r>
      <w:r>
        <w:rPr>
          <w:rFonts w:cs="Times New Roman"/>
          <w:szCs w:val="28"/>
          <w:lang w:bidi="en-US"/>
        </w:rPr>
        <w:t>5</w:t>
      </w:r>
      <w:r w:rsidRPr="00EB4FF8">
        <w:rPr>
          <w:rFonts w:cs="Times New Roman"/>
          <w:szCs w:val="28"/>
          <w:lang w:bidi="en-US"/>
        </w:rPr>
        <w:t xml:space="preserve"> г.</w:t>
      </w:r>
    </w:p>
    <w:p w:rsidR="00D92DBC" w:rsidRDefault="00D97227">
      <w:pPr>
        <w:pStyle w:val="143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DD7D7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D92DBC" w:rsidRDefault="00D92DB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92DBC" w:rsidRDefault="00DD7D76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Конкурсное задание включает в себя следующие разделы:</w:t>
      </w:r>
    </w:p>
    <w:p w:rsidR="00D92DBC" w:rsidRDefault="00D92DB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92DBC" w:rsidRDefault="00DD7D76">
      <w:pPr>
        <w:pStyle w:val="11"/>
        <w:spacing w:line="276" w:lineRule="auto"/>
        <w:rPr>
          <w:rFonts w:ascii="Times New Roman" w:eastAsiaTheme="minorEastAsia" w:hAnsi="Times New Roman"/>
          <w:bCs w:val="0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"3-3" \h \z \t "Заголовок 1;1;Заголовок 2;2"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399367" w:tooltip="#_Toc127399367" w:history="1">
        <w:r>
          <w:rPr>
            <w:rStyle w:val="af8"/>
            <w:rFonts w:ascii="Times New Roman" w:hAnsi="Times New Roman"/>
            <w:sz w:val="28"/>
            <w:lang w:val="ru-RU"/>
          </w:rPr>
          <w:t>1. </w:t>
        </w:r>
        <w:r w:rsidR="00D97227">
          <w:rPr>
            <w:rStyle w:val="af8"/>
            <w:rFonts w:ascii="Times New Roman" w:hAnsi="Times New Roman"/>
            <w:sz w:val="28"/>
            <w:lang w:val="ru-RU"/>
          </w:rPr>
          <w:t>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_Toc127399367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3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68" w:tooltip="#_Toc127399368" w:history="1">
        <w:r>
          <w:rPr>
            <w:rStyle w:val="af8"/>
            <w:szCs w:val="28"/>
          </w:rPr>
          <w:t>1.1. 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_Toc127399368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69" w:tooltip="#_Toc127399369" w:history="1">
        <w:r>
          <w:rPr>
            <w:rStyle w:val="af8"/>
            <w:szCs w:val="28"/>
          </w:rPr>
          <w:t>1.2. Перечень профессиональных задач специалиста по компетенции «Проектирование и изготовление пресс-форм»</w:t>
        </w:r>
        <w:r>
          <w:tab/>
        </w:r>
        <w:r>
          <w:fldChar w:fldCharType="begin"/>
        </w:r>
        <w:r>
          <w:instrText xml:space="preserve"> PAGEREF _Toc127399369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70" w:tooltip="#_Toc127399370" w:history="1">
        <w:r>
          <w:rPr>
            <w:rStyle w:val="af8"/>
            <w:szCs w:val="28"/>
          </w:rPr>
          <w:t>1.3. Требования к схеме оценки</w:t>
        </w:r>
        <w:r>
          <w:tab/>
        </w:r>
        <w:r>
          <w:fldChar w:fldCharType="begin"/>
        </w:r>
        <w:r>
          <w:instrText xml:space="preserve"> PAGEREF _Toc127399370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71" w:tooltip="#_Toc127399371" w:history="1">
        <w:r>
          <w:rPr>
            <w:rStyle w:val="af8"/>
            <w:szCs w:val="28"/>
          </w:rPr>
          <w:t>1.4. Спецификация оценки компетенции</w:t>
        </w:r>
        <w:r>
          <w:tab/>
        </w:r>
        <w:r>
          <w:fldChar w:fldCharType="begin"/>
        </w:r>
        <w:r>
          <w:instrText xml:space="preserve"> PAGEREF _Toc127399371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72" w:tooltip="#_Toc127399372" w:history="1">
        <w:r>
          <w:rPr>
            <w:rStyle w:val="af8"/>
            <w:szCs w:val="28"/>
          </w:rPr>
          <w:t>1.5. Конкурсное задание</w:t>
        </w:r>
        <w:r>
          <w:tab/>
        </w:r>
        <w:r>
          <w:fldChar w:fldCharType="begin"/>
        </w:r>
        <w:r>
          <w:instrText xml:space="preserve"> PAGEREF _Toc127399372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D92DBC" w:rsidRDefault="00DD7D76">
      <w:pPr>
        <w:pStyle w:val="31"/>
        <w:tabs>
          <w:tab w:val="right" w:leader="dot" w:pos="9629"/>
        </w:tabs>
        <w:spacing w:after="0"/>
        <w:rPr>
          <w:rFonts w:ascii="Times New Roman" w:eastAsiaTheme="minorEastAsia" w:hAnsi="Times New Roman"/>
          <w:szCs w:val="28"/>
        </w:rPr>
      </w:pPr>
      <w:hyperlink w:anchor="_Toc127399373" w:tooltip="#_Toc127399373" w:history="1">
        <w:r>
          <w:rPr>
            <w:rStyle w:val="af8"/>
            <w:rFonts w:ascii="Times New Roman" w:hAnsi="Times New Roman"/>
            <w:szCs w:val="28"/>
          </w:rPr>
          <w:t>1.5.1. Разработка/выбор конкурсного задания</w:t>
        </w:r>
        <w:r>
          <w:rPr>
            <w:rFonts w:ascii="Times New Roman" w:hAnsi="Times New Roman"/>
            <w:szCs w:val="28"/>
          </w:rPr>
          <w:tab/>
        </w:r>
        <w:r>
          <w:rPr>
            <w:rFonts w:ascii="Times New Roman" w:hAnsi="Times New Roman"/>
            <w:szCs w:val="28"/>
          </w:rPr>
          <w:fldChar w:fldCharType="begin"/>
        </w:r>
        <w:r>
          <w:rPr>
            <w:rFonts w:ascii="Times New Roman" w:hAnsi="Times New Roman"/>
            <w:szCs w:val="28"/>
          </w:rPr>
          <w:instrText xml:space="preserve"> PAGEREF _Toc127399373 \h </w:instrText>
        </w:r>
        <w:r>
          <w:rPr>
            <w:rFonts w:ascii="Times New Roman" w:hAnsi="Times New Roman"/>
            <w:szCs w:val="28"/>
          </w:rPr>
        </w:r>
        <w:r>
          <w:rPr>
            <w:rFonts w:ascii="Times New Roman" w:hAnsi="Times New Roman"/>
            <w:szCs w:val="28"/>
          </w:rPr>
          <w:fldChar w:fldCharType="separate"/>
        </w:r>
        <w:r>
          <w:rPr>
            <w:rFonts w:ascii="Times New Roman" w:hAnsi="Times New Roman"/>
            <w:szCs w:val="28"/>
          </w:rPr>
          <w:t>12</w:t>
        </w:r>
        <w:r>
          <w:rPr>
            <w:rFonts w:ascii="Times New Roman" w:hAnsi="Times New Roman"/>
            <w:szCs w:val="28"/>
          </w:rPr>
          <w:fldChar w:fldCharType="end"/>
        </w:r>
      </w:hyperlink>
    </w:p>
    <w:p w:rsidR="00D92DBC" w:rsidRDefault="00DD7D76">
      <w:pPr>
        <w:pStyle w:val="31"/>
        <w:tabs>
          <w:tab w:val="right" w:leader="dot" w:pos="9629"/>
        </w:tabs>
        <w:spacing w:after="0"/>
        <w:rPr>
          <w:rFonts w:ascii="Times New Roman" w:eastAsiaTheme="minorEastAsia" w:hAnsi="Times New Roman"/>
          <w:szCs w:val="28"/>
        </w:rPr>
      </w:pPr>
      <w:hyperlink w:anchor="_Toc127399374" w:tooltip="#_Toc127399374" w:history="1">
        <w:r>
          <w:rPr>
            <w:rStyle w:val="af8"/>
            <w:rFonts w:ascii="Times New Roman" w:hAnsi="Times New Roman"/>
            <w:szCs w:val="28"/>
          </w:rPr>
          <w:t>1.5.2. Структура модулей конкурсного задания</w:t>
        </w:r>
        <w:r>
          <w:rPr>
            <w:rFonts w:ascii="Times New Roman" w:hAnsi="Times New Roman"/>
            <w:szCs w:val="28"/>
          </w:rPr>
          <w:tab/>
        </w:r>
        <w:r>
          <w:rPr>
            <w:rFonts w:ascii="Times New Roman" w:hAnsi="Times New Roman"/>
            <w:szCs w:val="28"/>
          </w:rPr>
          <w:fldChar w:fldCharType="begin"/>
        </w:r>
        <w:r>
          <w:rPr>
            <w:rFonts w:ascii="Times New Roman" w:hAnsi="Times New Roman"/>
            <w:szCs w:val="28"/>
          </w:rPr>
          <w:instrText xml:space="preserve"> PAGEREF _Toc127399374 \h </w:instrText>
        </w:r>
        <w:r>
          <w:rPr>
            <w:rFonts w:ascii="Times New Roman" w:hAnsi="Times New Roman"/>
            <w:szCs w:val="28"/>
          </w:rPr>
        </w:r>
        <w:r>
          <w:rPr>
            <w:rFonts w:ascii="Times New Roman" w:hAnsi="Times New Roman"/>
            <w:szCs w:val="28"/>
          </w:rPr>
          <w:fldChar w:fldCharType="separate"/>
        </w:r>
        <w:r>
          <w:rPr>
            <w:rFonts w:ascii="Times New Roman" w:hAnsi="Times New Roman"/>
            <w:szCs w:val="28"/>
          </w:rPr>
          <w:t>14</w:t>
        </w:r>
        <w:r>
          <w:rPr>
            <w:rFonts w:ascii="Times New Roman" w:hAnsi="Times New Roman"/>
            <w:szCs w:val="28"/>
          </w:rPr>
          <w:fldChar w:fldCharType="end"/>
        </w:r>
      </w:hyperlink>
    </w:p>
    <w:p w:rsidR="00D92DBC" w:rsidRDefault="00DD7D76">
      <w:pPr>
        <w:pStyle w:val="11"/>
        <w:spacing w:line="276" w:lineRule="auto"/>
        <w:rPr>
          <w:rFonts w:ascii="Times New Roman" w:eastAsiaTheme="minorEastAsia" w:hAnsi="Times New Roman"/>
          <w:bCs w:val="0"/>
          <w:sz w:val="28"/>
          <w:lang w:val="ru-RU" w:eastAsia="ru-RU"/>
        </w:rPr>
      </w:pPr>
      <w:hyperlink w:anchor="_Toc127399375" w:tooltip="#_Toc127399375" w:history="1">
        <w:r>
          <w:rPr>
            <w:rStyle w:val="af8"/>
            <w:rFonts w:ascii="Times New Roman" w:hAnsi="Times New Roman"/>
            <w:sz w:val="28"/>
            <w:lang w:val="ru-RU"/>
          </w:rPr>
          <w:t>2. </w:t>
        </w:r>
        <w:r w:rsidR="00D97227">
          <w:rPr>
            <w:rStyle w:val="af8"/>
            <w:rFonts w:ascii="Times New Roman" w:hAnsi="Times New Roman"/>
            <w:sz w:val="28"/>
            <w:lang w:val="ru-RU"/>
          </w:rPr>
          <w:t>СПЕЦИАЛЬНЫЕ ПРАВИЛА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_Toc127399375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18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76" w:tooltip="#_Toc127399376" w:history="1">
        <w:r>
          <w:rPr>
            <w:rStyle w:val="af8"/>
            <w:szCs w:val="28"/>
          </w:rPr>
          <w:t>2.1. Личный инструмент конкурсанта</w:t>
        </w:r>
        <w:r>
          <w:tab/>
        </w:r>
        <w:r>
          <w:fldChar w:fldCharType="begin"/>
        </w:r>
        <w:r>
          <w:instrText xml:space="preserve"> PAGEREF _Toc127399376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D92DBC" w:rsidRDefault="00DD7D76">
      <w:pPr>
        <w:pStyle w:val="27"/>
        <w:rPr>
          <w:rFonts w:eastAsiaTheme="minorEastAsia"/>
        </w:rPr>
      </w:pPr>
      <w:hyperlink w:anchor="_Toc127399377" w:tooltip="#_Toc127399377" w:history="1">
        <w:r>
          <w:rPr>
            <w:rStyle w:val="af8"/>
            <w:szCs w:val="28"/>
          </w:rPr>
          <w:t>2.2. Материалы, оборудование и инструменты, запрещенные на площадке</w:t>
        </w:r>
        <w:r>
          <w:tab/>
        </w:r>
        <w:r>
          <w:fldChar w:fldCharType="begin"/>
        </w:r>
        <w:r>
          <w:instrText xml:space="preserve"> PAGEREF _Toc127399377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D92DBC" w:rsidRDefault="00DD7D76">
      <w:pPr>
        <w:pStyle w:val="11"/>
        <w:spacing w:line="276" w:lineRule="auto"/>
        <w:rPr>
          <w:rFonts w:ascii="Times New Roman" w:eastAsiaTheme="minorEastAsia" w:hAnsi="Times New Roman"/>
          <w:bCs w:val="0"/>
          <w:sz w:val="28"/>
          <w:lang w:val="ru-RU" w:eastAsia="ru-RU"/>
        </w:rPr>
      </w:pPr>
      <w:hyperlink w:anchor="_Toc127399378" w:tooltip="#_Toc127399378" w:history="1">
        <w:r>
          <w:rPr>
            <w:rStyle w:val="af8"/>
            <w:rFonts w:ascii="Times New Roman" w:hAnsi="Times New Roman"/>
            <w:sz w:val="28"/>
            <w:lang w:val="ru-RU"/>
          </w:rPr>
          <w:t>3. </w:t>
        </w:r>
        <w:r w:rsidR="00D97227">
          <w:rPr>
            <w:rStyle w:val="af8"/>
            <w:rFonts w:ascii="Times New Roman" w:hAnsi="Times New Roman"/>
            <w:sz w:val="28"/>
            <w:lang w:val="ru-RU"/>
          </w:rPr>
          <w:t>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_Toc127399378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20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szCs w:val="28"/>
          <w:lang w:val="ru-RU" w:eastAsia="ru-RU"/>
        </w:rPr>
      </w:pPr>
      <w:r>
        <w:rPr>
          <w:rFonts w:ascii="Times New Roman" w:hAnsi="Times New Roman"/>
          <w:szCs w:val="28"/>
          <w:lang w:val="ru-RU" w:eastAsia="ru-RU"/>
        </w:rPr>
        <w:fldChar w:fldCharType="end"/>
      </w:r>
    </w:p>
    <w:p w:rsidR="00D97227" w:rsidRDefault="00D97227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92DBC" w:rsidRDefault="00DD7D76">
      <w:pPr>
        <w:pStyle w:val="bullet"/>
        <w:pageBreakBefore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bCs/>
          <w:szCs w:val="28"/>
          <w:lang w:val="ru-RU" w:eastAsia="ru-RU"/>
        </w:rPr>
      </w:pPr>
      <w:r>
        <w:rPr>
          <w:rFonts w:ascii="Times New Roman" w:hAnsi="Times New Roman"/>
          <w:b/>
          <w:bCs/>
          <w:szCs w:val="28"/>
          <w:lang w:val="ru-RU" w:eastAsia="ru-RU"/>
        </w:rPr>
        <w:lastRenderedPageBreak/>
        <w:t>ИСПОЛЬЗУЕМЫЕ СОКРАЩЕНИЯ</w:t>
      </w:r>
    </w:p>
    <w:p w:rsidR="00D92DBC" w:rsidRDefault="00D92DB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bCs/>
          <w:szCs w:val="28"/>
          <w:lang w:val="ru-RU" w:eastAsia="ru-RU"/>
        </w:rPr>
      </w:pP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szCs w:val="28"/>
          <w:lang w:val="ru-RU" w:eastAsia="ru-RU"/>
        </w:rPr>
      </w:pPr>
      <w:r>
        <w:rPr>
          <w:rFonts w:ascii="Times New Roman" w:hAnsi="Times New Roman"/>
          <w:bCs/>
          <w:szCs w:val="28"/>
          <w:lang w:val="ru-RU" w:eastAsia="ru-RU"/>
        </w:rPr>
        <w:t>1. ЧПУ – числовое программное управление;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szCs w:val="28"/>
          <w:lang w:val="ru-RU" w:eastAsia="ru-RU"/>
        </w:rPr>
      </w:pPr>
      <w:r>
        <w:rPr>
          <w:rFonts w:ascii="Times New Roman" w:hAnsi="Times New Roman"/>
          <w:bCs/>
          <w:szCs w:val="28"/>
          <w:lang w:val="ru-RU" w:eastAsia="ru-RU"/>
        </w:rPr>
        <w:t>2. ПО – программное обеспечение;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szCs w:val="28"/>
          <w:lang w:val="ru-RU" w:eastAsia="ru-RU"/>
        </w:rPr>
      </w:pPr>
      <w:r>
        <w:rPr>
          <w:rFonts w:ascii="Times New Roman" w:hAnsi="Times New Roman"/>
          <w:bCs/>
          <w:szCs w:val="28"/>
          <w:lang w:val="ru-RU" w:eastAsia="ru-RU"/>
        </w:rPr>
        <w:t>3. ПК – персональный компьютер;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szCs w:val="28"/>
          <w:lang w:val="ru-RU" w:eastAsia="ru-RU"/>
        </w:rPr>
      </w:pPr>
      <w:r>
        <w:rPr>
          <w:rFonts w:ascii="Times New Roman" w:hAnsi="Times New Roman"/>
          <w:bCs/>
          <w:szCs w:val="28"/>
          <w:lang w:val="ru-RU" w:eastAsia="ru-RU"/>
        </w:rPr>
        <w:t>4. САПР – система автоматизированного проектирования;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 w:eastAsia="ru-RU"/>
        </w:rPr>
        <w:t>5. </w:t>
      </w:r>
      <w:r>
        <w:rPr>
          <w:rFonts w:ascii="Times New Roman" w:hAnsi="Times New Roman"/>
          <w:szCs w:val="28"/>
          <w:lang w:val="en-US"/>
        </w:rPr>
        <w:t>CAD</w:t>
      </w:r>
      <w:r>
        <w:rPr>
          <w:rFonts w:ascii="Times New Roman" w:hAnsi="Times New Roman"/>
          <w:szCs w:val="28"/>
          <w:lang w:val="ru-RU"/>
        </w:rPr>
        <w:t>-система (</w:t>
      </w:r>
      <w:proofErr w:type="spellStart"/>
      <w:r>
        <w:rPr>
          <w:rFonts w:ascii="Times New Roman" w:hAnsi="Times New Roman"/>
          <w:szCs w:val="28"/>
          <w:lang w:val="ru-RU"/>
        </w:rPr>
        <w:t>Computer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Aided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Design</w:t>
      </w:r>
      <w:proofErr w:type="spellEnd"/>
      <w:r>
        <w:rPr>
          <w:rFonts w:ascii="Times New Roman" w:hAnsi="Times New Roman"/>
          <w:szCs w:val="28"/>
          <w:lang w:val="ru-RU"/>
        </w:rPr>
        <w:t>) – программное обеспечение, предназначенное для автоматизированного проектирования.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6.</w:t>
      </w:r>
      <w:r>
        <w:rPr>
          <w:rFonts w:ascii="Times New Roman" w:hAnsi="Times New Roman"/>
          <w:bCs/>
          <w:szCs w:val="28"/>
          <w:lang w:val="ru-RU" w:eastAsia="ru-RU"/>
        </w:rPr>
        <w:t> </w:t>
      </w:r>
      <w:r>
        <w:rPr>
          <w:rFonts w:ascii="Times New Roman" w:hAnsi="Times New Roman"/>
          <w:szCs w:val="28"/>
          <w:lang w:val="en-US"/>
        </w:rPr>
        <w:t>CAM</w:t>
      </w:r>
      <w:r>
        <w:rPr>
          <w:rFonts w:ascii="Times New Roman" w:hAnsi="Times New Roman"/>
          <w:szCs w:val="28"/>
          <w:lang w:val="ru-RU"/>
        </w:rPr>
        <w:t>-система (</w:t>
      </w:r>
      <w:proofErr w:type="spellStart"/>
      <w:r>
        <w:rPr>
          <w:rFonts w:ascii="Times New Roman" w:hAnsi="Times New Roman"/>
          <w:szCs w:val="28"/>
          <w:lang w:val="ru-RU"/>
        </w:rPr>
        <w:t>Computer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Aided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Manufacturing</w:t>
      </w:r>
      <w:proofErr w:type="spellEnd"/>
      <w:r>
        <w:rPr>
          <w:rFonts w:ascii="Times New Roman" w:hAnsi="Times New Roman"/>
          <w:szCs w:val="28"/>
          <w:lang w:val="ru-RU"/>
        </w:rPr>
        <w:t>) – система автоматизации технологической подготовки производства;</w:t>
      </w:r>
    </w:p>
    <w:p w:rsidR="00D92DBC" w:rsidRDefault="00DD7D76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Cs/>
          <w:szCs w:val="28"/>
          <w:lang w:val="ru-RU" w:eastAsia="ru-RU"/>
        </w:rPr>
      </w:pPr>
      <w:r>
        <w:rPr>
          <w:rFonts w:ascii="Times New Roman" w:hAnsi="Times New Roman"/>
          <w:szCs w:val="28"/>
          <w:lang w:val="ru-RU"/>
        </w:rPr>
        <w:t xml:space="preserve">7. ТПА – </w:t>
      </w:r>
      <w:proofErr w:type="spellStart"/>
      <w:r>
        <w:rPr>
          <w:rFonts w:ascii="Times New Roman" w:hAnsi="Times New Roman"/>
          <w:szCs w:val="28"/>
          <w:lang w:val="ru-RU"/>
        </w:rPr>
        <w:t>термопластавтомат</w:t>
      </w:r>
      <w:proofErr w:type="spellEnd"/>
      <w:r>
        <w:rPr>
          <w:rFonts w:ascii="Times New Roman" w:hAnsi="Times New Roman"/>
          <w:szCs w:val="28"/>
          <w:lang w:val="ru-RU"/>
        </w:rPr>
        <w:t>.</w:t>
      </w:r>
    </w:p>
    <w:p w:rsidR="00D92DBC" w:rsidRDefault="00D92DBC">
      <w:pPr>
        <w:pStyle w:val="bullet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b/>
          <w:bCs/>
          <w:i/>
          <w:szCs w:val="28"/>
          <w:vertAlign w:val="subscript"/>
          <w:lang w:val="ru-RU" w:eastAsia="ru-RU"/>
        </w:rPr>
      </w:pPr>
    </w:p>
    <w:p w:rsidR="00D92DBC" w:rsidRDefault="00D92DBC">
      <w:pPr>
        <w:pStyle w:val="bullet"/>
        <w:numPr>
          <w:ilvl w:val="0"/>
          <w:numId w:val="0"/>
        </w:numPr>
        <w:ind w:hanging="360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92DBC" w:rsidRDefault="00DD7D76">
      <w:pPr>
        <w:pStyle w:val="1"/>
        <w:rPr>
          <w:lang w:val="ru-RU"/>
        </w:rPr>
      </w:pPr>
      <w:bookmarkStart w:id="0" w:name="_Toc127399064"/>
      <w:bookmarkStart w:id="1" w:name="_Toc127399367"/>
      <w:r>
        <w:rPr>
          <w:lang w:val="ru-RU"/>
        </w:rPr>
        <w:lastRenderedPageBreak/>
        <w:t>1. ОСНОВНЫЕ ТРЕБОВАНИЯ КОМПЕТЕНЦИИ</w:t>
      </w:r>
      <w:bookmarkEnd w:id="0"/>
      <w:bookmarkEnd w:id="1"/>
    </w:p>
    <w:p w:rsidR="00D92DBC" w:rsidRDefault="00DD7D76">
      <w:pPr>
        <w:pStyle w:val="2"/>
        <w:rPr>
          <w:lang w:val="ru-RU"/>
        </w:rPr>
      </w:pPr>
      <w:bookmarkStart w:id="2" w:name="_Toc127399065"/>
      <w:bookmarkStart w:id="3" w:name="_Toc127399368"/>
      <w:r>
        <w:rPr>
          <w:lang w:val="ru-RU"/>
        </w:rPr>
        <w:t>1.1. ОБЩИЕ СВЕДЕНИЯ О ТРЕБОВАНИЯХ КОМПЕТЕНЦИИ</w:t>
      </w:r>
      <w:bookmarkEnd w:id="2"/>
      <w:bookmarkEnd w:id="3"/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Требования компетенции (ТК) «Проектирование и изготовление пресс-форм» </w:t>
      </w:r>
      <w:bookmarkStart w:id="4" w:name="_Hlk123050441"/>
      <w:r>
        <w:rPr>
          <w:rFonts w:cs="Times New Roman"/>
          <w:szCs w:val="28"/>
        </w:rPr>
        <w:t>определяют знания, умения, навыки и трудовые функции</w:t>
      </w:r>
      <w:bookmarkEnd w:id="4"/>
      <w:r>
        <w:rPr>
          <w:rFonts w:cs="Times New Roman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92DBC" w:rsidRDefault="00DD7D76">
      <w:pPr>
        <w:pStyle w:val="2"/>
        <w:rPr>
          <w:lang w:val="ru-RU"/>
        </w:rPr>
      </w:pPr>
      <w:bookmarkStart w:id="5" w:name="_Toc78885652"/>
      <w:bookmarkStart w:id="6" w:name="_Toc127399066"/>
      <w:bookmarkStart w:id="7" w:name="_Toc127399369"/>
      <w:r>
        <w:rPr>
          <w:lang w:val="ru-RU"/>
        </w:rPr>
        <w:t>1.</w:t>
      </w:r>
      <w:bookmarkEnd w:id="5"/>
      <w:r>
        <w:rPr>
          <w:lang w:val="ru-RU"/>
        </w:rPr>
        <w:t>2. ПЕРЕЧЕНЬ ПРОФЕССИОНАЛЬНЫХ ЗАДАЧ СПЕЦИАЛИСТА ПО КОМПЕТЕНЦИИ «Проектирование и изготовление пресс-форм»</w:t>
      </w:r>
      <w:bookmarkEnd w:id="6"/>
      <w:bookmarkEnd w:id="7"/>
    </w:p>
    <w:p w:rsidR="00D92DBC" w:rsidRDefault="00DD7D76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№1</w:t>
      </w:r>
    </w:p>
    <w:p w:rsidR="00D92DBC" w:rsidRDefault="00DD7D76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профессиональных задач специалиста</w:t>
      </w:r>
    </w:p>
    <w:p w:rsidR="00D92DBC" w:rsidRDefault="00D92DBC">
      <w:pPr>
        <w:jc w:val="center"/>
        <w:rPr>
          <w:b/>
          <w:bCs/>
          <w:color w:val="00000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D92DBC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b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b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>
              <w:rPr>
                <w:rFonts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Специалист должен знать и понимать:</w:t>
            </w:r>
          </w:p>
          <w:p w:rsidR="00D92DBC" w:rsidRDefault="00DD7D76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и нормы охраны труда, безопасной работы, промышленной санитарии и противопожарной защиты, экологической безопасности.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Ассортимент инструментов и их правильное использование в технологическом процессе; 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термины и обозначения, используемые в отрасли;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ИТ-системы и связанные с ними профессиональные CAD / CAM программные продукты;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Значимость инновационных и эффективных решений в области проектирования производства и контроля качества при изготовлении изделий.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Next/>
              <w:keepLines/>
              <w:pageBreakBefore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законодательство в сфере охраны здоровья и труда, безопасной работы на рабочем месте;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Транслировать передовой опыт в области охраны труда и техники безопасности на рабочем месте;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Выбирать инструмент, необходимый для выполняемой работы;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Содержать инструмент в рабочем состоянии;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 заниматься профессиональным развитием в целях достижения превосходства в работе и поддерживать актуальные знания;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анализ производственной целесообразности;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Успешно применять математические принципы в профессиональной деятельности;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Демонстрировать высокий уровень критического мышления.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Проектирование изделия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Специализированные программные комплексы для проектирования и моделирования полимерных изделий;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конструкторско-технологического проектирования полимерных изделий;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создания моделей для производства изделия из полимерных композитов;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технического черчения;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технической эстетики;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Базовые основы параметрического трехмерного моделирования.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комплекс САПР при проектировании полимерных изделий;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модель полимерного изделия с использованием специализированных программных комплексов;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Подготавливать чертежи, спецификации, модели для производства изделия из полимерных композитов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Полимерные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Рабочие материалы и их характеристики;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Свойства полимерных материалов, например: текучесть, температура деструкции, температура литья, стабильность, усадка;</w:t>
            </w:r>
            <w:proofErr w:type="gramEnd"/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Технологию обработки полимерных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Проектировать расположение и размеры литниковой системы;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анализ размещения толкателей;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расчет усадки полимерного материала;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Анализировать допуски формообразующих деталей с учетом усадки материала;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Оценивать влияние температуры расплава;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и выбирать материал для изготовления изделия;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анализ с целью предотвращения потенциальных проблем при изготовлении изделия из полимерного материала методом литья под давлением, например: неполное заполнение формы материалом, линии спаев, трещины, раковины и пр.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Проектирование пресс-форм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Конструкции оснастки и оборудования для литья полимерных материалов;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и практику проектирования пресс-форм для литья под давлением: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работы толкателей,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расположения каналов охлаждения,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бережливого производства,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к покрытиям поверхностей пресс-формы,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 материала для различных элементов пресс-формы,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по термической обработке поверхностей элементов пресс-формы,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проектирования, которые обеспечивают возможность массового производства и длительной эксплуатации пресс-формы;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Системы CAD / CAM различного назначения;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Принципы подготовки конструкторской документации, соответствующей стандартам предприятия, отраслевым, международным, государственным стандартам;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создания чертежей, спецификаций, моделей для производства изделия из полимерных материалов;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Действующие стандарты ГОСТ для чертежей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чертежи и 3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>
              <w:rPr>
                <w:bCs/>
                <w:sz w:val="24"/>
                <w:szCs w:val="24"/>
              </w:rPr>
              <w:t>-модели и применять полученную из них информацию;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Проектировать пресс-формы для литья полимерных материалов в САПР, в том числе: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корректно определять линию разъема пресс-формы,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проектировать расположение и размер впускного литника,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проектировать расположение и размер толкателя, 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проектировать системы охлаждения пресс-формы; </w:t>
            </w:r>
          </w:p>
          <w:p w:rsidR="00D92DBC" w:rsidRDefault="00DD7D76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чертежи;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Вычерчивать сборочные чертежи и выполнять их деталировку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pageBreakBefore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Механическая обработка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Системы автоматизированного проектирования технологических процессов;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оборудовании с применением CAD/CAM/CAE систем;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механизмы и узлы, органы управления, интерфейс фрезерного обрабатывающего центра с ЧПУ и принцип его работы;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Назначение и правила применения режущих инструментов;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Правила выбора, назначения и корректировки режимов резания для обработки заготовок;</w:t>
            </w:r>
          </w:p>
          <w:p w:rsidR="00D92DBC" w:rsidRDefault="00DD7D76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технологические процессы изготовления деталей машин, методику их проектирования и оптимизации;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дефектов поверхностей при фрезерной обработке заготовок, их причины и способы предупреждения и устранения;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Устройство, назначение, правила применения контрольно-измерительных инструментов;</w:t>
            </w:r>
          </w:p>
          <w:p w:rsidR="00D92DBC" w:rsidRDefault="00DD7D76">
            <w:pPr>
              <w:keepLine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контроля точности размеров, формы и взаимного расположения поверхностей деталей;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Разрабатывать с помощью системы автоматизированного проектирования (CAD/CAM) управляющие программы для обработки пресс-формы;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наладку и производить обработку элементов пресс-формы на фрезерном обрабатывающем центре (станке) с ЧПУ с учетом требований к изделию из полимерного материала: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устанавливать приспособление на столе фрезерного обрабатывающего центра (станка) с ЧПУ, производить выверку и контролировать положение установленного приспособления, 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базировать заготовку в приспособлении, проверять надежность закрепления заготовки и прилегание заготовки к установочным поверхностям приспособления,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подбирать режущие инструменты,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устанавливать режущие инструменты в шпиндель станка, производить ручную наладку режущих инструментов,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проводить настройку станка,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вводить управляющую программу обработки заготовки,</w:t>
            </w:r>
          </w:p>
          <w:p w:rsidR="00D92DBC" w:rsidRDefault="00DD7D76">
            <w:pPr>
              <w:keepLines/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нулевую точку заготовки;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bCs/>
                <w:sz w:val="24"/>
                <w:szCs w:val="24"/>
              </w:rPr>
              <w:t>подналадку</w:t>
            </w:r>
            <w:proofErr w:type="spellEnd"/>
            <w:r>
              <w:rPr>
                <w:bCs/>
                <w:sz w:val="24"/>
                <w:szCs w:val="24"/>
              </w:rPr>
              <w:t xml:space="preserve"> во время работы обрабатывающего центра с ЧПУ на размер;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при проведении работ на технологическом оборудовании механической обработки;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Выявлять визуально дефекты обработанных поверхностей;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универсальные и специальные контрольно-измерительные приборы и инструменты для измерения и контроля линейных размеров;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универсальные и специальные контрольно-измерительные приборы и инструменты для измерения и контроля шероховатости;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универсальные и специальные контрольно-измерительные приборы и инструменты для измерения точности формы и взаимного расположения обработанных поверхностей.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Сборка </w:t>
            </w:r>
            <w:r>
              <w:rPr>
                <w:bCs/>
                <w:sz w:val="24"/>
                <w:szCs w:val="24"/>
              </w:rPr>
              <w:t>пресс-формы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Конструктивные особенности пресс-форм для изготовления изделий из композиционных полимерных материалов;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Технологию сборки пресс-форм;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Цели и методы полировки компонентов пресс-форм; 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Актуальные стандарты изготовления изделий из полимеров; 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Способы обеспечения </w:t>
            </w:r>
            <w:proofErr w:type="spellStart"/>
            <w:r>
              <w:rPr>
                <w:bCs/>
                <w:sz w:val="24"/>
                <w:szCs w:val="24"/>
              </w:rPr>
              <w:t>смыкаемости</w:t>
            </w:r>
            <w:proofErr w:type="spellEnd"/>
            <w:r>
              <w:rPr>
                <w:bCs/>
                <w:sz w:val="24"/>
                <w:szCs w:val="24"/>
              </w:rPr>
              <w:t xml:space="preserve"> элементов пресс-форм.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Осуществлять финишную обработку формообразующих элементов пресс-формы; 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Использовать сверлильное оборудование; 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оборудование контактной резки;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сборку пресс-форм для тестирования.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Тестирование на ТПА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и методы получения изделий из полимерных материалов и эластомеров;</w:t>
            </w:r>
          </w:p>
          <w:p w:rsidR="00D92DBC" w:rsidRDefault="00DD7D76">
            <w:pPr>
              <w:keepLines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Принцип работы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термопластавтомата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(литьевой машины) для изготовления изделий из композиционных полимерных материалов методом литья под давлением;</w:t>
            </w:r>
            <w:r>
              <w:rPr>
                <w:sz w:val="24"/>
                <w:szCs w:val="24"/>
              </w:rPr>
              <w:t xml:space="preserve"> 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Принципы размещения и крепления пресс-формы в ТПА;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Технологические параметры процесса получения изделия без дефектов: давление, время, скорость, температура, расстояние.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Получать изделия из полимерных материалов;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Обеспечивать соблюдение параметров технологических </w:t>
            </w:r>
            <w:r>
              <w:rPr>
                <w:rFonts w:cs="Times New Roman"/>
                <w:sz w:val="24"/>
                <w:szCs w:val="24"/>
              </w:rPr>
              <w:lastRenderedPageBreak/>
              <w:t>процессов и их регулирование в соответствии с нормативно-технической документацией;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анализ влияния технологических параметров на качество изделия: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давление впрыска,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обратное давление,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давление выдержки,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усилие смыкания,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 впрыска,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скорость впрыска,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скорость выталкивания,</w:t>
            </w:r>
          </w:p>
          <w:p w:rsidR="00D92DBC" w:rsidRDefault="00DD7D76">
            <w:pPr>
              <w:keepLines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температура расплава.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Изделие из полимерного материала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D7D76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знать и понимать: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нормативно-технической документации, предъявляемые к качеству выпускаемой продукции из полимерных материалов, изготовленной методом литья под давлением;</w:t>
            </w:r>
          </w:p>
          <w:p w:rsidR="00D92DBC" w:rsidRDefault="00DD7D76">
            <w:pPr>
              <w:keepLine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Типовые технологические процессы и режимы переработки полимерных материалов;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наладки технологических параметров оборудования по производству изделий из полимерных материалов, изготовленных методом литья под давлением;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брака и способы их определения в изделии из полимерного материала;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Наиболее распространенные дефекты и причины их возникновения;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устранения технологических дефектов в изделиях из полимерных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D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Специалист должен уметь: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первичный контроль качества выпускаемых изделий из полимерных материалов при отладке технологических параметров изготовления изделий методом литья под давлением на наличие визуальных дефектов  согласно требованиям нормативно-технической документации;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Идентифицировать дефекты в изделиях из полимерных материалов, например: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линия сварки,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раковина,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пригар,</w:t>
            </w:r>
          </w:p>
          <w:p w:rsidR="00D92DBC" w:rsidRDefault="00DD7D76">
            <w:pPr>
              <w:keepLines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недолив и пр.;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анализ, предлагать способы устранения брака в изделии из полимерного материала;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Производить измерение изделия;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Проверять состояние внешней и внутренней поверхности изделия;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Изменять и доработать изделие;</w:t>
            </w:r>
          </w:p>
          <w:p w:rsidR="00D92DBC" w:rsidRDefault="00DD7D76">
            <w:pPr>
              <w:keepLine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работу ТПА в полуавтоматическом режиме.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92DBC" w:rsidRDefault="00D92DBC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2DBC" w:rsidRDefault="00D92DBC">
      <w:pPr>
        <w:spacing w:line="360" w:lineRule="auto"/>
        <w:ind w:firstLine="709"/>
        <w:rPr>
          <w:rFonts w:cs="Times New Roman"/>
          <w:szCs w:val="28"/>
        </w:rPr>
      </w:pPr>
    </w:p>
    <w:p w:rsidR="00D92DBC" w:rsidRDefault="00DD7D76">
      <w:pPr>
        <w:pStyle w:val="2"/>
        <w:rPr>
          <w:lang w:val="ru-RU"/>
        </w:rPr>
      </w:pPr>
      <w:bookmarkStart w:id="8" w:name="_Toc78885655"/>
      <w:bookmarkStart w:id="9" w:name="_Toc127399067"/>
      <w:bookmarkStart w:id="10" w:name="_Toc127399370"/>
      <w:r>
        <w:rPr>
          <w:lang w:val="ru-RU"/>
        </w:rPr>
        <w:t>1.3. ТРЕБОВАНИЯ К СХЕМЕ ОЦЕНКИ</w:t>
      </w:r>
      <w:bookmarkEnd w:id="8"/>
      <w:bookmarkEnd w:id="9"/>
      <w:bookmarkEnd w:id="10"/>
    </w:p>
    <w:p w:rsidR="00D92DBC" w:rsidRDefault="00DD7D76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D92DBC" w:rsidRDefault="00D92DB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92DBC" w:rsidRDefault="00DD7D76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D92DBC" w:rsidRDefault="00DD7D76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D92DBC" w:rsidRDefault="00D92DBC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332"/>
        <w:gridCol w:w="1803"/>
        <w:gridCol w:w="1803"/>
        <w:gridCol w:w="1685"/>
        <w:gridCol w:w="2213"/>
      </w:tblGrid>
      <w:tr w:rsidR="00D92DBC">
        <w:trPr>
          <w:trHeight w:val="1538"/>
          <w:jc w:val="center"/>
        </w:trPr>
        <w:tc>
          <w:tcPr>
            <w:tcW w:w="3876" w:type="pct"/>
            <w:gridSpan w:val="5"/>
            <w:shd w:val="clear" w:color="auto" w:fill="92D050"/>
            <w:vAlign w:val="center"/>
          </w:tcPr>
          <w:p w:rsidR="00D92DBC" w:rsidRDefault="00DD7D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Критерий/Модуль</w:t>
            </w:r>
          </w:p>
        </w:tc>
        <w:tc>
          <w:tcPr>
            <w:tcW w:w="1124" w:type="pct"/>
            <w:shd w:val="clear" w:color="auto" w:fill="92D050"/>
            <w:vAlign w:val="center"/>
          </w:tcPr>
          <w:p w:rsidR="00D92DBC" w:rsidRDefault="00DD7D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баллов за раздел ТРЕБОВАНИЙ КОМПЕТЕНЦИИ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 w:val="restart"/>
            <w:shd w:val="clear" w:color="auto" w:fill="92D050"/>
            <w:vAlign w:val="center"/>
          </w:tcPr>
          <w:p w:rsidR="00D92DBC" w:rsidRDefault="00DD7D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:rsidR="00D92DBC" w:rsidRDefault="00D92DBC">
            <w:pPr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915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A</w:t>
            </w:r>
          </w:p>
        </w:tc>
        <w:tc>
          <w:tcPr>
            <w:tcW w:w="915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Б</w:t>
            </w:r>
          </w:p>
        </w:tc>
        <w:tc>
          <w:tcPr>
            <w:tcW w:w="855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</w:rPr>
              <w:t>В</w:t>
            </w:r>
          </w:p>
        </w:tc>
        <w:tc>
          <w:tcPr>
            <w:tcW w:w="1124" w:type="pct"/>
            <w:shd w:val="clear" w:color="auto" w:fill="00B050"/>
            <w:vAlign w:val="center"/>
          </w:tcPr>
          <w:p w:rsidR="00D92DBC" w:rsidRDefault="00D92DBC">
            <w:pPr>
              <w:ind w:right="172" w:hanging="176"/>
              <w:rPr>
                <w:b/>
                <w:sz w:val="20"/>
              </w:rPr>
            </w:pP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2</w:t>
            </w: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4</w:t>
            </w: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lang w:val="en-US"/>
              </w:rPr>
              <w:t>6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92DBC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D92DBC" w:rsidRDefault="00D92DBC">
            <w:pPr>
              <w:rPr>
                <w:b/>
                <w:sz w:val="20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:rsidR="00D92DBC" w:rsidRDefault="00D92D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D92DBC" w:rsidRDefault="00DD7D7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92DBC">
        <w:trPr>
          <w:trHeight w:val="50"/>
          <w:jc w:val="center"/>
        </w:trPr>
        <w:tc>
          <w:tcPr>
            <w:tcW w:w="1192" w:type="pct"/>
            <w:gridSpan w:val="2"/>
            <w:shd w:val="clear" w:color="auto" w:fill="00B050"/>
            <w:vAlign w:val="center"/>
          </w:tcPr>
          <w:p w:rsidR="00D92DBC" w:rsidRDefault="00DD7D7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Итого баллов за критерий/модуль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92DBC" w:rsidRDefault="00D92DBC"/>
    <w:p w:rsidR="00D92DBC" w:rsidRDefault="00DD7D76">
      <w:pPr>
        <w:pStyle w:val="2"/>
      </w:pPr>
      <w:bookmarkStart w:id="11" w:name="_Toc127399068"/>
      <w:bookmarkStart w:id="12" w:name="_Toc127399371"/>
      <w:r>
        <w:t>1.4.</w:t>
      </w:r>
      <w:r>
        <w:rPr>
          <w:lang w:val="ru-RU"/>
        </w:rPr>
        <w:t> </w:t>
      </w:r>
      <w:r>
        <w:t>СПЕЦИФИКАЦИЯ ОЦЕНКИ КОМПЕТЕНЦИИ</w:t>
      </w:r>
      <w:bookmarkEnd w:id="11"/>
      <w:bookmarkEnd w:id="12"/>
    </w:p>
    <w:p w:rsidR="00D92DBC" w:rsidRDefault="00DD7D76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Оценка конкурсного задания будет основываться на критериях, указанных в таблице №3:</w:t>
      </w:r>
    </w:p>
    <w:p w:rsidR="00D92DBC" w:rsidRDefault="00D92DBC">
      <w:pPr>
        <w:spacing w:line="360" w:lineRule="auto"/>
        <w:ind w:firstLine="709"/>
        <w:rPr>
          <w:rFonts w:cs="Times New Roman"/>
          <w:szCs w:val="28"/>
        </w:rPr>
      </w:pPr>
    </w:p>
    <w:p w:rsidR="00D92DBC" w:rsidRDefault="00DD7D76">
      <w:pPr>
        <w:keepNext/>
        <w:spacing w:line="360" w:lineRule="auto"/>
        <w:ind w:firstLine="709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lastRenderedPageBreak/>
        <w:t>Таблица №3</w:t>
      </w:r>
    </w:p>
    <w:p w:rsidR="00D92DBC" w:rsidRDefault="00DD7D76">
      <w:pPr>
        <w:spacing w:line="36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92DBC">
        <w:tc>
          <w:tcPr>
            <w:tcW w:w="1851" w:type="pct"/>
            <w:gridSpan w:val="2"/>
            <w:shd w:val="clear" w:color="auto" w:fill="92D050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92DBC" w:rsidRDefault="00DD7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92DBC">
        <w:tc>
          <w:tcPr>
            <w:tcW w:w="282" w:type="pct"/>
            <w:shd w:val="clear" w:color="auto" w:fill="00B050"/>
          </w:tcPr>
          <w:p w:rsidR="00D92DBC" w:rsidRDefault="00DD7D7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D92DBC" w:rsidRDefault="00DD7D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пресс-формы</w:t>
            </w:r>
          </w:p>
        </w:tc>
        <w:tc>
          <w:tcPr>
            <w:tcW w:w="3149" w:type="pct"/>
            <w:shd w:val="clear" w:color="auto" w:fill="auto"/>
          </w:tcPr>
          <w:p w:rsidR="00D92DBC" w:rsidRDefault="00DD7D7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«Эскиз» (для детали):</w:t>
            </w:r>
          </w:p>
          <w:p w:rsidR="00D92DBC" w:rsidRDefault="00DD7D76">
            <w:pPr>
              <w:pStyle w:val="affb"/>
              <w:numPr>
                <w:ilvl w:val="0"/>
                <w:numId w:val="26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эскиза: выбор плоскости эскиза;</w:t>
            </w:r>
          </w:p>
          <w:p w:rsidR="00D92DBC" w:rsidRDefault="00DD7D76">
            <w:pPr>
              <w:pStyle w:val="affb"/>
              <w:numPr>
                <w:ilvl w:val="0"/>
                <w:numId w:val="26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размеров: эскиз полностью ограничен.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«Деталь» (для детали):</w:t>
            </w:r>
          </w:p>
          <w:p w:rsidR="00D92DBC" w:rsidRDefault="00DD7D76">
            <w:pPr>
              <w:pStyle w:val="affb"/>
              <w:numPr>
                <w:ilvl w:val="0"/>
                <w:numId w:val="2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предмет отсутствующих элементов или поиск определенных элементов;</w:t>
            </w:r>
          </w:p>
          <w:p w:rsidR="00D92DBC" w:rsidRDefault="00DD7D76">
            <w:pPr>
              <w:pStyle w:val="affb"/>
              <w:numPr>
                <w:ilvl w:val="0"/>
                <w:numId w:val="2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стандартных функций, например, функция «отверстие» для отверстий;</w:t>
            </w:r>
          </w:p>
          <w:p w:rsidR="00D92DBC" w:rsidRDefault="00DD7D76">
            <w:pPr>
              <w:pStyle w:val="affb"/>
              <w:numPr>
                <w:ilvl w:val="0"/>
                <w:numId w:val="2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элементов: проверка размера определенного объекта согласно чертежу;</w:t>
            </w:r>
          </w:p>
          <w:p w:rsidR="00D92DBC" w:rsidRDefault="00DD7D76">
            <w:pPr>
              <w:pStyle w:val="affb"/>
              <w:numPr>
                <w:ilvl w:val="0"/>
                <w:numId w:val="2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элементов: проверка размещения определенного элемента согласно чертежу;</w:t>
            </w:r>
          </w:p>
          <w:p w:rsidR="00D92DBC" w:rsidRDefault="00DD7D76">
            <w:pPr>
              <w:pStyle w:val="affb"/>
              <w:numPr>
                <w:ilvl w:val="0"/>
                <w:numId w:val="2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модели: проверка простоты внесения изменений в модель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пресс-формы (для пресс-формы):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необходимых компонентов пресс-формы;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вставки;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усадки;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компонентов и систем;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разъема;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литника, литникового канала, съемника центрального литника;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отверстия под толкатели;</w:t>
            </w:r>
          </w:p>
          <w:p w:rsidR="00D92DBC" w:rsidRDefault="00DD7D76">
            <w:pPr>
              <w:pStyle w:val="affb"/>
              <w:numPr>
                <w:ilvl w:val="0"/>
                <w:numId w:val="28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всех элементов.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Чертежи (для пресс-формы):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сборочный чертеж согласно требованиям ГОСТ;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позиций на сборочном чертеже;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разрезы, сечения согласно требованиям ГОСТ;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надписи чертежа согласно требованиям ГОСТ;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размеров и предельных отклонений согласно требованиям ГОСТ;</w:t>
            </w:r>
          </w:p>
          <w:p w:rsidR="00D92DBC" w:rsidRDefault="00DD7D76">
            <w:pPr>
              <w:pStyle w:val="affb"/>
              <w:numPr>
                <w:ilvl w:val="0"/>
                <w:numId w:val="29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 допусков формы и расположения поверхностей согласно требованиям ГОСТ.</w:t>
            </w:r>
          </w:p>
        </w:tc>
      </w:tr>
      <w:tr w:rsidR="00D92DBC">
        <w:tc>
          <w:tcPr>
            <w:tcW w:w="282" w:type="pct"/>
            <w:shd w:val="clear" w:color="auto" w:fill="00B050"/>
          </w:tcPr>
          <w:p w:rsidR="00D92DBC" w:rsidRDefault="00DD7D7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D92DBC" w:rsidRDefault="00DD7D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Механическая обработка пресс-формы</w:t>
            </w:r>
          </w:p>
        </w:tc>
        <w:tc>
          <w:tcPr>
            <w:tcW w:w="3149" w:type="pct"/>
            <w:shd w:val="clear" w:color="auto" w:fill="auto"/>
          </w:tcPr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формообразующих поверхностей матрицы и пуансона:</w:t>
            </w:r>
          </w:p>
          <w:p w:rsidR="00D92DBC" w:rsidRDefault="00DD7D76">
            <w:pPr>
              <w:pStyle w:val="affb"/>
              <w:numPr>
                <w:ilvl w:val="0"/>
                <w:numId w:val="30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размеры;</w:t>
            </w:r>
          </w:p>
          <w:p w:rsidR="00D92DBC" w:rsidRDefault="00DD7D76">
            <w:pPr>
              <w:pStyle w:val="affb"/>
              <w:numPr>
                <w:ilvl w:val="0"/>
                <w:numId w:val="30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размеры;</w:t>
            </w:r>
          </w:p>
          <w:p w:rsidR="00D92DBC" w:rsidRDefault="00DD7D76">
            <w:pPr>
              <w:pStyle w:val="affb"/>
              <w:numPr>
                <w:ilvl w:val="0"/>
                <w:numId w:val="30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рассчитываются конкурсантами самостоятельно с учетом усадки изделия,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усадки определяется согласно паспорту материала.</w:t>
            </w:r>
          </w:p>
          <w:p w:rsidR="00D92DBC" w:rsidRDefault="00DD7D76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Размеры отверстий под толкатели в плите толкателей. </w:t>
            </w:r>
          </w:p>
          <w:p w:rsidR="00D92DBC" w:rsidRDefault="00DD7D76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обработки поверхностей.</w:t>
            </w:r>
          </w:p>
          <w:p w:rsidR="00D92DBC" w:rsidRDefault="00DD7D76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материалов:</w:t>
            </w:r>
          </w:p>
          <w:p w:rsidR="00D92DBC" w:rsidRDefault="00DD7D76">
            <w:pPr>
              <w:pStyle w:val="affb"/>
              <w:numPr>
                <w:ilvl w:val="0"/>
                <w:numId w:val="31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 имеет возможность попросить дополнительный материал на модуль один раз;</w:t>
            </w:r>
          </w:p>
          <w:p w:rsidR="00D92DBC" w:rsidRDefault="00DD7D76">
            <w:pPr>
              <w:pStyle w:val="affb"/>
              <w:numPr>
                <w:ilvl w:val="0"/>
                <w:numId w:val="31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дополнительного материала влечет за собой снижение баллов.</w:t>
            </w:r>
          </w:p>
        </w:tc>
      </w:tr>
      <w:tr w:rsidR="00D92DBC">
        <w:tc>
          <w:tcPr>
            <w:tcW w:w="282" w:type="pct"/>
            <w:shd w:val="clear" w:color="auto" w:fill="00B050"/>
          </w:tcPr>
          <w:p w:rsidR="00D92DBC" w:rsidRDefault="00DD7D7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D92DBC" w:rsidRDefault="00DD7D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пресс-формы и получение изделия технологией литья под давлением</w:t>
            </w:r>
          </w:p>
        </w:tc>
        <w:tc>
          <w:tcPr>
            <w:tcW w:w="3149" w:type="pct"/>
            <w:shd w:val="clear" w:color="auto" w:fill="auto"/>
          </w:tcPr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Сборка:</w:t>
            </w:r>
          </w:p>
          <w:p w:rsidR="00D92DBC" w:rsidRDefault="00DD7D76">
            <w:pPr>
              <w:pStyle w:val="affb"/>
              <w:numPr>
                <w:ilvl w:val="0"/>
                <w:numId w:val="32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сборки пресс-формы проверяются на предмет полноты сборки, должного затягивания винтов, условий работы системы толкателей, внешнего вида заготовки (царапины на поверхности, за исключением зоны литья изделия);</w:t>
            </w:r>
          </w:p>
          <w:p w:rsidR="00D92DBC" w:rsidRDefault="00DD7D76">
            <w:pPr>
              <w:pStyle w:val="affb"/>
              <w:numPr>
                <w:ilvl w:val="0"/>
                <w:numId w:val="32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герметичность системы охлаждения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матрица), наличие всех каналов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Процесс:</w:t>
            </w:r>
          </w:p>
          <w:p w:rsidR="00D92DBC" w:rsidRDefault="00DD7D76">
            <w:pPr>
              <w:pStyle w:val="affb"/>
              <w:numPr>
                <w:ilvl w:val="0"/>
                <w:numId w:val="33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автоматическое литье;</w:t>
            </w:r>
          </w:p>
          <w:p w:rsidR="00D92DBC" w:rsidRDefault="00DD7D76">
            <w:pPr>
              <w:pStyle w:val="affb"/>
              <w:numPr>
                <w:ilvl w:val="0"/>
                <w:numId w:val="33"/>
              </w:numPr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экспертов оценивает возможность автоматического литья изделия. Технический специалист по обслуживанию машины для литья под давлением отвечает за настройку технологических параметров в рамках задания, основных параметры конкурсант задает самостоятельно: температура плавления, объем впрыска, время выдержки.</w:t>
            </w:r>
          </w:p>
          <w:p w:rsidR="00D92DBC" w:rsidRDefault="00DD7D76">
            <w:pPr>
              <w:pStyle w:val="affb"/>
              <w:numPr>
                <w:ilvl w:val="0"/>
                <w:numId w:val="33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оценки технологии выполняется десять циклов литья в автоматическом режиме; специально сформированная команда экспертов совместно с техническим специалистов по обслуживанию машины для литья под давлением оценивают технологию;</w:t>
            </w:r>
          </w:p>
          <w:p w:rsidR="00D92DBC" w:rsidRDefault="00DD7D76">
            <w:pPr>
              <w:pStyle w:val="affb"/>
              <w:numPr>
                <w:ilvl w:val="0"/>
                <w:numId w:val="33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 отбирает любые два образца из партии для оценки изделия.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изделия чертежу и т. д.</w:t>
            </w:r>
          </w:p>
          <w:p w:rsidR="00D92DBC" w:rsidRDefault="00DD7D76">
            <w:pPr>
              <w:pStyle w:val="affb"/>
              <w:numPr>
                <w:ilvl w:val="0"/>
                <w:numId w:val="34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и наличие элементов (только осмотр);</w:t>
            </w:r>
          </w:p>
          <w:p w:rsidR="00D92DBC" w:rsidRDefault="00DD7D76">
            <w:pPr>
              <w:pStyle w:val="affb"/>
              <w:numPr>
                <w:ilvl w:val="0"/>
                <w:numId w:val="34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элементов (только осмотр);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изделия:</w:t>
            </w:r>
          </w:p>
          <w:p w:rsidR="00D92DBC" w:rsidRDefault="00DD7D76">
            <w:pPr>
              <w:pStyle w:val="affb"/>
              <w:numPr>
                <w:ilvl w:val="0"/>
                <w:numId w:val="35"/>
              </w:numPr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размеры;</w:t>
            </w:r>
          </w:p>
          <w:p w:rsidR="00D92DBC" w:rsidRDefault="00DD7D76">
            <w:pPr>
              <w:pStyle w:val="affb"/>
              <w:numPr>
                <w:ilvl w:val="0"/>
                <w:numId w:val="35"/>
              </w:numPr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размеры;</w:t>
            </w:r>
          </w:p>
          <w:p w:rsidR="00D92DBC" w:rsidRDefault="00DD7D76">
            <w:pPr>
              <w:pStyle w:val="affb"/>
              <w:numPr>
                <w:ilvl w:val="0"/>
                <w:numId w:val="35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указываются на чертеже изделии (задании).</w:t>
            </w:r>
          </w:p>
          <w:p w:rsidR="00D92DBC" w:rsidRDefault="00DD7D76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поверхности (эксперты проводят осмотр изделия на предмет качества поверхности)</w:t>
            </w:r>
          </w:p>
          <w:p w:rsidR="00D92DBC" w:rsidRDefault="00DD7D76">
            <w:pPr>
              <w:pStyle w:val="affb"/>
              <w:numPr>
                <w:ilvl w:val="0"/>
                <w:numId w:val="3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от толкателей;</w:t>
            </w:r>
          </w:p>
          <w:p w:rsidR="00D92DBC" w:rsidRDefault="00DD7D76">
            <w:pPr>
              <w:pStyle w:val="affb"/>
              <w:numPr>
                <w:ilvl w:val="0"/>
                <w:numId w:val="3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 от ожога;</w:t>
            </w:r>
          </w:p>
          <w:p w:rsidR="00D92DBC" w:rsidRDefault="00DD7D76">
            <w:pPr>
              <w:pStyle w:val="affb"/>
              <w:numPr>
                <w:ilvl w:val="0"/>
                <w:numId w:val="3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царапины при извлечении;</w:t>
            </w:r>
          </w:p>
          <w:p w:rsidR="00D92DBC" w:rsidRDefault="00DD7D76">
            <w:pPr>
              <w:pStyle w:val="affb"/>
              <w:numPr>
                <w:ilvl w:val="0"/>
                <w:numId w:val="3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следы механической обработки;</w:t>
            </w:r>
          </w:p>
          <w:p w:rsidR="00D92DBC" w:rsidRDefault="00DD7D76">
            <w:pPr>
              <w:pStyle w:val="affb"/>
              <w:numPr>
                <w:ilvl w:val="0"/>
                <w:numId w:val="37"/>
              </w:numPr>
              <w:spacing w:after="0"/>
              <w:ind w:left="32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заусенцы.</w:t>
            </w:r>
          </w:p>
        </w:tc>
      </w:tr>
    </w:tbl>
    <w:p w:rsidR="00D92DBC" w:rsidRDefault="00DD7D76">
      <w:pPr>
        <w:pStyle w:val="2"/>
        <w:rPr>
          <w:lang w:val="ru-RU"/>
        </w:rPr>
      </w:pPr>
      <w:bookmarkStart w:id="13" w:name="_Toc127399069"/>
      <w:bookmarkStart w:id="14" w:name="_Toc127399372"/>
      <w:r>
        <w:rPr>
          <w:lang w:val="ru-RU"/>
        </w:rPr>
        <w:lastRenderedPageBreak/>
        <w:t>1.5. КОНКУРСНОЕ ЗАДАНИЕ</w:t>
      </w:r>
      <w:bookmarkEnd w:id="13"/>
      <w:bookmarkEnd w:id="14"/>
    </w:p>
    <w:p w:rsidR="00D92DBC" w:rsidRDefault="00DD7D76" w:rsidP="00D97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Общая продолжительность конкурсного задания: </w:t>
      </w:r>
      <w:r>
        <w:rPr>
          <w:szCs w:val="28"/>
        </w:rPr>
        <w:t xml:space="preserve">12,5 </w:t>
      </w:r>
      <w:r>
        <w:rPr>
          <w:rFonts w:eastAsia="Times New Roman" w:cs="Times New Roman"/>
          <w:color w:val="000000"/>
          <w:szCs w:val="28"/>
        </w:rPr>
        <w:t xml:space="preserve"> ч.</w:t>
      </w:r>
    </w:p>
    <w:p w:rsidR="00D92DBC" w:rsidRDefault="00DD7D76" w:rsidP="00D97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Количество конкурсных дней: 3 дня.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 зависимости от количества модулей, </w:t>
      </w:r>
      <w:proofErr w:type="gramStart"/>
      <w:r>
        <w:rPr>
          <w:rFonts w:cs="Times New Roman"/>
          <w:szCs w:val="28"/>
        </w:rPr>
        <w:t>КЗ</w:t>
      </w:r>
      <w:proofErr w:type="gramEnd"/>
      <w:r>
        <w:rPr>
          <w:rFonts w:cs="Times New Roman"/>
          <w:szCs w:val="28"/>
        </w:rPr>
        <w:t xml:space="preserve"> должно включать оценку по каждому из разделов требований компетенции.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92DBC" w:rsidRDefault="00DD7D76">
      <w:pPr>
        <w:pStyle w:val="3"/>
        <w:rPr>
          <w:lang w:val="ru-RU"/>
        </w:rPr>
      </w:pPr>
      <w:bookmarkStart w:id="15" w:name="_Toc127399373"/>
      <w:r>
        <w:rPr>
          <w:lang w:val="ru-RU"/>
        </w:rPr>
        <w:t>1.5.1. Разработка/выбор конкурсного задания</w:t>
      </w:r>
      <w:bookmarkEnd w:id="15"/>
    </w:p>
    <w:p w:rsidR="00D92DBC" w:rsidRDefault="00DD7D76">
      <w:pPr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Конкурсное задание состоит из 3 модулей, включает </w:t>
      </w:r>
      <w:proofErr w:type="gramStart"/>
      <w:r>
        <w:rPr>
          <w:rFonts w:eastAsia="Times New Roman" w:cs="Times New Roman"/>
          <w:szCs w:val="28"/>
          <w:lang w:eastAsia="ru-RU"/>
        </w:rPr>
        <w:t>обязательную к выполнению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часть (инвариант) – два модуля, и вариативную часть – один модуль. Общее количество баллов конкурсного задания составляет 100.</w:t>
      </w:r>
    </w:p>
    <w:p w:rsidR="00D92DBC" w:rsidRDefault="00DD7D76">
      <w:pPr>
        <w:ind w:firstLine="851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Обязательная к выполнению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D92DBC" w:rsidRDefault="00DD7D76">
      <w:pPr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Вариативный модуль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 время на выполнение модуля и количество баллов в критериях оценки по аспектам не меняются.</w:t>
      </w:r>
    </w:p>
    <w:p w:rsidR="00D92DBC" w:rsidRDefault="00DD7D76">
      <w:pPr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Специфика региона и запрос работодателей конкретного региона отражается в разработке заданий – чертежей изделий из полимерного материала для первого и второго модулей.</w:t>
      </w:r>
    </w:p>
    <w:p w:rsidR="00D97227" w:rsidRDefault="00D97227">
      <w:pPr>
        <w:ind w:firstLine="851"/>
        <w:rPr>
          <w:rFonts w:eastAsia="Times New Roman" w:cs="Times New Roman"/>
          <w:szCs w:val="28"/>
          <w:lang w:eastAsia="ru-RU"/>
        </w:rPr>
      </w:pPr>
    </w:p>
    <w:p w:rsidR="00D92DBC" w:rsidRDefault="00DD7D76">
      <w:pPr>
        <w:pStyle w:val="3"/>
        <w:rPr>
          <w:lang w:val="ru-RU"/>
        </w:rPr>
      </w:pPr>
      <w:bookmarkStart w:id="16" w:name="_Toc127399374"/>
      <w:r>
        <w:rPr>
          <w:lang w:val="ru-RU"/>
        </w:rPr>
        <w:t xml:space="preserve">1.5.2. Структура модулей конкурсного задания </w:t>
      </w:r>
      <w:r>
        <w:rPr>
          <w:color w:val="000000"/>
          <w:lang w:val="ru-RU" w:eastAsia="ru-RU"/>
        </w:rPr>
        <w:t>(инвариант/</w:t>
      </w:r>
      <w:proofErr w:type="spellStart"/>
      <w:r>
        <w:rPr>
          <w:color w:val="000000"/>
          <w:lang w:val="ru-RU" w:eastAsia="ru-RU"/>
        </w:rPr>
        <w:t>вариатив</w:t>
      </w:r>
      <w:proofErr w:type="spellEnd"/>
      <w:r>
        <w:rPr>
          <w:color w:val="000000"/>
          <w:lang w:val="ru-RU" w:eastAsia="ru-RU"/>
        </w:rPr>
        <w:t>)</w:t>
      </w:r>
      <w:bookmarkEnd w:id="16"/>
    </w:p>
    <w:p w:rsidR="00D92DBC" w:rsidRDefault="00D92DBC">
      <w:pPr>
        <w:rPr>
          <w:rFonts w:cs="Times New Roman"/>
          <w:szCs w:val="28"/>
        </w:rPr>
      </w:pPr>
    </w:p>
    <w:p w:rsidR="00D92DBC" w:rsidRDefault="00DD7D76">
      <w:pPr>
        <w:pStyle w:val="affb"/>
        <w:spacing w:after="0"/>
        <w:ind w:left="0" w:firstLine="72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Содержанием конкурсного задания являются работы по проектированию и изготовлению пресс-формы, а также получению готового продукта из полимера на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термопластавтомате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>.</w:t>
      </w:r>
    </w:p>
    <w:p w:rsidR="00D92DBC" w:rsidRDefault="00DD7D76">
      <w:pPr>
        <w:pStyle w:val="affb"/>
        <w:spacing w:after="0"/>
        <w:ind w:left="0" w:firstLine="72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Участники соревнований получают пакет документов (чертежи), утвержденные собранием экспертов перед началом соревнований. Конкурсное задание имеет 3 модуля,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выполняемых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по согласованным графикам.</w:t>
      </w:r>
    </w:p>
    <w:p w:rsidR="00D92DBC" w:rsidRDefault="00DD7D76">
      <w:pPr>
        <w:pStyle w:val="affb"/>
        <w:spacing w:after="0"/>
        <w:ind w:left="0" w:firstLine="72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Конку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рс вкл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>ючает в себя выполнение следующих модулей:</w:t>
      </w:r>
    </w:p>
    <w:p w:rsidR="00D97227" w:rsidRDefault="00D97227">
      <w:pPr>
        <w:pStyle w:val="affb"/>
        <w:spacing w:after="0"/>
        <w:ind w:left="0" w:firstLine="720"/>
        <w:rPr>
          <w:rFonts w:ascii="Times New Roman" w:eastAsia="Times New Roman" w:hAnsi="Times New Roman"/>
          <w:szCs w:val="28"/>
          <w:lang w:eastAsia="ru-RU"/>
        </w:rPr>
      </w:pPr>
    </w:p>
    <w:p w:rsidR="00D92DBC" w:rsidRDefault="00DD7D76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А.</w:t>
      </w:r>
      <w:r>
        <w:rPr>
          <w:rFonts w:eastAsia="Times New Roman" w:cs="Times New Roman"/>
          <w:b/>
          <w:szCs w:val="28"/>
          <w:lang w:eastAsia="ru-RU"/>
        </w:rPr>
        <w:t xml:space="preserve"> Проектирование пресс-формы </w:t>
      </w:r>
      <w:r w:rsidR="00D97227">
        <w:rPr>
          <w:color w:val="000000"/>
          <w:lang w:eastAsia="ru-RU"/>
        </w:rPr>
        <w:t>(инвариант)</w:t>
      </w:r>
    </w:p>
    <w:p w:rsidR="00D92DBC" w:rsidRDefault="00DD7D76">
      <w:pPr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i/>
          <w:szCs w:val="28"/>
        </w:rPr>
        <w:t>– 5 часов.</w:t>
      </w:r>
    </w:p>
    <w:p w:rsidR="00D92DBC" w:rsidRDefault="00DD7D76">
      <w:pPr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Задания:</w:t>
      </w:r>
      <w:r>
        <w:rPr>
          <w:rFonts w:eastAsia="Times New Roman" w:cs="Times New Roman"/>
          <w:bCs/>
          <w:szCs w:val="28"/>
        </w:rPr>
        <w:t xml:space="preserve"> 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Участнику на печатном носителе передается чертеж изделия из полимерного материала (рисунок 1, </w:t>
      </w:r>
      <w:r>
        <w:rPr>
          <w:rFonts w:cs="Times New Roman"/>
          <w:b/>
          <w:szCs w:val="28"/>
        </w:rPr>
        <w:t>Приложение №</w:t>
      </w:r>
      <w:r w:rsidR="00E263AF">
        <w:rPr>
          <w:rFonts w:cs="Times New Roman"/>
          <w:b/>
          <w:szCs w:val="28"/>
        </w:rPr>
        <w:t>4</w:t>
      </w:r>
      <w:r>
        <w:rPr>
          <w:rFonts w:cs="Times New Roman"/>
          <w:szCs w:val="28"/>
        </w:rPr>
        <w:t xml:space="preserve">). Чертеж оформлен в соответствии с требованиями ГОСТ. По чертежу необходимо выполнить проектирование 3-Д модели детали в </w:t>
      </w:r>
      <w:r>
        <w:rPr>
          <w:rFonts w:cs="Times New Roman"/>
          <w:szCs w:val="28"/>
          <w:lang w:val="en-US"/>
        </w:rPr>
        <w:t>CAD</w:t>
      </w:r>
      <w:r>
        <w:rPr>
          <w:rFonts w:cs="Times New Roman"/>
          <w:szCs w:val="28"/>
        </w:rPr>
        <w:t xml:space="preserve">-системе. </w:t>
      </w:r>
    </w:p>
    <w:p w:rsidR="00D92DBC" w:rsidRDefault="00D92DBC">
      <w:pPr>
        <w:shd w:val="clear" w:color="auto" w:fill="FFFFFF"/>
        <w:ind w:firstLine="709"/>
        <w:rPr>
          <w:rFonts w:cs="Times New Roman"/>
          <w:szCs w:val="28"/>
        </w:rPr>
      </w:pPr>
    </w:p>
    <w:p w:rsidR="00D92DBC" w:rsidRDefault="00DD7D76">
      <w:pPr>
        <w:shd w:val="clear" w:color="auto" w:fill="FFFFFF"/>
        <w:jc w:val="center"/>
        <w:rPr>
          <w:rFonts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54AB2B59" wp14:editId="45AAD6F7">
            <wp:extent cx="6120765" cy="4327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 1_page-0001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120765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BC" w:rsidRDefault="00DD7D76">
      <w:pPr>
        <w:shd w:val="clear" w:color="auto" w:fill="FFFFFF"/>
        <w:ind w:firstLine="709"/>
        <w:jc w:val="center"/>
        <w:rPr>
          <w:rFonts w:cs="Times New Roman"/>
          <w:szCs w:val="28"/>
        </w:rPr>
      </w:pPr>
      <w:r w:rsidRPr="00DD7D76">
        <w:rPr>
          <w:rFonts w:cs="Times New Roman"/>
          <w:szCs w:val="28"/>
        </w:rPr>
        <w:t>Рисунок 1 – Чертеж детали</w:t>
      </w:r>
    </w:p>
    <w:p w:rsidR="00D92DBC" w:rsidRDefault="00DD7D76">
      <w:pPr>
        <w:shd w:val="clear" w:color="auto" w:fill="FFFFFF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(задание модуля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«Проектирование пресс-формы»)</w:t>
      </w:r>
    </w:p>
    <w:p w:rsidR="00D92DBC" w:rsidRDefault="00D92DBC">
      <w:pPr>
        <w:shd w:val="clear" w:color="auto" w:fill="FFFFFF"/>
        <w:ind w:firstLine="709"/>
        <w:rPr>
          <w:rFonts w:cs="Times New Roman"/>
          <w:szCs w:val="28"/>
        </w:rPr>
      </w:pP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по 3-Д модели участникам необходимо спроектировать пресс-форму в </w:t>
      </w:r>
      <w:r>
        <w:rPr>
          <w:rFonts w:cs="Times New Roman"/>
          <w:szCs w:val="28"/>
          <w:lang w:val="en-US"/>
        </w:rPr>
        <w:t>CAD</w:t>
      </w:r>
      <w:r>
        <w:rPr>
          <w:rFonts w:cs="Times New Roman"/>
          <w:szCs w:val="28"/>
        </w:rPr>
        <w:t>-системе с использованием модуля «Проектирование пресс-формы». Пресс-форма должна быть исполнена для заданного количества деталей и содержать все необходимые конструктивные элементы.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построения участник оформляет все необходимые чертежи пресс-формы: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сборочный чертеж (со спецификацией),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чертеж вставки плиты матрицы,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чертеж вставки плиты пуансона,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чертеж плиты матрицы,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чертеж плиты пуансона,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чертеж опорной плиты пуансона,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чертеж плиты толкателей, 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чертеж ползуна (при наличии),</w:t>
      </w:r>
    </w:p>
    <w:p w:rsidR="00D92DBC" w:rsidRDefault="00DD7D76">
      <w:pPr>
        <w:pStyle w:val="affb"/>
        <w:numPr>
          <w:ilvl w:val="0"/>
          <w:numId w:val="38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чертеж подъемника (при наличии).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Чертежи должны быть оформлены в соответствии с требованиями ГОСТ с указанием всех необходимых размеров, технических требований, допусков форм и расположения, выполнением необходимых разрезов. 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чертежи должны быть сохранены в формате </w:t>
      </w:r>
      <w:proofErr w:type="spellStart"/>
      <w:r>
        <w:rPr>
          <w:rFonts w:cs="Times New Roman"/>
          <w:szCs w:val="28"/>
        </w:rPr>
        <w:t>pdf</w:t>
      </w:r>
      <w:proofErr w:type="spellEnd"/>
      <w:r>
        <w:rPr>
          <w:rFonts w:cs="Times New Roman"/>
          <w:szCs w:val="28"/>
        </w:rPr>
        <w:t>, 3-Д модель пресс-формы – комплектом файлов.</w:t>
      </w:r>
    </w:p>
    <w:p w:rsidR="00D92DBC" w:rsidRDefault="00D92DBC">
      <w:pPr>
        <w:contextualSpacing/>
        <w:rPr>
          <w:rFonts w:eastAsia="Times New Roman" w:cs="Times New Roman"/>
          <w:b/>
          <w:bCs/>
          <w:szCs w:val="28"/>
        </w:rPr>
      </w:pPr>
    </w:p>
    <w:p w:rsidR="00D92DBC" w:rsidRDefault="00DD7D76">
      <w:pPr>
        <w:keepNext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Механическая обработка пресс-формы</w:t>
      </w:r>
      <w:r w:rsidR="00D97227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D97227">
        <w:rPr>
          <w:color w:val="000000"/>
          <w:lang w:eastAsia="ru-RU"/>
        </w:rPr>
        <w:t>(инвариант)</w:t>
      </w:r>
    </w:p>
    <w:p w:rsidR="00D92DBC" w:rsidRDefault="00DD7D76">
      <w:pPr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i/>
          <w:szCs w:val="28"/>
        </w:rPr>
        <w:t>– 7 часов (механическая обработка на станке с ЧПУ – 4,5 часа, слесарная обработка – 2,5 часа).</w:t>
      </w:r>
    </w:p>
    <w:p w:rsidR="00D92DBC" w:rsidRDefault="00DD7D76">
      <w:pPr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Задания:</w:t>
      </w:r>
      <w:r>
        <w:rPr>
          <w:rFonts w:eastAsia="Times New Roman" w:cs="Times New Roman"/>
          <w:bCs/>
          <w:szCs w:val="28"/>
        </w:rPr>
        <w:t xml:space="preserve"> 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данном модуле участникам предстоит выполнить механическую обработку:</w:t>
      </w:r>
    </w:p>
    <w:p w:rsidR="00D92DBC" w:rsidRDefault="00DD7D76">
      <w:pPr>
        <w:pStyle w:val="affb"/>
        <w:numPr>
          <w:ilvl w:val="0"/>
          <w:numId w:val="40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формообразующих поверхностей плиты матрицы и плиты пуансона,</w:t>
      </w:r>
    </w:p>
    <w:p w:rsidR="00D92DBC" w:rsidRDefault="00DD7D76">
      <w:pPr>
        <w:pStyle w:val="affb"/>
        <w:numPr>
          <w:ilvl w:val="0"/>
          <w:numId w:val="40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опорной плиты пуансона, </w:t>
      </w:r>
    </w:p>
    <w:p w:rsidR="00D92DBC" w:rsidRDefault="00DD7D76">
      <w:pPr>
        <w:pStyle w:val="affb"/>
        <w:numPr>
          <w:ilvl w:val="0"/>
          <w:numId w:val="40"/>
        </w:numPr>
        <w:shd w:val="clear" w:color="auto" w:fill="FFFFFF"/>
        <w:spacing w:after="0"/>
        <w:ind w:left="1134" w:hanging="42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плиты толкателей.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Участнику на печатном носителе передается чертеж изделия из полимерного материала, для которого он должен выполнить проектирование формообразующих поверхностей пресс-формы, проектирование системы охлаждения и системы толкателей в </w:t>
      </w:r>
      <w:r>
        <w:rPr>
          <w:rFonts w:cs="Times New Roman"/>
          <w:szCs w:val="28"/>
          <w:lang w:val="en-US"/>
        </w:rPr>
        <w:t>CAD</w:t>
      </w:r>
      <w:r>
        <w:rPr>
          <w:rFonts w:cs="Times New Roman"/>
          <w:szCs w:val="28"/>
        </w:rPr>
        <w:t>-системе.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Перед началом обработки конкурсанты получают заготовки для изготовления пресс-формы. Регламентируются габаритные размеры и расположение отверстий для сборки пресс-формы, но выбор типа конструкции пресс-формы остается за конкурсантом. Участникам необходимо будет учесть процент усадки полимерного материала при задании геометрических размеров формообразующих элементов. </w:t>
      </w:r>
    </w:p>
    <w:p w:rsidR="00D92DBC" w:rsidRDefault="00DD7D76">
      <w:pPr>
        <w:shd w:val="clear" w:color="auto" w:fill="FFFFFF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Обрабатывающая программа для обработки на станке с ЧПУ создается в </w:t>
      </w:r>
      <w:r>
        <w:rPr>
          <w:rFonts w:cs="Times New Roman"/>
          <w:szCs w:val="28"/>
          <w:lang w:val="en-US"/>
        </w:rPr>
        <w:t>CAM</w:t>
      </w:r>
      <w:r>
        <w:rPr>
          <w:rFonts w:cs="Times New Roman"/>
          <w:szCs w:val="28"/>
        </w:rPr>
        <w:t>-системе. На рисунке 2 (</w:t>
      </w:r>
      <w:r>
        <w:rPr>
          <w:rFonts w:cs="Times New Roman"/>
          <w:b/>
          <w:szCs w:val="28"/>
        </w:rPr>
        <w:t>Приложение №</w:t>
      </w:r>
      <w:r w:rsidR="00E263AF">
        <w:rPr>
          <w:rFonts w:cs="Times New Roman"/>
          <w:b/>
          <w:szCs w:val="28"/>
        </w:rPr>
        <w:t>5</w:t>
      </w:r>
      <w:r>
        <w:rPr>
          <w:rFonts w:cs="Times New Roman"/>
          <w:szCs w:val="28"/>
        </w:rPr>
        <w:t xml:space="preserve">) представлен чертеж детали, для которой необходимо произвести обработку формообразующих элементов. </w:t>
      </w:r>
    </w:p>
    <w:p w:rsidR="00D92DBC" w:rsidRDefault="00D92DBC">
      <w:pPr>
        <w:shd w:val="clear" w:color="auto" w:fill="FFFFFF"/>
        <w:ind w:firstLine="708"/>
        <w:rPr>
          <w:rFonts w:cs="Times New Roman"/>
          <w:szCs w:val="28"/>
        </w:rPr>
      </w:pPr>
    </w:p>
    <w:p w:rsidR="00D92DBC" w:rsidRDefault="00DD7D76">
      <w:pPr>
        <w:shd w:val="clear" w:color="auto" w:fill="FFFFFF"/>
        <w:jc w:val="center"/>
        <w:rPr>
          <w:rFonts w:cs="Times New Roman"/>
          <w:szCs w:val="28"/>
          <w:highlight w:val="red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w:drawing>
          <wp:inline distT="0" distB="0" distL="0" distR="0" wp14:anchorId="741F139A" wp14:editId="67400004">
            <wp:extent cx="6120765" cy="43275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 3.jpg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120765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BC" w:rsidRPr="00E263AF" w:rsidRDefault="00DD7D76">
      <w:pPr>
        <w:shd w:val="clear" w:color="auto" w:fill="FFFFFF"/>
        <w:jc w:val="center"/>
        <w:rPr>
          <w:rFonts w:cs="Times New Roman"/>
          <w:szCs w:val="28"/>
        </w:rPr>
      </w:pPr>
      <w:r w:rsidRPr="00E263AF">
        <w:rPr>
          <w:rFonts w:cs="Times New Roman"/>
          <w:szCs w:val="28"/>
        </w:rPr>
        <w:t xml:space="preserve">Рисунок 2 – Чертеж изделия </w:t>
      </w:r>
    </w:p>
    <w:p w:rsidR="00D92DBC" w:rsidRDefault="00DD7D76">
      <w:pPr>
        <w:shd w:val="clear" w:color="auto" w:fill="FFFFFF"/>
        <w:jc w:val="center"/>
        <w:rPr>
          <w:rFonts w:cs="Times New Roman"/>
          <w:szCs w:val="28"/>
        </w:rPr>
      </w:pPr>
      <w:r w:rsidRPr="00E263AF">
        <w:rPr>
          <w:rFonts w:cs="Times New Roman"/>
          <w:szCs w:val="28"/>
        </w:rPr>
        <w:t>(задание модуля</w:t>
      </w:r>
      <w:proofErr w:type="gramStart"/>
      <w:r w:rsidRPr="00E263AF">
        <w:rPr>
          <w:rFonts w:cs="Times New Roman"/>
          <w:szCs w:val="28"/>
        </w:rPr>
        <w:t xml:space="preserve"> Б</w:t>
      </w:r>
      <w:proofErr w:type="gramEnd"/>
      <w:r w:rsidRPr="00E263AF">
        <w:rPr>
          <w:rFonts w:cs="Times New Roman"/>
          <w:szCs w:val="28"/>
        </w:rPr>
        <w:t xml:space="preserve"> «Механическая обработка пресс-формы»)</w:t>
      </w:r>
    </w:p>
    <w:p w:rsidR="00D92DBC" w:rsidRDefault="00D92DBC">
      <w:pPr>
        <w:rPr>
          <w:rFonts w:eastAsia="Times New Roman" w:cs="Times New Roman"/>
          <w:bCs/>
          <w:szCs w:val="28"/>
        </w:rPr>
      </w:pPr>
    </w:p>
    <w:p w:rsidR="00D92DBC" w:rsidRDefault="00DD7D76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Далее необходимо выполнить слесарную обработку, состоящую из следующих операций:</w:t>
      </w:r>
    </w:p>
    <w:p w:rsidR="00D92DBC" w:rsidRDefault="00DD7D76">
      <w:pPr>
        <w:pStyle w:val="affb"/>
        <w:numPr>
          <w:ilvl w:val="0"/>
          <w:numId w:val="39"/>
        </w:numPr>
        <w:spacing w:after="0"/>
        <w:ind w:left="1134" w:hanging="425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bCs/>
          <w:szCs w:val="28"/>
        </w:rPr>
        <w:t xml:space="preserve">полирование с целью получения зеркальной поверхности формообразующих элементов, </w:t>
      </w:r>
    </w:p>
    <w:p w:rsidR="00D92DBC" w:rsidRDefault="00DD7D76">
      <w:pPr>
        <w:pStyle w:val="affb"/>
        <w:numPr>
          <w:ilvl w:val="0"/>
          <w:numId w:val="39"/>
        </w:numPr>
        <w:spacing w:after="0"/>
        <w:ind w:left="1134" w:hanging="425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bCs/>
          <w:szCs w:val="28"/>
        </w:rPr>
        <w:t>обрезка толкателей,</w:t>
      </w:r>
    </w:p>
    <w:p w:rsidR="00D92DBC" w:rsidRDefault="00DD7D76">
      <w:pPr>
        <w:pStyle w:val="affb"/>
        <w:numPr>
          <w:ilvl w:val="0"/>
          <w:numId w:val="39"/>
        </w:numPr>
        <w:spacing w:after="0"/>
        <w:ind w:left="1134" w:hanging="425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/>
          <w:bCs/>
          <w:szCs w:val="28"/>
        </w:rPr>
        <w:t>сборка пресс-формы в соответствии со сборочным чертежом.</w:t>
      </w:r>
    </w:p>
    <w:p w:rsidR="00D92DBC" w:rsidRDefault="00DD7D76">
      <w:pPr>
        <w:ind w:firstLine="709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По истечении установленного времени участник предоставляет полностью собранную и готовую к тестированию на ТПА пресс-форму.</w:t>
      </w:r>
    </w:p>
    <w:p w:rsidR="00D92DBC" w:rsidRDefault="00D92DBC">
      <w:pPr>
        <w:rPr>
          <w:rFonts w:eastAsia="Times New Roman" w:cs="Times New Roman"/>
          <w:bCs/>
          <w:szCs w:val="28"/>
        </w:rPr>
      </w:pPr>
    </w:p>
    <w:p w:rsidR="00D92DBC" w:rsidRDefault="00DD7D76">
      <w:pPr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В.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Сборка пресс-формы и получение изделия технологией литья под давлением </w:t>
      </w:r>
      <w:r w:rsidR="00D97227">
        <w:rPr>
          <w:color w:val="000000"/>
          <w:lang w:eastAsia="ru-RU"/>
        </w:rPr>
        <w:t>(</w:t>
      </w:r>
      <w:proofErr w:type="spellStart"/>
      <w:r w:rsidR="00D97227">
        <w:rPr>
          <w:color w:val="000000"/>
          <w:lang w:eastAsia="ru-RU"/>
        </w:rPr>
        <w:t>вариатив</w:t>
      </w:r>
      <w:proofErr w:type="spellEnd"/>
      <w:r w:rsidR="00D97227">
        <w:rPr>
          <w:color w:val="000000"/>
          <w:lang w:eastAsia="ru-RU"/>
        </w:rPr>
        <w:t>)</w:t>
      </w:r>
    </w:p>
    <w:p w:rsidR="00D92DBC" w:rsidRDefault="00DD7D76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i/>
          <w:szCs w:val="28"/>
        </w:rPr>
        <w:t>Время на выполнение модуля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i/>
          <w:szCs w:val="28"/>
        </w:rPr>
        <w:t>– 30 минут.</w:t>
      </w:r>
    </w:p>
    <w:p w:rsidR="00D92DBC" w:rsidRDefault="00DD7D76">
      <w:pPr>
        <w:contextualSpacing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Задания:</w:t>
      </w:r>
      <w:r>
        <w:rPr>
          <w:rFonts w:eastAsia="Times New Roman" w:cs="Times New Roman"/>
          <w:bCs/>
          <w:szCs w:val="28"/>
        </w:rPr>
        <w:t xml:space="preserve"> </w:t>
      </w:r>
    </w:p>
    <w:p w:rsidR="00D92DBC" w:rsidRDefault="00DD7D76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конкурсного времени участник должен изготовить деталь согласно заданию, для которой ранее была получена пресс-форма с формообразующими элементами. </w:t>
      </w:r>
    </w:p>
    <w:p w:rsidR="00D92DBC" w:rsidRDefault="00DD7D76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Изделие должно быть получено технологией литья под давлением из полимерного термопластичного материала, а геометрические размеры и внешний вид соответствовать заданию.</w:t>
      </w:r>
    </w:p>
    <w:p w:rsidR="00D92DBC" w:rsidRDefault="00DD7D76">
      <w:pPr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Участники должны подобрать следующие оптимальные параметры для процесса литья под давлением:</w:t>
      </w:r>
    </w:p>
    <w:p w:rsidR="00D92DBC" w:rsidRDefault="00DD7D76">
      <w:pPr>
        <w:pStyle w:val="affb"/>
        <w:widowControl w:val="0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температура плавления;</w:t>
      </w:r>
    </w:p>
    <w:p w:rsidR="00D92DBC" w:rsidRDefault="00DD7D76">
      <w:pPr>
        <w:pStyle w:val="affb"/>
        <w:numPr>
          <w:ilvl w:val="0"/>
          <w:numId w:val="24"/>
        </w:numPr>
        <w:spacing w:after="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объем впрыска;</w:t>
      </w:r>
    </w:p>
    <w:p w:rsidR="00D92DBC" w:rsidRDefault="00DD7D76">
      <w:pPr>
        <w:pStyle w:val="affb"/>
        <w:numPr>
          <w:ilvl w:val="0"/>
          <w:numId w:val="24"/>
        </w:numPr>
        <w:spacing w:after="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время выдержки.</w:t>
      </w:r>
    </w:p>
    <w:p w:rsidR="00D92DBC" w:rsidRDefault="00DD7D76">
      <w:pPr>
        <w:pStyle w:val="affb"/>
        <w:spacing w:after="0"/>
        <w:ind w:left="0"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Экспертам ЗАПРЕЩАЕТСЯ осуществлять сборку пресс-формы. Конкурсант предоставляет готовую пресс-форму. Если сборка пресс-формы не выполнена, участник теряет все баллы за этот модуль.</w:t>
      </w:r>
    </w:p>
    <w:p w:rsidR="00D92DBC" w:rsidRDefault="00DD7D76">
      <w:pPr>
        <w:pStyle w:val="affb"/>
        <w:spacing w:after="0"/>
        <w:ind w:left="0"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Литье пластмассовых изделий осуществляется квалифицированным специалистом по выбранным конкурсантом параметрам в присутствии двух экспертов и конкурсанта, изготовившего пресс-форму.</w:t>
      </w:r>
    </w:p>
    <w:p w:rsidR="00D92DBC" w:rsidRDefault="00DD7D76">
      <w:pPr>
        <w:pStyle w:val="affb"/>
        <w:spacing w:after="0"/>
        <w:ind w:left="0"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Конкурсант может вносить изменения в выбранные параметры и производить ремонтные работы в пределах отведенного времени после начала процесса литья под давлением с целью изготовления завершенного изделия. Также допускается местный ремонт на верстаке без сверления и другой механической обработки.</w:t>
      </w:r>
    </w:p>
    <w:p w:rsidR="00D92DBC" w:rsidRDefault="00DD7D76">
      <w:pPr>
        <w:pStyle w:val="affb"/>
        <w:spacing w:after="0"/>
        <w:ind w:left="0"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По истечении отведенного времени на подготовку и наладку оборудования необходимо выполнить десять циклов литья в автоматическом режиме. Конкурсант отбирает любые два образца полученных деталей из партии для оценки.</w:t>
      </w:r>
    </w:p>
    <w:p w:rsidR="00D92DBC" w:rsidRDefault="00DD7D76">
      <w:pPr>
        <w:pStyle w:val="affb"/>
        <w:spacing w:after="0"/>
        <w:ind w:left="0"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Оценка пресс-формы производится по завершению процесса литья. Конкурсант самостоятельно в присутствии двух экспертов извлекает пресс-форму из ТПА, разбирает ее и в случае необходимости удаляет остатки полимера.</w:t>
      </w:r>
    </w:p>
    <w:p w:rsidR="00D92DBC" w:rsidRDefault="00DD7D76">
      <w:pPr>
        <w:pStyle w:val="1"/>
        <w:rPr>
          <w:lang w:val="ru-RU"/>
        </w:rPr>
      </w:pPr>
      <w:bookmarkStart w:id="17" w:name="_Toc78885643"/>
      <w:bookmarkStart w:id="18" w:name="_Toc127399070"/>
      <w:bookmarkStart w:id="19" w:name="_Toc127399375"/>
      <w:r>
        <w:rPr>
          <w:lang w:val="ru-RU"/>
        </w:rPr>
        <w:lastRenderedPageBreak/>
        <w:t>2. СПЕЦИАЛЬНЫЕ ПРАВИЛА КОМПЕТЕНЦИИ</w:t>
      </w:r>
      <w:bookmarkEnd w:id="17"/>
      <w:bookmarkEnd w:id="18"/>
      <w:bookmarkEnd w:id="19"/>
    </w:p>
    <w:p w:rsidR="00D92DBC" w:rsidRDefault="00D92DBC">
      <w:pPr>
        <w:ind w:firstLine="709"/>
        <w:rPr>
          <w:rFonts w:cs="Times New Roman"/>
          <w:szCs w:val="28"/>
        </w:rPr>
      </w:pP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невыполнение требований техники безопасности предусматривается наказание в виде штрафных баллов.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усмотрение команды экспертов в зависимости от тяжести нарушения требований техники безопасности возможно наказание в виде предупреждения или штрафных баллов в размере 0,5 балла за нарушение.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случае грубого нарушения правил техники безопасности или систематических нарушений конкурсант удаляется с площадки с потерей всех полученных баллов.</w:t>
      </w:r>
    </w:p>
    <w:p w:rsidR="00D92DBC" w:rsidRDefault="00D92DBC">
      <w:pPr>
        <w:rPr>
          <w:szCs w:val="28"/>
        </w:rPr>
      </w:pPr>
    </w:p>
    <w:p w:rsidR="00D92DBC" w:rsidRDefault="00DD7D76">
      <w:pPr>
        <w:pStyle w:val="2"/>
        <w:rPr>
          <w:lang w:val="ru-RU"/>
        </w:rPr>
      </w:pPr>
      <w:bookmarkStart w:id="20" w:name="_Toc78885659"/>
      <w:bookmarkStart w:id="21" w:name="_Toc127399071"/>
      <w:bookmarkStart w:id="22" w:name="_Toc127399376"/>
      <w:r>
        <w:rPr>
          <w:color w:val="000000"/>
          <w:lang w:val="ru-RU"/>
        </w:rPr>
        <w:t>2.1.</w:t>
      </w:r>
      <w:r>
        <w:rPr>
          <w:lang w:val="ru-RU"/>
        </w:rPr>
        <w:t> </w:t>
      </w:r>
      <w:bookmarkEnd w:id="20"/>
      <w:r>
        <w:rPr>
          <w:lang w:val="ru-RU"/>
        </w:rPr>
        <w:t>Л</w:t>
      </w:r>
      <w:r w:rsidR="002C29E8">
        <w:rPr>
          <w:caps w:val="0"/>
          <w:lang w:val="ru-RU"/>
        </w:rPr>
        <w:t>ичный инструмент конкурсанта</w:t>
      </w:r>
      <w:bookmarkEnd w:id="21"/>
      <w:bookmarkEnd w:id="22"/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Список материалов, оборудования и инструментов, которые конкурсант может привезти с собой на соревнование, является неопределенным, т.е. конкурсант может привезти оборудование по списку, </w:t>
      </w:r>
      <w:proofErr w:type="gramStart"/>
      <w:r>
        <w:rPr>
          <w:rFonts w:cs="Times New Roman"/>
          <w:szCs w:val="28"/>
        </w:rPr>
        <w:t>кроме</w:t>
      </w:r>
      <w:proofErr w:type="gramEnd"/>
      <w:r>
        <w:rPr>
          <w:rFonts w:cs="Times New Roman"/>
          <w:szCs w:val="28"/>
        </w:rPr>
        <w:t xml:space="preserve"> запрещенного.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состав личного инструмента конкурсанта по компетенции «Проектирование и изготовление пресс-форм» </w:t>
      </w:r>
      <w:bookmarkStart w:id="23" w:name="_Toc78885660"/>
      <w:r>
        <w:rPr>
          <w:rFonts w:cs="Times New Roman"/>
          <w:szCs w:val="28"/>
        </w:rPr>
        <w:t>входят:</w:t>
      </w:r>
    </w:p>
    <w:p w:rsidR="00D92DBC" w:rsidRDefault="00DD7D76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Спецодежда (брюки и куртка) и </w:t>
      </w:r>
      <w:proofErr w:type="spellStart"/>
      <w:r>
        <w:rPr>
          <w:rFonts w:eastAsia="Calibri" w:cs="Times New Roman"/>
          <w:szCs w:val="28"/>
        </w:rPr>
        <w:t>спецобувь</w:t>
      </w:r>
      <w:proofErr w:type="spellEnd"/>
      <w:r>
        <w:rPr>
          <w:rFonts w:eastAsia="Calibri" w:cs="Times New Roman"/>
          <w:szCs w:val="28"/>
        </w:rPr>
        <w:t xml:space="preserve"> (ботинки с металлическими вставками);</w:t>
      </w:r>
    </w:p>
    <w:p w:rsidR="00D92DBC" w:rsidRDefault="00DD7D76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Средства индивидуальной защиты (очки защитные, перчатки);</w:t>
      </w:r>
    </w:p>
    <w:p w:rsidR="00D92DBC" w:rsidRDefault="00DD7D76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Заготовка для пробной обработки;</w:t>
      </w:r>
    </w:p>
    <w:p w:rsidR="00D92DBC" w:rsidRDefault="00DD7D76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 Режущий инструмент  для пробной обработки;</w:t>
      </w:r>
    </w:p>
    <w:p w:rsidR="00D92DBC" w:rsidRDefault="00DD7D76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Универсальные измерительные инструменты: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Штангенциркуль цифровой 0-150 мм,</w:t>
      </w:r>
    </w:p>
    <w:p w:rsidR="00D92DBC" w:rsidRDefault="00DD7D76">
      <w:pPr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Штангенглубиномер</w:t>
      </w:r>
      <w:proofErr w:type="spellEnd"/>
      <w:r>
        <w:rPr>
          <w:rFonts w:cs="Times New Roman"/>
          <w:szCs w:val="28"/>
        </w:rPr>
        <w:t xml:space="preserve"> 0-150 мм, 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Набор цифровых микрометров 0-150 мм,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Набор цифровых микрометров </w:t>
      </w:r>
      <w:proofErr w:type="spellStart"/>
      <w:r>
        <w:rPr>
          <w:rFonts w:cs="Times New Roman"/>
          <w:szCs w:val="28"/>
        </w:rPr>
        <w:t>зубомерных</w:t>
      </w:r>
      <w:proofErr w:type="spellEnd"/>
      <w:r>
        <w:rPr>
          <w:rFonts w:cs="Times New Roman"/>
          <w:szCs w:val="28"/>
        </w:rPr>
        <w:t xml:space="preserve"> 0-100 мм,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Глубиномер микрометрический 0-150 мм,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Набор параллельных концевых мер, класс точности 1,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Прецизионный индикатор часового типа с защитой от толчков 1/58 мм,</w:t>
      </w:r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Гидравлический магнитный измерительный штатив (с опорой) 260 мм.</w:t>
      </w:r>
    </w:p>
    <w:p w:rsidR="00D92DBC" w:rsidRDefault="00D92DBC">
      <w:pPr>
        <w:ind w:firstLine="709"/>
        <w:rPr>
          <w:rFonts w:cs="Times New Roman"/>
          <w:szCs w:val="28"/>
        </w:rPr>
      </w:pPr>
    </w:p>
    <w:p w:rsidR="00D92DBC" w:rsidRDefault="00DD7D76">
      <w:pPr>
        <w:pStyle w:val="2"/>
        <w:rPr>
          <w:bCs/>
          <w:lang w:val="ru-RU"/>
        </w:rPr>
      </w:pPr>
      <w:bookmarkStart w:id="24" w:name="_Toc127399072"/>
      <w:bookmarkStart w:id="25" w:name="_Toc127399377"/>
      <w:r>
        <w:rPr>
          <w:lang w:val="ru-RU"/>
        </w:rPr>
        <w:t>2.2. М</w:t>
      </w:r>
      <w:r w:rsidR="002C29E8">
        <w:rPr>
          <w:caps w:val="0"/>
          <w:lang w:val="ru-RU"/>
        </w:rPr>
        <w:t>атериалы, оборудование и инструменты, запрещенные на площадке</w:t>
      </w:r>
      <w:bookmarkEnd w:id="23"/>
      <w:bookmarkEnd w:id="24"/>
      <w:bookmarkEnd w:id="25"/>
    </w:p>
    <w:p w:rsidR="00D92DBC" w:rsidRDefault="00DD7D7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Вводятся ограничения на следующие технологические материалы и оборудование для компетенции:</w:t>
      </w:r>
    </w:p>
    <w:p w:rsidR="00D92DBC" w:rsidRDefault="00DD7D76">
      <w:pPr>
        <w:keepNext/>
        <w:ind w:firstLine="851"/>
        <w:jc w:val="right"/>
        <w:rPr>
          <w:rFonts w:eastAsia="Times New Roman" w:cs="Times New Roman"/>
          <w:i/>
          <w:iCs/>
          <w:szCs w:val="28"/>
          <w:lang w:eastAsia="ru-RU"/>
        </w:rPr>
      </w:pPr>
      <w:bookmarkStart w:id="26" w:name="_GoBack"/>
      <w:bookmarkEnd w:id="26"/>
      <w:r>
        <w:rPr>
          <w:rFonts w:eastAsia="Times New Roman" w:cs="Times New Roman"/>
          <w:i/>
          <w:iCs/>
          <w:szCs w:val="28"/>
          <w:lang w:eastAsia="ru-RU"/>
        </w:rPr>
        <w:lastRenderedPageBreak/>
        <w:t>Таблица №</w:t>
      </w:r>
      <w:r w:rsidR="00E263AF">
        <w:rPr>
          <w:rFonts w:eastAsia="Times New Roman" w:cs="Times New Roman"/>
          <w:i/>
          <w:iCs/>
          <w:szCs w:val="28"/>
          <w:lang w:eastAsia="ru-RU"/>
        </w:rPr>
        <w:t>4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02"/>
        <w:gridCol w:w="6827"/>
      </w:tblGrid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Особенности</w:t>
            </w:r>
          </w:p>
        </w:tc>
      </w:tr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USB накопители, карты памяти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Конкурсантам разрешено использовать карты памяти, предоставляемые Организатор соревнований. Никакие другие карты памяти не должны быть вставлены в компьютеры Конкурсантов;</w:t>
            </w:r>
          </w:p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Карты памяти или любые другие портативные запоминающие устройства не могут быть вынесены за пределы рабочей площадки;</w:t>
            </w:r>
          </w:p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Карты памяти или другие портативные запоминающие устройства должны быть сдаваться Главному эксперту в конце каждого дня для безопасного хранения.</w:t>
            </w:r>
          </w:p>
        </w:tc>
      </w:tr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Личные ноутбуки, планшеты и мобильные телефоны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Конкурсанты, эксперты и переводчики не могут использовать персональные ноутбуки, планшеты или мобильные телефоны на территории площадки.</w:t>
            </w:r>
          </w:p>
        </w:tc>
      </w:tr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Личные фото- и видеоустройства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Конкурсантам, экспертам и переводчикам разрешено использовать личные фото- и видеоустройства на площадке только по завершении конкурса.</w:t>
            </w:r>
          </w:p>
        </w:tc>
      </w:tr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Шаблоны, пособия, и т.п.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Конкурсантам не разрешается вносить заготовки на площадку, в том числе в составе </w:t>
            </w:r>
            <w:proofErr w:type="spellStart"/>
            <w:r>
              <w:rPr>
                <w:rFonts w:ascii="Times New Roman" w:eastAsia="Times New Roman" w:hAnsi="Times New Roman"/>
                <w:szCs w:val="28"/>
              </w:rPr>
              <w:t>тулбокса</w:t>
            </w:r>
            <w:proofErr w:type="spellEnd"/>
            <w:r>
              <w:rPr>
                <w:rFonts w:ascii="Times New Roman" w:eastAsia="Times New Roman" w:hAnsi="Times New Roman"/>
                <w:szCs w:val="28"/>
              </w:rPr>
              <w:t>. Конкурсанту будет предоставлена заготовка единого образца и только для производственного модуля.</w:t>
            </w:r>
          </w:p>
        </w:tc>
      </w:tr>
      <w:tr w:rsidR="00D92DBC">
        <w:trPr>
          <w:cantSplit/>
        </w:trPr>
        <w:tc>
          <w:tcPr>
            <w:tcW w:w="2802" w:type="dxa"/>
          </w:tcPr>
          <w:p w:rsidR="00D92DBC" w:rsidRDefault="00DD7D7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Чертежи, запись информация</w:t>
            </w:r>
          </w:p>
        </w:tc>
        <w:tc>
          <w:tcPr>
            <w:tcW w:w="6827" w:type="dxa"/>
          </w:tcPr>
          <w:p w:rsidR="00D92DBC" w:rsidRDefault="00DD7D76">
            <w:pPr>
              <w:pStyle w:val="affb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Конкурсантам не разрешается использовать подготовленные справочные материалы. Принадлежности для работы будет предоставлены Организатором без права выноса за территорию площадки.</w:t>
            </w:r>
          </w:p>
        </w:tc>
      </w:tr>
    </w:tbl>
    <w:p w:rsidR="00D92DBC" w:rsidRDefault="00DD7D76">
      <w:pPr>
        <w:pStyle w:val="1"/>
        <w:rPr>
          <w:lang w:val="ru-RU"/>
        </w:rPr>
      </w:pPr>
      <w:bookmarkStart w:id="27" w:name="_Toc127399073"/>
      <w:bookmarkStart w:id="28" w:name="_Toc127399378"/>
      <w:r>
        <w:rPr>
          <w:lang w:val="ru-RU"/>
        </w:rPr>
        <w:lastRenderedPageBreak/>
        <w:t>3. Приложения</w:t>
      </w:r>
      <w:bookmarkEnd w:id="27"/>
      <w:bookmarkEnd w:id="28"/>
    </w:p>
    <w:p w:rsidR="00D92DBC" w:rsidRDefault="00D92DBC">
      <w:pPr>
        <w:rPr>
          <w:rFonts w:cs="Times New Roman"/>
          <w:szCs w:val="28"/>
        </w:rPr>
      </w:pPr>
    </w:p>
    <w:p w:rsidR="00D92DBC" w:rsidRDefault="00DD7D7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2C29E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№1 Инструкция по заполнению матрицы конкурсного задания</w:t>
      </w:r>
    </w:p>
    <w:p w:rsidR="00D92DBC" w:rsidRDefault="00DD7D7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2C29E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№2 Матрица конкурсного задания</w:t>
      </w:r>
    </w:p>
    <w:p w:rsidR="00D92DBC" w:rsidRDefault="00DD7D76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2C29E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№3 Инструкция по охране труда по компетенции «Проектирование и изготовление пресс-форм».</w:t>
      </w:r>
    </w:p>
    <w:p w:rsidR="00D92DBC" w:rsidRDefault="00DD7D76">
      <w:pPr>
        <w:rPr>
          <w:szCs w:val="28"/>
        </w:rPr>
      </w:pPr>
      <w:r>
        <w:rPr>
          <w:szCs w:val="28"/>
        </w:rPr>
        <w:t>Приложение</w:t>
      </w:r>
      <w:r w:rsidR="002C29E8">
        <w:rPr>
          <w:rFonts w:cs="Times New Roman"/>
          <w:szCs w:val="28"/>
        </w:rPr>
        <w:t> </w:t>
      </w:r>
      <w:r>
        <w:rPr>
          <w:szCs w:val="28"/>
        </w:rPr>
        <w:t>№</w:t>
      </w:r>
      <w:r w:rsidR="002C29E8">
        <w:rPr>
          <w:szCs w:val="28"/>
        </w:rPr>
        <w:t>4</w:t>
      </w:r>
      <w:r>
        <w:rPr>
          <w:szCs w:val="28"/>
        </w:rPr>
        <w:t xml:space="preserve"> Чертеж-задание модуля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«Проектирование пресс-формы».</w:t>
      </w:r>
    </w:p>
    <w:p w:rsidR="00D92DBC" w:rsidRDefault="00DD7D76">
      <w:pPr>
        <w:rPr>
          <w:szCs w:val="28"/>
        </w:rPr>
      </w:pPr>
      <w:r>
        <w:rPr>
          <w:szCs w:val="28"/>
        </w:rPr>
        <w:t>Приложение</w:t>
      </w:r>
      <w:r w:rsidR="002C29E8">
        <w:rPr>
          <w:rFonts w:cs="Times New Roman"/>
          <w:szCs w:val="28"/>
        </w:rPr>
        <w:t> </w:t>
      </w:r>
      <w:r>
        <w:rPr>
          <w:szCs w:val="28"/>
        </w:rPr>
        <w:t>№</w:t>
      </w:r>
      <w:r w:rsidR="002C29E8">
        <w:rPr>
          <w:szCs w:val="28"/>
        </w:rPr>
        <w:t>5</w:t>
      </w:r>
      <w:r>
        <w:rPr>
          <w:szCs w:val="28"/>
        </w:rPr>
        <w:t xml:space="preserve"> Чертеж-задание модуля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 xml:space="preserve"> «Механическая обработка пресс-формы».</w:t>
      </w:r>
    </w:p>
    <w:sectPr w:rsidR="00D92DBC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60" w:rsidRDefault="000E2C60">
      <w:pPr>
        <w:spacing w:line="240" w:lineRule="auto"/>
      </w:pPr>
      <w:r>
        <w:separator/>
      </w:r>
    </w:p>
  </w:endnote>
  <w:endnote w:type="continuationSeparator" w:id="0">
    <w:p w:rsidR="000E2C60" w:rsidRDefault="000E2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841584"/>
      <w:docPartObj>
        <w:docPartGallery w:val="Page Numbers (Bottom of Page)"/>
        <w:docPartUnique/>
      </w:docPartObj>
    </w:sdtPr>
    <w:sdtContent>
      <w:p w:rsidR="00DD7D76" w:rsidRDefault="00DD7D76">
        <w:pPr>
          <w:pStyle w:val="af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263AF">
          <w:rPr>
            <w:noProof/>
            <w:sz w:val="24"/>
            <w:szCs w:val="24"/>
          </w:rPr>
          <w:t>19</w:t>
        </w:r>
        <w:r>
          <w:rPr>
            <w:sz w:val="24"/>
            <w:szCs w:val="24"/>
          </w:rPr>
          <w:fldChar w:fldCharType="end"/>
        </w:r>
      </w:p>
    </w:sdtContent>
  </w:sdt>
  <w:p w:rsidR="00DD7D76" w:rsidRDefault="00DD7D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60" w:rsidRDefault="000E2C60">
      <w:pPr>
        <w:spacing w:line="240" w:lineRule="auto"/>
      </w:pPr>
      <w:r>
        <w:separator/>
      </w:r>
    </w:p>
  </w:footnote>
  <w:footnote w:type="continuationSeparator" w:id="0">
    <w:p w:rsidR="000E2C60" w:rsidRDefault="000E2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76" w:rsidRDefault="00DD7D7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50"/>
    <w:multiLevelType w:val="hybridMultilevel"/>
    <w:tmpl w:val="13D42C2C"/>
    <w:lvl w:ilvl="0" w:tplc="1938DF3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4A2EC7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8BAE15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DC81DB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74E5B2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BAA512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406E1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E1007F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5E4F13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962F86"/>
    <w:multiLevelType w:val="hybridMultilevel"/>
    <w:tmpl w:val="CE90F950"/>
    <w:lvl w:ilvl="0" w:tplc="2C7CE6A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10F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DCF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63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2B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C670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90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C5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3A4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E7FD4"/>
    <w:multiLevelType w:val="hybridMultilevel"/>
    <w:tmpl w:val="7BD61FD8"/>
    <w:lvl w:ilvl="0" w:tplc="F210D21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7F6011A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A0643D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6255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8D6B03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1A6654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C94892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106BBA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4EA390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9036B1F"/>
    <w:multiLevelType w:val="hybridMultilevel"/>
    <w:tmpl w:val="B5EE17FE"/>
    <w:lvl w:ilvl="0" w:tplc="C00A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E1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EA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2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E2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E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C7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97256"/>
    <w:multiLevelType w:val="hybridMultilevel"/>
    <w:tmpl w:val="3D22A58A"/>
    <w:lvl w:ilvl="0" w:tplc="0CAED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C8C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166C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EEB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DE9F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8E36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D488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CC37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605D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F7003B"/>
    <w:multiLevelType w:val="hybridMultilevel"/>
    <w:tmpl w:val="12549FCC"/>
    <w:lvl w:ilvl="0" w:tplc="DEA86A76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9D460E6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2223C0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818B6C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8CCB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CF0D34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6DA24BC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458F450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02E67B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87149C"/>
    <w:multiLevelType w:val="multilevel"/>
    <w:tmpl w:val="177C33F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71532E"/>
    <w:multiLevelType w:val="multilevel"/>
    <w:tmpl w:val="BBFA1BB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">
    <w:nsid w:val="15F3398A"/>
    <w:multiLevelType w:val="multilevel"/>
    <w:tmpl w:val="A0E4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79600D4"/>
    <w:multiLevelType w:val="hybridMultilevel"/>
    <w:tmpl w:val="E04C73AA"/>
    <w:lvl w:ilvl="0" w:tplc="E5D6EBE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7429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061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0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6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44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AE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CD1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50C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77798"/>
    <w:multiLevelType w:val="hybridMultilevel"/>
    <w:tmpl w:val="86562BE2"/>
    <w:lvl w:ilvl="0" w:tplc="CF98AE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87200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0227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D2A01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D43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50A2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12D5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B5AB6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8811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8E3066"/>
    <w:multiLevelType w:val="hybridMultilevel"/>
    <w:tmpl w:val="F82EBB44"/>
    <w:lvl w:ilvl="0" w:tplc="9954906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6B1C7E7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528CBA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D28F59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CAA09B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67293F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1FC410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B32F8C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56CC59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3EE0E9F"/>
    <w:multiLevelType w:val="hybridMultilevel"/>
    <w:tmpl w:val="2494AB0C"/>
    <w:lvl w:ilvl="0" w:tplc="837A3EAA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63B8070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A74DD8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66E1DB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778F2E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F8210D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54AFD2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1385D4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5AC15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46C064F"/>
    <w:multiLevelType w:val="hybridMultilevel"/>
    <w:tmpl w:val="6A0A6FF4"/>
    <w:lvl w:ilvl="0" w:tplc="6A92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01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72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26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869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60F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61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C7F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8FB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4A4E2A"/>
    <w:multiLevelType w:val="hybridMultilevel"/>
    <w:tmpl w:val="E7600C9C"/>
    <w:lvl w:ilvl="0" w:tplc="3DD809B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A64DF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F6168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444CC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E6430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54C9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AA80B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348CA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78ED1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DD34A0"/>
    <w:multiLevelType w:val="hybridMultilevel"/>
    <w:tmpl w:val="24264ED0"/>
    <w:lvl w:ilvl="0" w:tplc="F17A6590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9F72663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FF8172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CE4C5C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E4EDC1C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B96F04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89A5A1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6688FE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C5EC21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E622102"/>
    <w:multiLevelType w:val="hybridMultilevel"/>
    <w:tmpl w:val="DE4C8AA8"/>
    <w:lvl w:ilvl="0" w:tplc="E7A89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768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60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4A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AE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4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4D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7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CF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3F56"/>
    <w:multiLevelType w:val="hybridMultilevel"/>
    <w:tmpl w:val="03A41C60"/>
    <w:lvl w:ilvl="0" w:tplc="1424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58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C2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6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4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0A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05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C1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A1500"/>
    <w:multiLevelType w:val="hybridMultilevel"/>
    <w:tmpl w:val="C6F65728"/>
    <w:lvl w:ilvl="0" w:tplc="EB84BE66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CF9E9F8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6603AE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CC0FF5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D109FB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7C6379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458E98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63E388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8042F4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19000BF"/>
    <w:multiLevelType w:val="hybridMultilevel"/>
    <w:tmpl w:val="83F001CC"/>
    <w:lvl w:ilvl="0" w:tplc="5F883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2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4E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BF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CF7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C6B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E01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84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660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DB2014"/>
    <w:multiLevelType w:val="hybridMultilevel"/>
    <w:tmpl w:val="C69E37FA"/>
    <w:lvl w:ilvl="0" w:tplc="FB5C9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DE56BA">
      <w:start w:val="1"/>
      <w:numFmt w:val="lowerLetter"/>
      <w:lvlText w:val="%2."/>
      <w:lvlJc w:val="left"/>
      <w:pPr>
        <w:ind w:left="1440" w:hanging="360"/>
      </w:pPr>
    </w:lvl>
    <w:lvl w:ilvl="2" w:tplc="868ABB96">
      <w:start w:val="1"/>
      <w:numFmt w:val="lowerRoman"/>
      <w:lvlText w:val="%3."/>
      <w:lvlJc w:val="right"/>
      <w:pPr>
        <w:ind w:left="2160" w:hanging="180"/>
      </w:pPr>
    </w:lvl>
    <w:lvl w:ilvl="3" w:tplc="FDB845CA">
      <w:start w:val="1"/>
      <w:numFmt w:val="decimal"/>
      <w:lvlText w:val="%4."/>
      <w:lvlJc w:val="left"/>
      <w:pPr>
        <w:ind w:left="2880" w:hanging="360"/>
      </w:pPr>
    </w:lvl>
    <w:lvl w:ilvl="4" w:tplc="C5AAB154">
      <w:start w:val="1"/>
      <w:numFmt w:val="lowerLetter"/>
      <w:lvlText w:val="%5."/>
      <w:lvlJc w:val="left"/>
      <w:pPr>
        <w:ind w:left="3600" w:hanging="360"/>
      </w:pPr>
    </w:lvl>
    <w:lvl w:ilvl="5" w:tplc="8E7488D6">
      <w:start w:val="1"/>
      <w:numFmt w:val="lowerRoman"/>
      <w:lvlText w:val="%6."/>
      <w:lvlJc w:val="right"/>
      <w:pPr>
        <w:ind w:left="4320" w:hanging="180"/>
      </w:pPr>
    </w:lvl>
    <w:lvl w:ilvl="6" w:tplc="018A683C">
      <w:start w:val="1"/>
      <w:numFmt w:val="decimal"/>
      <w:lvlText w:val="%7."/>
      <w:lvlJc w:val="left"/>
      <w:pPr>
        <w:ind w:left="5040" w:hanging="360"/>
      </w:pPr>
    </w:lvl>
    <w:lvl w:ilvl="7" w:tplc="2272DB5E">
      <w:start w:val="1"/>
      <w:numFmt w:val="lowerLetter"/>
      <w:lvlText w:val="%8."/>
      <w:lvlJc w:val="left"/>
      <w:pPr>
        <w:ind w:left="5760" w:hanging="360"/>
      </w:pPr>
    </w:lvl>
    <w:lvl w:ilvl="8" w:tplc="58B6A95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05D4A"/>
    <w:multiLevelType w:val="hybridMultilevel"/>
    <w:tmpl w:val="6B202C78"/>
    <w:lvl w:ilvl="0" w:tplc="6C9E79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B6A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2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4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EF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EE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1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A8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PlainTab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4E0488"/>
    <w:multiLevelType w:val="hybridMultilevel"/>
    <w:tmpl w:val="272C0A08"/>
    <w:lvl w:ilvl="0" w:tplc="2FE48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F0A6790">
      <w:start w:val="1"/>
      <w:numFmt w:val="lowerLetter"/>
      <w:lvlText w:val="%2."/>
      <w:lvlJc w:val="left"/>
      <w:pPr>
        <w:ind w:left="1440" w:hanging="360"/>
      </w:pPr>
    </w:lvl>
    <w:lvl w:ilvl="2" w:tplc="7316A2A8">
      <w:start w:val="1"/>
      <w:numFmt w:val="lowerRoman"/>
      <w:lvlText w:val="%3."/>
      <w:lvlJc w:val="right"/>
      <w:pPr>
        <w:ind w:left="2160" w:hanging="180"/>
      </w:pPr>
    </w:lvl>
    <w:lvl w:ilvl="3" w:tplc="873EBC5E">
      <w:start w:val="1"/>
      <w:numFmt w:val="decimal"/>
      <w:lvlText w:val="%4."/>
      <w:lvlJc w:val="left"/>
      <w:pPr>
        <w:ind w:left="2880" w:hanging="360"/>
      </w:pPr>
    </w:lvl>
    <w:lvl w:ilvl="4" w:tplc="D97019BA">
      <w:start w:val="1"/>
      <w:numFmt w:val="lowerLetter"/>
      <w:lvlText w:val="%5."/>
      <w:lvlJc w:val="left"/>
      <w:pPr>
        <w:ind w:left="3600" w:hanging="360"/>
      </w:pPr>
    </w:lvl>
    <w:lvl w:ilvl="5" w:tplc="3AC06568">
      <w:start w:val="1"/>
      <w:numFmt w:val="lowerRoman"/>
      <w:lvlText w:val="%6."/>
      <w:lvlJc w:val="right"/>
      <w:pPr>
        <w:ind w:left="4320" w:hanging="180"/>
      </w:pPr>
    </w:lvl>
    <w:lvl w:ilvl="6" w:tplc="CD0864D4">
      <w:start w:val="1"/>
      <w:numFmt w:val="decimal"/>
      <w:lvlText w:val="%7."/>
      <w:lvlJc w:val="left"/>
      <w:pPr>
        <w:ind w:left="5040" w:hanging="360"/>
      </w:pPr>
    </w:lvl>
    <w:lvl w:ilvl="7" w:tplc="96C46680">
      <w:start w:val="1"/>
      <w:numFmt w:val="lowerLetter"/>
      <w:lvlText w:val="%8."/>
      <w:lvlJc w:val="left"/>
      <w:pPr>
        <w:ind w:left="5760" w:hanging="360"/>
      </w:pPr>
    </w:lvl>
    <w:lvl w:ilvl="8" w:tplc="A3904F1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865F7"/>
    <w:multiLevelType w:val="hybridMultilevel"/>
    <w:tmpl w:val="0AF4B75C"/>
    <w:lvl w:ilvl="0" w:tplc="E8CEDEA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45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2F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2A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2EB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636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A92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E6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01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C41702"/>
    <w:multiLevelType w:val="hybridMultilevel"/>
    <w:tmpl w:val="DAA81D26"/>
    <w:lvl w:ilvl="0" w:tplc="C0622218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6372988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6E4A40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1D40BA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FA67AA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ECAC1E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73CD72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1E05CE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D7EEA6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8534224"/>
    <w:multiLevelType w:val="hybridMultilevel"/>
    <w:tmpl w:val="5D36649C"/>
    <w:lvl w:ilvl="0" w:tplc="0E6A4C5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4AEF6B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78090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BEC6BE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8A2A6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EB070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5CF57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984B4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1457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3F0B96"/>
    <w:multiLevelType w:val="hybridMultilevel"/>
    <w:tmpl w:val="7AB619C4"/>
    <w:lvl w:ilvl="0" w:tplc="CDEC4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A2F3A">
      <w:start w:val="1"/>
      <w:numFmt w:val="lowerLetter"/>
      <w:lvlText w:val="%2."/>
      <w:lvlJc w:val="left"/>
      <w:pPr>
        <w:ind w:left="1440" w:hanging="360"/>
      </w:pPr>
    </w:lvl>
    <w:lvl w:ilvl="2" w:tplc="4E72BAA2">
      <w:start w:val="1"/>
      <w:numFmt w:val="lowerRoman"/>
      <w:lvlText w:val="%3."/>
      <w:lvlJc w:val="right"/>
      <w:pPr>
        <w:ind w:left="2160" w:hanging="180"/>
      </w:pPr>
    </w:lvl>
    <w:lvl w:ilvl="3" w:tplc="47700E3C">
      <w:start w:val="1"/>
      <w:numFmt w:val="decimal"/>
      <w:lvlText w:val="%4."/>
      <w:lvlJc w:val="left"/>
      <w:pPr>
        <w:ind w:left="2880" w:hanging="360"/>
      </w:pPr>
    </w:lvl>
    <w:lvl w:ilvl="4" w:tplc="8D2C5610">
      <w:start w:val="1"/>
      <w:numFmt w:val="lowerLetter"/>
      <w:lvlText w:val="%5."/>
      <w:lvlJc w:val="left"/>
      <w:pPr>
        <w:ind w:left="3600" w:hanging="360"/>
      </w:pPr>
    </w:lvl>
    <w:lvl w:ilvl="5" w:tplc="1690DE6A">
      <w:start w:val="1"/>
      <w:numFmt w:val="lowerRoman"/>
      <w:lvlText w:val="%6."/>
      <w:lvlJc w:val="right"/>
      <w:pPr>
        <w:ind w:left="4320" w:hanging="180"/>
      </w:pPr>
    </w:lvl>
    <w:lvl w:ilvl="6" w:tplc="2F180C5E">
      <w:start w:val="1"/>
      <w:numFmt w:val="decimal"/>
      <w:lvlText w:val="%7."/>
      <w:lvlJc w:val="left"/>
      <w:pPr>
        <w:ind w:left="5040" w:hanging="360"/>
      </w:pPr>
    </w:lvl>
    <w:lvl w:ilvl="7" w:tplc="E3BC2670">
      <w:start w:val="1"/>
      <w:numFmt w:val="lowerLetter"/>
      <w:lvlText w:val="%8."/>
      <w:lvlJc w:val="left"/>
      <w:pPr>
        <w:ind w:left="5760" w:hanging="360"/>
      </w:pPr>
    </w:lvl>
    <w:lvl w:ilvl="8" w:tplc="E1FE6AA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E18CF"/>
    <w:multiLevelType w:val="hybridMultilevel"/>
    <w:tmpl w:val="DF60E536"/>
    <w:lvl w:ilvl="0" w:tplc="E7B22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704B3EE">
      <w:start w:val="1"/>
      <w:numFmt w:val="lowerLetter"/>
      <w:lvlText w:val="%2."/>
      <w:lvlJc w:val="left"/>
      <w:pPr>
        <w:ind w:left="1440" w:hanging="360"/>
      </w:pPr>
    </w:lvl>
    <w:lvl w:ilvl="2" w:tplc="338869C0">
      <w:start w:val="1"/>
      <w:numFmt w:val="lowerRoman"/>
      <w:lvlText w:val="%3."/>
      <w:lvlJc w:val="right"/>
      <w:pPr>
        <w:ind w:left="2160" w:hanging="180"/>
      </w:pPr>
    </w:lvl>
    <w:lvl w:ilvl="3" w:tplc="749ABE0C">
      <w:start w:val="1"/>
      <w:numFmt w:val="decimal"/>
      <w:lvlText w:val="%4."/>
      <w:lvlJc w:val="left"/>
      <w:pPr>
        <w:ind w:left="2880" w:hanging="360"/>
      </w:pPr>
    </w:lvl>
    <w:lvl w:ilvl="4" w:tplc="86887BF4">
      <w:start w:val="1"/>
      <w:numFmt w:val="lowerLetter"/>
      <w:lvlText w:val="%5."/>
      <w:lvlJc w:val="left"/>
      <w:pPr>
        <w:ind w:left="3600" w:hanging="360"/>
      </w:pPr>
    </w:lvl>
    <w:lvl w:ilvl="5" w:tplc="D5C2EC0C">
      <w:start w:val="1"/>
      <w:numFmt w:val="lowerRoman"/>
      <w:lvlText w:val="%6."/>
      <w:lvlJc w:val="right"/>
      <w:pPr>
        <w:ind w:left="4320" w:hanging="180"/>
      </w:pPr>
    </w:lvl>
    <w:lvl w:ilvl="6" w:tplc="3BE64E68">
      <w:start w:val="1"/>
      <w:numFmt w:val="decimal"/>
      <w:lvlText w:val="%7."/>
      <w:lvlJc w:val="left"/>
      <w:pPr>
        <w:ind w:left="5040" w:hanging="360"/>
      </w:pPr>
    </w:lvl>
    <w:lvl w:ilvl="7" w:tplc="41943B4C">
      <w:start w:val="1"/>
      <w:numFmt w:val="lowerLetter"/>
      <w:lvlText w:val="%8."/>
      <w:lvlJc w:val="left"/>
      <w:pPr>
        <w:ind w:left="5760" w:hanging="360"/>
      </w:pPr>
    </w:lvl>
    <w:lvl w:ilvl="8" w:tplc="33B4EA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2505A"/>
    <w:multiLevelType w:val="hybridMultilevel"/>
    <w:tmpl w:val="BC36DE68"/>
    <w:lvl w:ilvl="0" w:tplc="F7808B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FA4F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00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E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4D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6E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07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0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09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537E9"/>
    <w:multiLevelType w:val="hybridMultilevel"/>
    <w:tmpl w:val="6CE294A8"/>
    <w:lvl w:ilvl="0" w:tplc="68982C72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7B8A00E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06A198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8F23B2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C1A3BA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7AA5F7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A8C89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E3AF88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98444D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DF831ED"/>
    <w:multiLevelType w:val="hybridMultilevel"/>
    <w:tmpl w:val="20FE3B8E"/>
    <w:lvl w:ilvl="0" w:tplc="479CB198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AEB62DC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E884CA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97200F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B36141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06C205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962534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A64C7F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09C807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E484550"/>
    <w:multiLevelType w:val="hybridMultilevel"/>
    <w:tmpl w:val="7C96F48E"/>
    <w:lvl w:ilvl="0" w:tplc="B2167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DED3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BA71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F422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248C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B624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787F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9C5A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BCC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BA4A0E"/>
    <w:multiLevelType w:val="hybridMultilevel"/>
    <w:tmpl w:val="8C66AD18"/>
    <w:lvl w:ilvl="0" w:tplc="F464551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DBA4A9B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25C2F6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B84389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E88D06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E0479D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88A8CF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E0EFD2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6AAC3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1B11C6E"/>
    <w:multiLevelType w:val="hybridMultilevel"/>
    <w:tmpl w:val="E3082CF4"/>
    <w:lvl w:ilvl="0" w:tplc="EB9AFE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1246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8D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83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CA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A9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A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49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C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10F5C"/>
    <w:multiLevelType w:val="hybridMultilevel"/>
    <w:tmpl w:val="0374E01E"/>
    <w:lvl w:ilvl="0" w:tplc="5BBA89F0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515802E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2CE946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9FAD05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9AA40D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FA8DF4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FBED7E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2C4BBD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4A8D55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B601C1F"/>
    <w:multiLevelType w:val="hybridMultilevel"/>
    <w:tmpl w:val="182EFB8E"/>
    <w:lvl w:ilvl="0" w:tplc="30FA2BFC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D1D8C35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0160D6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650E862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7A0137E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282407E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D247FD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7A07C6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D9AF15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C217E6A"/>
    <w:multiLevelType w:val="hybridMultilevel"/>
    <w:tmpl w:val="019AF274"/>
    <w:lvl w:ilvl="0" w:tplc="096E31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C8E2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41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E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9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A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E9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125E2"/>
    <w:multiLevelType w:val="hybridMultilevel"/>
    <w:tmpl w:val="28E665C2"/>
    <w:lvl w:ilvl="0" w:tplc="1C5E9E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589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2E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5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4A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84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2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2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E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17F08"/>
    <w:multiLevelType w:val="hybridMultilevel"/>
    <w:tmpl w:val="5F98C69E"/>
    <w:lvl w:ilvl="0" w:tplc="538A2C5A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D90C311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216801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988936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7A68F0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9D6704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B74AE4C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9C6034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C8881B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2794A9D"/>
    <w:multiLevelType w:val="multilevel"/>
    <w:tmpl w:val="7522F57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14"/>
  </w:num>
  <w:num w:numId="5">
    <w:abstractNumId w:val="8"/>
  </w:num>
  <w:num w:numId="6">
    <w:abstractNumId w:val="19"/>
  </w:num>
  <w:num w:numId="7">
    <w:abstractNumId w:val="13"/>
  </w:num>
  <w:num w:numId="8">
    <w:abstractNumId w:val="26"/>
  </w:num>
  <w:num w:numId="9">
    <w:abstractNumId w:val="0"/>
  </w:num>
  <w:num w:numId="10">
    <w:abstractNumId w:val="11"/>
  </w:num>
  <w:num w:numId="11">
    <w:abstractNumId w:val="32"/>
  </w:num>
  <w:num w:numId="12">
    <w:abstractNumId w:val="37"/>
  </w:num>
  <w:num w:numId="13">
    <w:abstractNumId w:val="38"/>
  </w:num>
  <w:num w:numId="14">
    <w:abstractNumId w:val="34"/>
  </w:num>
  <w:num w:numId="15">
    <w:abstractNumId w:val="21"/>
  </w:num>
  <w:num w:numId="16">
    <w:abstractNumId w:val="27"/>
  </w:num>
  <w:num w:numId="17">
    <w:abstractNumId w:val="23"/>
  </w:num>
  <w:num w:numId="18">
    <w:abstractNumId w:val="28"/>
  </w:num>
  <w:num w:numId="19">
    <w:abstractNumId w:val="20"/>
  </w:num>
  <w:num w:numId="20">
    <w:abstractNumId w:val="7"/>
  </w:num>
  <w:num w:numId="21">
    <w:abstractNumId w:val="40"/>
  </w:num>
  <w:num w:numId="22">
    <w:abstractNumId w:val="6"/>
  </w:num>
  <w:num w:numId="23">
    <w:abstractNumId w:val="3"/>
  </w:num>
  <w:num w:numId="24">
    <w:abstractNumId w:val="17"/>
  </w:num>
  <w:num w:numId="25">
    <w:abstractNumId w:val="29"/>
  </w:num>
  <w:num w:numId="26">
    <w:abstractNumId w:val="35"/>
  </w:num>
  <w:num w:numId="27">
    <w:abstractNumId w:val="30"/>
  </w:num>
  <w:num w:numId="28">
    <w:abstractNumId w:val="5"/>
  </w:num>
  <w:num w:numId="29">
    <w:abstractNumId w:val="33"/>
  </w:num>
  <w:num w:numId="30">
    <w:abstractNumId w:val="15"/>
  </w:num>
  <w:num w:numId="31">
    <w:abstractNumId w:val="2"/>
  </w:num>
  <w:num w:numId="32">
    <w:abstractNumId w:val="31"/>
  </w:num>
  <w:num w:numId="33">
    <w:abstractNumId w:val="25"/>
  </w:num>
  <w:num w:numId="34">
    <w:abstractNumId w:val="39"/>
  </w:num>
  <w:num w:numId="35">
    <w:abstractNumId w:val="36"/>
  </w:num>
  <w:num w:numId="36">
    <w:abstractNumId w:val="12"/>
  </w:num>
  <w:num w:numId="37">
    <w:abstractNumId w:val="18"/>
  </w:num>
  <w:num w:numId="38">
    <w:abstractNumId w:val="4"/>
  </w:num>
  <w:num w:numId="39">
    <w:abstractNumId w:val="16"/>
  </w:num>
  <w:num w:numId="40">
    <w:abstractNumId w:val="1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BC"/>
    <w:rsid w:val="000E2C60"/>
    <w:rsid w:val="002C29E8"/>
    <w:rsid w:val="00D92DBC"/>
    <w:rsid w:val="00D97227"/>
    <w:rsid w:val="00DD7D76"/>
    <w:rsid w:val="00E2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qFormat/>
    <w:pPr>
      <w:keepNext/>
      <w:pageBreakBefore/>
      <w:ind w:firstLine="709"/>
      <w:outlineLvl w:val="0"/>
    </w:pPr>
    <w:rPr>
      <w:rFonts w:eastAsia="Times New Roman" w:cs="Times New Roman"/>
      <w:b/>
      <w:bCs/>
      <w:caps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100" w:beforeAutospacing="1" w:after="100" w:afterAutospacing="1"/>
      <w:ind w:firstLine="709"/>
      <w:outlineLvl w:val="1"/>
    </w:pPr>
    <w:rPr>
      <w:rFonts w:eastAsia="Times New Roman" w:cs="Times New Roman"/>
      <w:b/>
      <w:caps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120"/>
      <w:ind w:firstLine="709"/>
      <w:outlineLvl w:val="2"/>
    </w:pPr>
    <w:rPr>
      <w:rFonts w:eastAsia="Times New Roman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639"/>
      </w:tabs>
      <w:spacing w:line="360" w:lineRule="auto"/>
      <w:ind w:right="283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line="36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line="360" w:lineRule="auto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426"/>
        <w:tab w:val="right" w:leader="dot" w:pos="9639"/>
      </w:tabs>
      <w:ind w:left="284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0" w:line="276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qFormat/>
    <w:pPr>
      <w:keepNext/>
      <w:pageBreakBefore/>
      <w:ind w:firstLine="709"/>
      <w:outlineLvl w:val="0"/>
    </w:pPr>
    <w:rPr>
      <w:rFonts w:eastAsia="Times New Roman" w:cs="Times New Roman"/>
      <w:b/>
      <w:bCs/>
      <w:caps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100" w:beforeAutospacing="1" w:after="100" w:afterAutospacing="1"/>
      <w:ind w:firstLine="709"/>
      <w:outlineLvl w:val="1"/>
    </w:pPr>
    <w:rPr>
      <w:rFonts w:eastAsia="Times New Roman" w:cs="Times New Roman"/>
      <w:b/>
      <w:caps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120"/>
      <w:ind w:firstLine="709"/>
      <w:outlineLvl w:val="2"/>
    </w:pPr>
    <w:rPr>
      <w:rFonts w:eastAsia="Times New Roman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b/>
      <w:caps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639"/>
      </w:tabs>
      <w:spacing w:line="360" w:lineRule="auto"/>
      <w:ind w:right="283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line="36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line="360" w:lineRule="auto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426"/>
        <w:tab w:val="right" w:leader="dot" w:pos="9639"/>
      </w:tabs>
      <w:ind w:left="284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67ED-08E3-4E95-9621-707BD0B6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20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4</cp:revision>
  <dcterms:created xsi:type="dcterms:W3CDTF">2024-11-12T08:18:00Z</dcterms:created>
  <dcterms:modified xsi:type="dcterms:W3CDTF">2024-11-12T12:23:00Z</dcterms:modified>
</cp:coreProperties>
</file>