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71D9A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D5D142C" w14:textId="77777777" w:rsidR="006712AB" w:rsidRDefault="006712AB" w:rsidP="006712A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«Синтез и Обработка Минералов»</w:t>
      </w:r>
    </w:p>
    <w:p w14:paraId="0BD6FABE" w14:textId="367E3A4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951BDE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27CA2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и Обработка Минералов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6894555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 стандарта (профессиограмма), , ЕТКС либо других нормативно-правовых документов.</w:t>
      </w:r>
    </w:p>
    <w:p w14:paraId="76059EDA" w14:textId="04F6FF8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20613FC" w14:textId="77777777" w:rsidR="00B27CA2" w:rsidRDefault="00B27CA2" w:rsidP="00B27CA2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 w:rsidRPr="00B329CC">
        <w:rPr>
          <w:rFonts w:ascii="Times New Roman" w:hAnsi="Times New Roman"/>
          <w:iCs/>
          <w:sz w:val="28"/>
          <w:szCs w:val="28"/>
        </w:rPr>
        <w:t>Производство минералов и структур является первым из трех ключевых технологических процессов по созданию таких изделий, как: микропроцессоры, силовая электроника, режущий инструмент, рабочие тела лазеров, детекторы ионизирующего излучения, теплоотводы в высоким КПД малых размеров, помехоустойчивые корпусы для микросхем.</w:t>
      </w:r>
    </w:p>
    <w:p w14:paraId="4E3991DF" w14:textId="77777777" w:rsidR="00B27CA2" w:rsidRPr="00B329CC" w:rsidRDefault="00B27CA2" w:rsidP="00B27CA2">
      <w:pPr>
        <w:pStyle w:val="a3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Подготовка специалистов в области роста, обработки и анализа кристаллов и структур является одной из ключевых задач для независимого производства отечественной электроники, лазерной оптики, буровых долот и прочих фундаментальных изделий в широком спектре промышленности.</w:t>
      </w:r>
    </w:p>
    <w:p w14:paraId="119E045C" w14:textId="77777777" w:rsidR="00B27CA2" w:rsidRDefault="00B27CA2" w:rsidP="00B27CA2">
      <w:pPr>
        <w:spacing w:line="276" w:lineRule="auto"/>
        <w:ind w:left="720"/>
        <w:rPr>
          <w:rFonts w:ascii="Times New Roman" w:hAnsi="Times New Roman"/>
          <w:iCs/>
          <w:sz w:val="28"/>
          <w:szCs w:val="28"/>
        </w:rPr>
      </w:pPr>
    </w:p>
    <w:p w14:paraId="761A09EC" w14:textId="77777777" w:rsidR="00B27CA2" w:rsidRDefault="00B27CA2" w:rsidP="00B27CA2">
      <w:pPr>
        <w:spacing w:line="276" w:lineRule="auto"/>
        <w:ind w:left="720"/>
        <w:rPr>
          <w:rFonts w:ascii="Times New Roman" w:hAnsi="Times New Roman"/>
          <w:iCs/>
          <w:sz w:val="28"/>
          <w:szCs w:val="28"/>
        </w:rPr>
      </w:pPr>
      <w:r w:rsidRPr="00AB54AC">
        <w:rPr>
          <w:rFonts w:ascii="Times New Roman" w:hAnsi="Times New Roman"/>
          <w:iCs/>
          <w:sz w:val="28"/>
          <w:szCs w:val="28"/>
        </w:rPr>
        <w:t xml:space="preserve">Компетенция позволяет учащимся научиться основам таких процессов, как: </w:t>
      </w:r>
      <w:r>
        <w:rPr>
          <w:rFonts w:ascii="Times New Roman" w:hAnsi="Times New Roman"/>
          <w:iCs/>
          <w:sz w:val="28"/>
          <w:szCs w:val="28"/>
        </w:rPr>
        <w:t>обработка</w:t>
      </w:r>
      <w:r w:rsidRPr="00AB54AC">
        <w:rPr>
          <w:rFonts w:ascii="Times New Roman" w:hAnsi="Times New Roman"/>
          <w:iCs/>
          <w:sz w:val="28"/>
          <w:szCs w:val="28"/>
        </w:rPr>
        <w:t xml:space="preserve"> сверхтвердых минералов, анализ состава и </w:t>
      </w:r>
      <w:r>
        <w:rPr>
          <w:rFonts w:ascii="Times New Roman" w:hAnsi="Times New Roman"/>
          <w:iCs/>
          <w:sz w:val="28"/>
          <w:szCs w:val="28"/>
        </w:rPr>
        <w:t>качества поверхности кристаллов,</w:t>
      </w:r>
      <w:r w:rsidRPr="00AB54A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обслуживание,</w:t>
      </w:r>
      <w:r w:rsidRPr="00AB54AC">
        <w:rPr>
          <w:rFonts w:ascii="Times New Roman" w:hAnsi="Times New Roman"/>
          <w:iCs/>
          <w:sz w:val="28"/>
          <w:szCs w:val="28"/>
        </w:rPr>
        <w:t xml:space="preserve"> сборку, ремонт и наладк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AB54AC">
        <w:rPr>
          <w:rFonts w:ascii="Times New Roman" w:hAnsi="Times New Roman"/>
          <w:iCs/>
          <w:sz w:val="28"/>
          <w:szCs w:val="28"/>
        </w:rPr>
        <w:t xml:space="preserve"> вакуумной техники, применяемой во многи</w:t>
      </w:r>
      <w:r>
        <w:rPr>
          <w:rFonts w:ascii="Times New Roman" w:hAnsi="Times New Roman"/>
          <w:iCs/>
          <w:sz w:val="28"/>
          <w:szCs w:val="28"/>
        </w:rPr>
        <w:t xml:space="preserve">х высокотехнологичных процессах, автоматизация технологических установок. Получить представление о процессах: </w:t>
      </w:r>
      <w:r w:rsidRPr="00AB54AC">
        <w:rPr>
          <w:rFonts w:ascii="Times New Roman" w:hAnsi="Times New Roman"/>
          <w:iCs/>
          <w:sz w:val="28"/>
          <w:szCs w:val="28"/>
        </w:rPr>
        <w:t>синтез</w:t>
      </w:r>
      <w:r>
        <w:rPr>
          <w:rFonts w:ascii="Times New Roman" w:hAnsi="Times New Roman"/>
          <w:iCs/>
          <w:sz w:val="28"/>
          <w:szCs w:val="28"/>
        </w:rPr>
        <w:t>а</w:t>
      </w:r>
      <w:r w:rsidRPr="00AB54AC">
        <w:rPr>
          <w:rFonts w:ascii="Times New Roman" w:hAnsi="Times New Roman"/>
          <w:iCs/>
          <w:sz w:val="28"/>
          <w:szCs w:val="28"/>
        </w:rPr>
        <w:t xml:space="preserve"> пленок и кристаллов из газ</w:t>
      </w:r>
      <w:r>
        <w:rPr>
          <w:rFonts w:ascii="Times New Roman" w:hAnsi="Times New Roman"/>
          <w:iCs/>
          <w:sz w:val="28"/>
          <w:szCs w:val="28"/>
        </w:rPr>
        <w:t>овой фазы, плазменное травление и осаждение.</w:t>
      </w:r>
    </w:p>
    <w:p w14:paraId="12B5A228" w14:textId="03E8623A" w:rsidR="00B27CA2" w:rsidRDefault="00B27CA2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50D0F1C" w14:textId="77777777" w:rsidR="00A17144" w:rsidRDefault="00A17144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4F7A652" w14:textId="77777777" w:rsidR="00B27CA2" w:rsidRPr="00425FBC" w:rsidRDefault="00B27CA2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49CE960" w14:textId="353254B9"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7564BD2" w14:textId="77777777" w:rsidR="00A17144" w:rsidRPr="00764881" w:rsidRDefault="00A17144" w:rsidP="00A17144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СПО. </w:t>
      </w:r>
    </w:p>
    <w:p w14:paraId="04A77D5A" w14:textId="77777777" w:rsidR="00A17144" w:rsidRDefault="00A17144" w:rsidP="00A1714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881">
        <w:rPr>
          <w:rFonts w:ascii="Times New Roman" w:eastAsia="Times New Roman" w:hAnsi="Times New Roman" w:cs="Times New Roman"/>
          <w:color w:val="000000"/>
          <w:sz w:val="28"/>
          <w:szCs w:val="28"/>
        </w:rPr>
        <w:t>29.02.08 ТЕХНОЛОГИЯ ОБРАБОТКИ АЛМАЗОВ, МИНИСТЕРСТВО ОБРАЗОВАНИЯ И НАУКИ РОССИЙСКОЙ ФЕДЕРАЦИИ ПРИКАЗ от 15 мая 2014 г. № 538</w:t>
      </w:r>
    </w:p>
    <w:p w14:paraId="288092CE" w14:textId="77777777" w:rsidR="00A17144" w:rsidRDefault="00A17144" w:rsidP="00A1714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2C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данный момент ведется разработка и утверждение ФГОС “Синтез и Обработка Минералов”</w:t>
      </w:r>
    </w:p>
    <w:p w14:paraId="678CA9A6" w14:textId="77777777" w:rsidR="00A17144" w:rsidRPr="00D92C34" w:rsidRDefault="00A17144" w:rsidP="00A1714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A5523B8" w14:textId="77777777" w:rsidR="00A17144" w:rsidRPr="00764881" w:rsidRDefault="00A17144" w:rsidP="00A17144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</w:t>
      </w:r>
    </w:p>
    <w:p w14:paraId="4F47F839" w14:textId="77777777" w:rsidR="00A17144" w:rsidRPr="008543A0" w:rsidRDefault="00A17144" w:rsidP="00A1714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синтетических алмазов, сверхтвердых материалов и изделий из них и природных алмазов. МИНИСТЕРСТВО ТРУДА И 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ED2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ПОСТАНОВЛЕНИЕ от 26 июля 2002 года N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3A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20 октября 2008 года)</w:t>
      </w:r>
    </w:p>
    <w:p w14:paraId="170A8D42" w14:textId="77777777" w:rsidR="00A17144" w:rsidRPr="00ED212A" w:rsidRDefault="00A17144" w:rsidP="00A1714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9DBB2" w14:textId="77777777" w:rsidR="00A17144" w:rsidRDefault="00A17144" w:rsidP="00A17144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62CDF069" w14:textId="77777777" w:rsidR="00A17144" w:rsidRDefault="00A17144" w:rsidP="00A1714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52615-2006, ГОСТ Р ИСО 14644-8-2014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введения 2015-12-01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Общероссийской общественной организацией "Ассоциация инженеров по контролю </w:t>
      </w:r>
      <w:proofErr w:type="spellStart"/>
      <w:r w:rsidRPr="00625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микрозагрязнений</w:t>
      </w:r>
      <w:proofErr w:type="spellEnd"/>
      <w:r w:rsidRPr="00625465">
        <w:rPr>
          <w:rFonts w:ascii="Times New Roman" w:eastAsia="Times New Roman" w:hAnsi="Times New Roman" w:cs="Times New Roman"/>
          <w:sz w:val="28"/>
          <w:szCs w:val="28"/>
          <w:lang w:eastAsia="ru-RU"/>
        </w:rPr>
        <w:t>" (АСИНКОМ)</w:t>
      </w:r>
    </w:p>
    <w:p w14:paraId="118CE78E" w14:textId="77777777" w:rsidR="00A17144" w:rsidRPr="00764881" w:rsidRDefault="00A17144" w:rsidP="00A1714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BEC47" w14:textId="77777777" w:rsidR="00A17144" w:rsidRDefault="00A17144" w:rsidP="00A1714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70869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370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9C45AC1" w14:textId="77777777" w:rsidR="00A17144" w:rsidRDefault="00A17144" w:rsidP="00A17144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Pr="00370869">
          <w:rPr>
            <w:rFonts w:ascii="Times New Roman" w:eastAsia="Times New Roman" w:hAnsi="Times New Roman"/>
            <w:sz w:val="28"/>
            <w:szCs w:val="28"/>
            <w:lang w:eastAsia="ru-RU"/>
          </w:rPr>
          <w:t>СП 56.13330.2021</w:t>
        </w:r>
      </w:hyperlink>
      <w:r w:rsidRPr="00370869">
        <w:rPr>
          <w:rFonts w:ascii="Times New Roman" w:eastAsia="Times New Roman" w:hAnsi="Times New Roman"/>
          <w:sz w:val="28"/>
          <w:szCs w:val="28"/>
          <w:lang w:eastAsia="ru-RU"/>
        </w:rPr>
        <w:t xml:space="preserve"> 5.4.1 “Чистые помещения и связанные с ними контролируемые среды для микроэлектроники и радиоэлектронной промышленности”. Частично используется при работе с вакуумной техникой.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 ц</w:t>
      </w:r>
      <w:r w:rsidRPr="003318E4">
        <w:rPr>
          <w:rFonts w:ascii="Times New Roman" w:eastAsia="Times New Roman" w:hAnsi="Times New Roman"/>
          <w:sz w:val="28"/>
          <w:szCs w:val="28"/>
          <w:lang w:eastAsia="ru-RU"/>
        </w:rPr>
        <w:t>ентральны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318E4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научно-исследовательски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318E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проектно-экспериментальны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318E4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утом</w:t>
      </w:r>
      <w:r w:rsidRPr="003318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промышленных зданий и сооружений (ОАО "</w:t>
      </w:r>
      <w:proofErr w:type="spellStart"/>
      <w:r w:rsidRPr="003318E4">
        <w:rPr>
          <w:rFonts w:ascii="Times New Roman" w:eastAsia="Times New Roman" w:hAnsi="Times New Roman"/>
          <w:sz w:val="28"/>
          <w:szCs w:val="28"/>
          <w:lang w:eastAsia="ru-RU"/>
        </w:rPr>
        <w:t>ЦНИИПромзданий</w:t>
      </w:r>
      <w:proofErr w:type="spellEnd"/>
      <w:r w:rsidRPr="003318E4">
        <w:rPr>
          <w:rFonts w:ascii="Times New Roman" w:eastAsia="Times New Roman" w:hAnsi="Times New Roman"/>
          <w:sz w:val="28"/>
          <w:szCs w:val="28"/>
          <w:lang w:eastAsia="ru-RU"/>
        </w:rPr>
        <w:t>")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E909AB" w14:textId="08AF9BD1" w:rsidR="00A17144" w:rsidRDefault="00A17144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3F964E3" w14:textId="77777777" w:rsidR="00A17144" w:rsidRDefault="00A17144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1131889" w14:textId="77777777" w:rsidR="00A17144" w:rsidRPr="00A130B3" w:rsidRDefault="00A17144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17144" w:rsidRPr="00425FBC" w14:paraId="54B5A7E6" w14:textId="77777777" w:rsidTr="001A7898">
        <w:trPr>
          <w:trHeight w:val="337"/>
        </w:trPr>
        <w:tc>
          <w:tcPr>
            <w:tcW w:w="529" w:type="pct"/>
            <w:shd w:val="clear" w:color="auto" w:fill="92D050"/>
          </w:tcPr>
          <w:p w14:paraId="25788D54" w14:textId="77777777" w:rsidR="00A17144" w:rsidRPr="00425FBC" w:rsidRDefault="00A17144" w:rsidP="001A789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CD28E9C" w14:textId="77777777" w:rsidR="00A17144" w:rsidRPr="00425FBC" w:rsidRDefault="00A17144" w:rsidP="001A789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17144" w:rsidRPr="00425FBC" w14:paraId="0D07D843" w14:textId="77777777" w:rsidTr="001A7898">
        <w:trPr>
          <w:trHeight w:val="1096"/>
        </w:trPr>
        <w:tc>
          <w:tcPr>
            <w:tcW w:w="529" w:type="pct"/>
            <w:shd w:val="clear" w:color="auto" w:fill="BFBFBF"/>
          </w:tcPr>
          <w:p w14:paraId="57F7095B" w14:textId="77777777" w:rsidR="00A17144" w:rsidRPr="00425FBC" w:rsidRDefault="00A17144" w:rsidP="001A78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B2EC9FE" w14:textId="77777777" w:rsidR="00A17144" w:rsidRPr="00E36B2B" w:rsidRDefault="00A17144" w:rsidP="001A7898">
            <w:pPr>
              <w:tabs>
                <w:tab w:val="left" w:pos="15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Шлифование (огранка) и полирование фасонных поверхностей и прямолинейных поверхностей кристалла алмаза, к которым предъявляются повышенные требования по точности обработки и чистоте поверхности. Предварительная ориентация и разметка кристалла алмаза.</w:t>
            </w:r>
          </w:p>
        </w:tc>
      </w:tr>
      <w:tr w:rsidR="00A17144" w:rsidRPr="00425FBC" w14:paraId="4D1F0153" w14:textId="77777777" w:rsidTr="001A7898">
        <w:tc>
          <w:tcPr>
            <w:tcW w:w="529" w:type="pct"/>
            <w:shd w:val="clear" w:color="auto" w:fill="BFBFBF"/>
          </w:tcPr>
          <w:p w14:paraId="010044A8" w14:textId="77777777" w:rsidR="00A17144" w:rsidRPr="00425FBC" w:rsidRDefault="00A17144" w:rsidP="001A78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02568AFF" w14:textId="77777777" w:rsidR="00A17144" w:rsidRPr="00E36B2B" w:rsidRDefault="00A17144" w:rsidP="001A7898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Наладка и ремонт полуавтоматических установок для синтеза алмазов и сверхтвердых материалов. Подбор режима работы и пробный пуск установок. </w:t>
            </w:r>
            <w:r w:rsidRPr="00E36B2B">
              <w:rPr>
                <w:color w:val="000000"/>
                <w:shd w:val="clear" w:color="auto" w:fill="FFFFFF"/>
              </w:rPr>
              <w:t>Проверка контрольных приборов.</w:t>
            </w:r>
            <w:bookmarkStart w:id="1" w:name="l147"/>
            <w:bookmarkEnd w:id="1"/>
          </w:p>
        </w:tc>
      </w:tr>
      <w:tr w:rsidR="00A17144" w:rsidRPr="00425FBC" w14:paraId="320078D3" w14:textId="77777777" w:rsidTr="001A7898">
        <w:tc>
          <w:tcPr>
            <w:tcW w:w="529" w:type="pct"/>
            <w:shd w:val="clear" w:color="auto" w:fill="BFBFBF"/>
          </w:tcPr>
          <w:p w14:paraId="3982A454" w14:textId="77777777" w:rsidR="00A17144" w:rsidRPr="00425FBC" w:rsidRDefault="00A17144" w:rsidP="001A78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3E70D92" w14:textId="77777777" w:rsidR="00A17144" w:rsidRPr="00E36B2B" w:rsidRDefault="00A17144" w:rsidP="001A7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основных геометрических параметров и внешнего вида особо сложных инструментов из алмазов и сверхтвердых материалов. </w:t>
            </w:r>
          </w:p>
        </w:tc>
      </w:tr>
      <w:tr w:rsidR="00A17144" w:rsidRPr="00425FBC" w14:paraId="12D6F461" w14:textId="77777777" w:rsidTr="001A7898">
        <w:tc>
          <w:tcPr>
            <w:tcW w:w="529" w:type="pct"/>
            <w:shd w:val="clear" w:color="auto" w:fill="BFBFBF"/>
          </w:tcPr>
          <w:p w14:paraId="572807E0" w14:textId="77777777" w:rsidR="00A17144" w:rsidRPr="00425FBC" w:rsidRDefault="00A17144" w:rsidP="001A78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35C2F252" w14:textId="77777777" w:rsidR="00A17144" w:rsidRPr="00E36B2B" w:rsidRDefault="00A17144" w:rsidP="001A7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Контроль и приемка прецизионного инструмента из алмазов и сверхтвердых материалов в соответствии с ГОСТом, нормалями и техническими условиями. Проверка и наладка сложных и особо ответственных </w:t>
            </w:r>
            <w:proofErr w:type="spellStart"/>
            <w:r w:rsidRPr="00E3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контрольно</w:t>
            </w:r>
            <w:proofErr w:type="spellEnd"/>
            <w:r w:rsidRPr="00E36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измерительных приборов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6733586A" w:rsidR="001B15DE" w:rsidRPr="001B15DE" w:rsidRDefault="001B15DE" w:rsidP="00A17144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9BAAF" w14:textId="77777777" w:rsidR="00071D9A" w:rsidRDefault="00071D9A" w:rsidP="00A130B3">
      <w:pPr>
        <w:spacing w:after="0" w:line="240" w:lineRule="auto"/>
      </w:pPr>
      <w:r>
        <w:separator/>
      </w:r>
    </w:p>
  </w:endnote>
  <w:endnote w:type="continuationSeparator" w:id="0">
    <w:p w14:paraId="44FE6C0D" w14:textId="77777777" w:rsidR="00071D9A" w:rsidRDefault="00071D9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D27943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144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FFB5" w14:textId="77777777" w:rsidR="00071D9A" w:rsidRDefault="00071D9A" w:rsidP="00A130B3">
      <w:pPr>
        <w:spacing w:after="0" w:line="240" w:lineRule="auto"/>
      </w:pPr>
      <w:r>
        <w:separator/>
      </w:r>
    </w:p>
  </w:footnote>
  <w:footnote w:type="continuationSeparator" w:id="0">
    <w:p w14:paraId="159F5055" w14:textId="77777777" w:rsidR="00071D9A" w:rsidRDefault="00071D9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7266E2"/>
    <w:multiLevelType w:val="hybridMultilevel"/>
    <w:tmpl w:val="78CC9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545CC0"/>
    <w:multiLevelType w:val="hybridMultilevel"/>
    <w:tmpl w:val="1660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71D9A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712AB"/>
    <w:rsid w:val="00716F94"/>
    <w:rsid w:val="007E0C3F"/>
    <w:rsid w:val="008504D1"/>
    <w:rsid w:val="00912BE2"/>
    <w:rsid w:val="009C4B59"/>
    <w:rsid w:val="009F616C"/>
    <w:rsid w:val="00A130B3"/>
    <w:rsid w:val="00A17144"/>
    <w:rsid w:val="00AA1894"/>
    <w:rsid w:val="00AB059B"/>
    <w:rsid w:val="00B27CA2"/>
    <w:rsid w:val="00B635EC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A1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ecolog.ru/docs/2e1EDhZuwC19Coh25sK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Дмитрий</cp:lastModifiedBy>
  <cp:revision>8</cp:revision>
  <dcterms:created xsi:type="dcterms:W3CDTF">2023-10-02T14:40:00Z</dcterms:created>
  <dcterms:modified xsi:type="dcterms:W3CDTF">2024-11-13T17:51:00Z</dcterms:modified>
</cp:coreProperties>
</file>