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5B380F">
        <w:tc>
          <w:tcPr>
            <w:tcW w:w="5670" w:type="dxa"/>
          </w:tcPr>
          <w:p w14:paraId="47F3FA14" w14:textId="77777777" w:rsidR="00666BDD" w:rsidRDefault="00666BDD" w:rsidP="005B380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0C19118" w:rsidR="00832EBB" w:rsidRDefault="000F0FC3" w:rsidP="00AE12B1">
          <w:pPr>
            <w:spacing w:before="240"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380F">
            <w:rPr>
              <w:rFonts w:ascii="Times New Roman" w:eastAsia="Arial Unicode MS" w:hAnsi="Times New Roman" w:cs="Times New Roman"/>
              <w:sz w:val="40"/>
              <w:szCs w:val="40"/>
            </w:rPr>
            <w:t>Слесарная работа с металлом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D59263B" w:rsidR="00D83E4E" w:rsidRPr="00D83E4E" w:rsidRDefault="005B380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F65F6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DF65F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DB34FD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21003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4452161" w:rsidR="009B18A2" w:rsidRDefault="005B380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B595EFF" w14:textId="7325ECA1" w:rsidR="00E2139C" w:rsidRPr="00E2139C" w:rsidRDefault="0029547E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2765290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_Toc152765290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3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2E9E458A" w14:textId="56FD22F2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1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_Toc152765291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3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8DE7E00" w14:textId="6D5AE734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2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«Слесарная работа с металлом»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_Toc152765292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3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A9488AF" w14:textId="2D2728D6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3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_Toc152765293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9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F4C94BE" w14:textId="6B9A91A2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4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_Toc152765294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9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7F2F779" w14:textId="145F6E16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5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_Toc152765295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11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F0C8426" w14:textId="77E24E6F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6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_Toc152765296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11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E365934" w14:textId="0A05D3D4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7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_Toc152765297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11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0910F5" w14:textId="0F1D58D8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8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_Toc152765298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14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4DC6498" w14:textId="59FCD520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299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_Toc152765299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15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60BC9AC" w14:textId="0FBEA931" w:rsidR="00E2139C" w:rsidRPr="00E2139C" w:rsidRDefault="00210031" w:rsidP="00E2139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65300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_Toc152765300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16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D44BD00" w14:textId="42613BE5" w:rsidR="00E2139C" w:rsidRDefault="00210031" w:rsidP="00E2139C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2765301" w:history="1">
        <w:r w:rsidR="00E2139C" w:rsidRPr="00E2139C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ab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instrText xml:space="preserve"> PAGEREF _Toc152765301 \h </w:instrTex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t>17</w:t>
        </w:r>
        <w:r w:rsidR="00E2139C" w:rsidRPr="00E2139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4D20B8AB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019CD2" w14:textId="77777777" w:rsidR="005B380F" w:rsidRDefault="005B380F" w:rsidP="005B380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07EA1390" w14:textId="77777777" w:rsidR="005B380F" w:rsidRDefault="005B380F" w:rsidP="005B380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FD24C0" w14:textId="77777777" w:rsidR="005B380F" w:rsidRPr="00786827" w:rsidRDefault="005B380F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КЗ – конкурсное задание </w:t>
      </w:r>
    </w:p>
    <w:p w14:paraId="3F779E62" w14:textId="77777777" w:rsidR="005B380F" w:rsidRDefault="005B380F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ТЗ – техническое задание </w:t>
      </w:r>
    </w:p>
    <w:p w14:paraId="6B03FE20" w14:textId="61CDEBC4" w:rsidR="005B380F" w:rsidRDefault="005B380F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ДВ – дефектная ведомость </w:t>
      </w:r>
    </w:p>
    <w:p w14:paraId="1338FA61" w14:textId="77777777" w:rsidR="005B380F" w:rsidRDefault="005B380F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ТК – технологическая карта </w:t>
      </w:r>
    </w:p>
    <w:p w14:paraId="0BEA0C52" w14:textId="77777777" w:rsidR="005B380F" w:rsidRDefault="005B380F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 ФГОС – федеральный государственный стандарт </w:t>
      </w:r>
    </w:p>
    <w:p w14:paraId="2CE7584B" w14:textId="77777777" w:rsidR="005B380F" w:rsidRPr="00786827" w:rsidRDefault="005B380F" w:rsidP="005B380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6.ПС – профессиональный стандарт </w:t>
      </w:r>
    </w:p>
    <w:p w14:paraId="388976B0" w14:textId="77777777" w:rsidR="005B380F" w:rsidRDefault="005B380F" w:rsidP="005B380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0C9B074C" w14:textId="77777777" w:rsidR="005B380F" w:rsidRPr="00A204BB" w:rsidRDefault="005B380F" w:rsidP="00AE12B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bookmarkStart w:id="2" w:name="_Toc15276529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  <w:bookmarkEnd w:id="2"/>
    </w:p>
    <w:p w14:paraId="32739B6B" w14:textId="77777777" w:rsidR="005B380F" w:rsidRPr="00D17132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24422966"/>
      <w:bookmarkStart w:id="4" w:name="_Toc152765291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  <w:bookmarkEnd w:id="4"/>
    </w:p>
    <w:p w14:paraId="181E232D" w14:textId="5446F171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«Слесарная работа с металлом»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7383DE1" w14:textId="77777777" w:rsidR="005B380F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AB3FC" w14:textId="77777777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6C79CD1" w14:textId="77777777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12D7E8B4" w14:textId="77777777" w:rsidR="005B380F" w:rsidRPr="00A204BB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006EEA7" w14:textId="62C0FE70" w:rsidR="005B380F" w:rsidRPr="00AE12B1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5" w:name="_Toc124422967"/>
      <w:bookmarkStart w:id="6" w:name="_Toc152765292"/>
      <w:r w:rsidRPr="00AE12B1">
        <w:rPr>
          <w:rFonts w:ascii="Times New Roman" w:hAnsi="Times New Roman"/>
          <w:sz w:val="24"/>
        </w:rPr>
        <w:t>1.2. ПЕРЕЧЕНЬ ПРОФЕССИОНАЛЬНЫХ ЗАДАЧ СПЕЦИАЛИСТА ПО КОМПЕТЕНЦИИ «Слесарная работа с металлом»</w:t>
      </w:r>
      <w:bookmarkEnd w:id="5"/>
      <w:bookmarkEnd w:id="6"/>
    </w:p>
    <w:p w14:paraId="24FE250E" w14:textId="74960FAC" w:rsidR="005B380F" w:rsidRDefault="005B380F" w:rsidP="005B38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 w:rsidR="00AE12B1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44E06041" w14:textId="77777777" w:rsidR="005B380F" w:rsidRDefault="005B380F" w:rsidP="005B38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6ED980BE" w14:textId="77777777" w:rsidR="005B380F" w:rsidRDefault="005B380F" w:rsidP="005B380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CDEC7" w14:textId="77777777" w:rsidR="005B380F" w:rsidRPr="00640E46" w:rsidRDefault="005B380F" w:rsidP="005B38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B380F" w:rsidRPr="003732A7" w14:paraId="6D61C432" w14:textId="77777777" w:rsidTr="005B380F">
        <w:tc>
          <w:tcPr>
            <w:tcW w:w="330" w:type="pct"/>
            <w:shd w:val="clear" w:color="auto" w:fill="92D050"/>
            <w:vAlign w:val="center"/>
          </w:tcPr>
          <w:p w14:paraId="396B458B" w14:textId="77777777" w:rsidR="005B380F" w:rsidRPr="000244DA" w:rsidRDefault="005B380F" w:rsidP="00AE12B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357C9C0" w14:textId="77777777" w:rsidR="005B380F" w:rsidRPr="000244DA" w:rsidRDefault="005B380F" w:rsidP="00AE12B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9E3A5F0" w14:textId="77777777" w:rsidR="005B380F" w:rsidRPr="000244DA" w:rsidRDefault="005B380F" w:rsidP="00AE12B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B380F" w:rsidRPr="003732A7" w14:paraId="5D135701" w14:textId="77777777" w:rsidTr="005B380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B0B477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8080E46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 ТРУДОВОЙ ДЕЯТЕЛЬНОСТИ 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18737C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B380F" w:rsidRPr="003732A7" w14:paraId="11AFE6BB" w14:textId="77777777" w:rsidTr="005B380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FD9E0D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A526A6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Специалист должен знать и понимать</w:t>
            </w: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7C8848C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14:paraId="4291CB52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технологическое проектирование;</w:t>
            </w:r>
          </w:p>
          <w:p w14:paraId="6E31E82C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процедуры утилизации отрезков, стружки, использованных чистящих средств и чистящих материалов;</w:t>
            </w:r>
          </w:p>
          <w:p w14:paraId="0BA4C298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14:paraId="4AC9F631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40F69FC0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значимость и актуальность проверочных измерений;</w:t>
            </w:r>
          </w:p>
          <w:p w14:paraId="505B5C72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5BF65721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общие характеристики, такие как ковкость, пластичность и стойкость включают в себя:</w:t>
            </w:r>
          </w:p>
          <w:p w14:paraId="14798567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низкоуглеродистые стали</w:t>
            </w:r>
          </w:p>
          <w:p w14:paraId="14FF6FED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алюминий и алюминиевые сплавы</w:t>
            </w:r>
          </w:p>
          <w:p w14:paraId="267590B8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олово / латунь / медь</w:t>
            </w:r>
          </w:p>
          <w:p w14:paraId="073DB079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оцинкованный и анодированный лист</w:t>
            </w:r>
          </w:p>
          <w:p w14:paraId="64A7CC53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нержавеющая сталь</w:t>
            </w:r>
          </w:p>
          <w:p w14:paraId="1456791A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547091F7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14:paraId="7D9CA16B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работать в заданных временных промежутках.</w:t>
            </w:r>
          </w:p>
          <w:p w14:paraId="7CE98D43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первой помощи при возможных травмах</w:t>
            </w:r>
          </w:p>
          <w:p w14:paraId="26DD4C3C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на рабочем месте</w:t>
            </w:r>
          </w:p>
          <w:p w14:paraId="12C26E3F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80C0F33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0F" w:rsidRPr="003732A7" w14:paraId="62A06183" w14:textId="77777777" w:rsidTr="005B380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334730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3EB934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уметь:</w:t>
            </w:r>
          </w:p>
          <w:p w14:paraId="2753E5A5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589DB80B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выбирать, содержать в порядке защитную рабочую одежду;</w:t>
            </w:r>
          </w:p>
          <w:p w14:paraId="35AA5450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6271647E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подготовить материалы для маркировки, вырезания, формовки и сборки;</w:t>
            </w:r>
          </w:p>
          <w:p w14:paraId="3329110A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 на листовой металл и соответствующие разделы;</w:t>
            </w:r>
          </w:p>
          <w:p w14:paraId="497F6940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37F59411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эффективно использовать материал и уменьшать количество лома/отходов;</w:t>
            </w:r>
          </w:p>
          <w:p w14:paraId="633E2584" w14:textId="77777777" w:rsidR="005B380F" w:rsidRPr="00496F6C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623234E2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23AC93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80F" w:rsidRPr="003732A7" w14:paraId="2D3794F1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DC9BDD3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F841C51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ЧЕРТЕЖАМИ И ДОКУМЕНТАЦИЕЙ</w:t>
            </w:r>
          </w:p>
          <w:p w14:paraId="0A3F595F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B54546C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B380F" w:rsidRPr="003732A7" w14:paraId="32830B73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59B5FF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A7C650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236FBA44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контуры, и соответствующие размеры на металл;</w:t>
            </w:r>
          </w:p>
          <w:p w14:paraId="104975F5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методы и принципы разработки моделей/шаблонов; </w:t>
            </w:r>
          </w:p>
          <w:p w14:paraId="6D3EF4C5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и методы разработки шаблонов с использованием Графических программ;</w:t>
            </w:r>
          </w:p>
          <w:p w14:paraId="23410F52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проверки шаблонов и методов переноса шаблона на металл;</w:t>
            </w:r>
          </w:p>
          <w:p w14:paraId="11F58A0B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ЕСКД.</w:t>
            </w:r>
          </w:p>
          <w:p w14:paraId="13BD85E4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68C630A7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164552AF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разрабатывать шаблоны/модели вручную; </w:t>
            </w:r>
          </w:p>
          <w:p w14:paraId="7C81B925" w14:textId="25447D98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компьютерные графические программы, для разработки чертежей фрагментов изделий;</w:t>
            </w:r>
          </w:p>
          <w:p w14:paraId="17A8BBC7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переносить шаблоны на листовой металл.</w:t>
            </w:r>
          </w:p>
          <w:p w14:paraId="3F38742B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составлять эскизы и схемы изделий и их частей </w:t>
            </w:r>
          </w:p>
          <w:p w14:paraId="73CD7C45" w14:textId="77777777" w:rsidR="005B380F" w:rsidRPr="00B64A65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заполнять дефектную ведомость</w:t>
            </w:r>
          </w:p>
          <w:p w14:paraId="2D255D6D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D7DE9E7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80F" w:rsidRPr="003732A7" w14:paraId="6371AD37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85B0E05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</w:tcPr>
          <w:p w14:paraId="0835CE74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РЕЗКА И ФОРМОВКА ИЗДЕЛИЙ И ЧАСТЕЙ </w:t>
            </w:r>
          </w:p>
          <w:p w14:paraId="133DFC8E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C0E80D8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B380F" w:rsidRPr="003732A7" w14:paraId="3C2FF8DC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0F1384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2C6C5E16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54622F22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14:paraId="55B70D95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6A90EBFC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54BA211A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0394B445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первичные операции сгибания (фальцовки), прокатки, фальцевания (фланкировки) и формовки;</w:t>
            </w:r>
          </w:p>
          <w:p w14:paraId="7AD47C07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44A704E4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56736B7B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14:paraId="24EF208E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04C0BD62" w14:textId="77777777" w:rsidR="005B380F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  <w:p w14:paraId="712E0B40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0E728E5D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14:paraId="5BCC3FDA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45BA85A2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1FA55FDC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265B43C1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первичные операции сгибания (фальцовки), прокатки, </w:t>
            </w:r>
            <w:proofErr w:type="spellStart"/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фланцевания</w:t>
            </w:r>
            <w:proofErr w:type="spellEnd"/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формовки;</w:t>
            </w:r>
          </w:p>
          <w:p w14:paraId="16430BDF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252B2BCD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043C1D62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14:paraId="113FFE23" w14:textId="77777777" w:rsidR="005B380F" w:rsidRPr="00B479A8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5F054DC5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855C39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80F" w:rsidRPr="003732A7" w14:paraId="24DD3206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6AD6F5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C52FF8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ПРОЦЕССЫ СБОРКИ И РЕГУЛИРОВКИ И ОКОНЧАНИЕ РАБОТ </w:t>
            </w:r>
          </w:p>
          <w:p w14:paraId="3FCE3B6C" w14:textId="77777777" w:rsidR="005B380F" w:rsidRPr="003536A4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5CA81AA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A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B380F" w:rsidRPr="003732A7" w14:paraId="6B266A86" w14:textId="77777777" w:rsidTr="005B380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4D4CCCC" w14:textId="77777777" w:rsidR="005B380F" w:rsidRPr="000244DA" w:rsidRDefault="005B380F" w:rsidP="005B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C185E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553BAA7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сварки;</w:t>
            </w:r>
          </w:p>
          <w:p w14:paraId="6D06869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 для обеспечения собираемости деталей;</w:t>
            </w:r>
          </w:p>
          <w:p w14:paraId="2E675CE0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сборки;</w:t>
            </w:r>
          </w:p>
          <w:p w14:paraId="4E62D26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сборки;</w:t>
            </w:r>
          </w:p>
          <w:p w14:paraId="402F32E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способы сборки простых электрических схем;</w:t>
            </w:r>
          </w:p>
          <w:p w14:paraId="6DC1A90D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сборки болтовых соединений, с применением моментных ключей;</w:t>
            </w:r>
          </w:p>
          <w:p w14:paraId="397F5AB3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клепки;</w:t>
            </w:r>
          </w:p>
          <w:p w14:paraId="65C74BFC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14:paraId="29BADCE9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механизмов передачи движения (ременная, цепная, зубчатая передачи);</w:t>
            </w:r>
          </w:p>
          <w:p w14:paraId="00B9B2BC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состав туго и легкоплавких припоев, флюсов, протрав и способы их применения;</w:t>
            </w:r>
          </w:p>
          <w:p w14:paraId="6F0A92D6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регулировки механизмов передачи движения;</w:t>
            </w:r>
          </w:p>
          <w:p w14:paraId="03B012F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использования клеевых соединений.</w:t>
            </w:r>
          </w:p>
          <w:p w14:paraId="14D3FFB9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характеристики каждого типа финишного процесса;</w:t>
            </w:r>
          </w:p>
          <w:p w14:paraId="240610F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набор инструментов и оборудования, необходимых для завершения работы; </w:t>
            </w:r>
          </w:p>
          <w:p w14:paraId="17C55C0D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готовить необходимый инструмент/материал для завершения работы. Сюда входят:</w:t>
            </w:r>
          </w:p>
          <w:p w14:paraId="0969186C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различные порошки;</w:t>
            </w:r>
          </w:p>
          <w:p w14:paraId="1FDA957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анодирование (подвергать поверхность анодной обработке);</w:t>
            </w:r>
          </w:p>
          <w:p w14:paraId="1FA4D2D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покраска;</w:t>
            </w:r>
          </w:p>
          <w:p w14:paraId="11396F6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полировка;</w:t>
            </w:r>
          </w:p>
          <w:p w14:paraId="637482F6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листовая обшивка.</w:t>
            </w:r>
          </w:p>
          <w:p w14:paraId="07D0F37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76188C0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26C1793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простые электрические схемы;</w:t>
            </w:r>
          </w:p>
          <w:p w14:paraId="6753BFCB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сверлить, зенкеровать, и зенковать;</w:t>
            </w:r>
          </w:p>
          <w:p w14:paraId="12F1AAE9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нарезать наружную и внутреннюю резьбу;</w:t>
            </w:r>
          </w:p>
          <w:p w14:paraId="5C367027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болтовые соединения, с применением моментных ключей;</w:t>
            </w:r>
          </w:p>
          <w:p w14:paraId="2F797B42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клепать;</w:t>
            </w:r>
          </w:p>
          <w:p w14:paraId="2B77173A" w14:textId="47B67DB1" w:rsidR="00F7673F" w:rsidRPr="00F7673F" w:rsidRDefault="005B380F" w:rsidP="00F767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с использованием сварочного оборудования;</w:t>
            </w:r>
            <w:r w:rsidR="00387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43B0E28" w14:textId="413C1570" w:rsidR="00F7673F" w:rsidRPr="00F7673F" w:rsidRDefault="00F7673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673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использовать Лазерную </w:t>
            </w:r>
            <w:proofErr w:type="gramStart"/>
            <w:r w:rsidRPr="00F7673F">
              <w:rPr>
                <w:rFonts w:ascii="Times New Roman" w:eastAsia="Calibri" w:hAnsi="Times New Roman" w:cs="Times New Roman"/>
                <w:sz w:val="28"/>
                <w:szCs w:val="24"/>
              </w:rPr>
              <w:t>сварку  при</w:t>
            </w:r>
            <w:proofErr w:type="gramEnd"/>
            <w:r w:rsidRPr="00F7673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сборке  изделий </w:t>
            </w:r>
          </w:p>
          <w:p w14:paraId="0DAD5F9A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механизмов передачи движения (ременная, цепная, зубчатая передачи);</w:t>
            </w:r>
          </w:p>
          <w:p w14:paraId="4F3949F9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пайку различными припоями;</w:t>
            </w:r>
          </w:p>
          <w:p w14:paraId="63D7A3A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клеевые соединения при сборке;</w:t>
            </w:r>
          </w:p>
          <w:p w14:paraId="62AF3C53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 проверять шаблоны на предмет точности и исправлять ошибки перед использованием.</w:t>
            </w:r>
          </w:p>
          <w:p w14:paraId="77AA2E7D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вырубка и вырезка плоских прокладок по разметке вручную</w:t>
            </w:r>
          </w:p>
          <w:p w14:paraId="56C678A8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170F99A1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4C856BBC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3582F89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клеевых соединений в простых машиностроительных изделиях, их узлах и механизмах</w:t>
            </w:r>
          </w:p>
          <w:p w14:paraId="7C889FC2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2065D7EE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деталей на струбцинах и в специальных приспособлениях под прихватку и сварку.</w:t>
            </w:r>
          </w:p>
          <w:p w14:paraId="7E198213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использовать инструменты и оборудование для отделки изделий из металла, включая </w:t>
            </w:r>
            <w:proofErr w:type="spellStart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текстурирующее</w:t>
            </w:r>
            <w:proofErr w:type="spellEnd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оборудование;</w:t>
            </w:r>
          </w:p>
          <w:p w14:paraId="33A01115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качественную отделку собранных изделий из металла;</w:t>
            </w:r>
          </w:p>
          <w:p w14:paraId="1EBC27F9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предоставить законченный предмет/изделие в готовом состоянии;</w:t>
            </w:r>
          </w:p>
          <w:p w14:paraId="33565107" w14:textId="77777777" w:rsidR="005B380F" w:rsidRPr="006F3C61" w:rsidRDefault="005B380F" w:rsidP="005B3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удалять заусенцы, шлифовать.</w:t>
            </w:r>
          </w:p>
          <w:p w14:paraId="116F3DA8" w14:textId="77777777" w:rsidR="005B380F" w:rsidRPr="000244DA" w:rsidRDefault="005B380F" w:rsidP="005B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перемещать груз пользоваться рохлями и </w:t>
            </w:r>
            <w:proofErr w:type="spellStart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оборудованием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9D0DC6" w14:textId="77777777" w:rsidR="005B380F" w:rsidRPr="003536A4" w:rsidRDefault="005B380F" w:rsidP="005B3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BD191CA" w14:textId="77777777" w:rsidR="005B380F" w:rsidRPr="00270E01" w:rsidRDefault="005B380F" w:rsidP="005B38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1D2B6A4" w14:textId="77777777" w:rsidR="005B380F" w:rsidRPr="00E579D6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BB59DA0" w14:textId="77777777" w:rsidR="005B380F" w:rsidRDefault="005B380F" w:rsidP="005B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6CDA44" w14:textId="77777777" w:rsidR="005B380F" w:rsidRPr="00D17132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7" w:name="_Toc124422968"/>
      <w:bookmarkStart w:id="8" w:name="_Toc152765293"/>
      <w:r w:rsidRPr="00AE12B1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7"/>
      <w:bookmarkEnd w:id="8"/>
    </w:p>
    <w:p w14:paraId="07FE4610" w14:textId="77777777" w:rsidR="005B380F" w:rsidRDefault="005B380F" w:rsidP="005B380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40D281BE" w14:textId="77777777" w:rsidR="005B380F" w:rsidRDefault="005B380F" w:rsidP="005B380F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6C83D1F" w14:textId="77777777" w:rsidR="005B380F" w:rsidRPr="00640E46" w:rsidRDefault="005B380F" w:rsidP="005B380F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2ADDCC11" w14:textId="77777777" w:rsidR="005B380F" w:rsidRPr="00F8340A" w:rsidRDefault="005B380F" w:rsidP="005B380F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41"/>
        <w:gridCol w:w="961"/>
        <w:gridCol w:w="961"/>
        <w:gridCol w:w="961"/>
        <w:gridCol w:w="961"/>
        <w:gridCol w:w="416"/>
        <w:gridCol w:w="2051"/>
      </w:tblGrid>
      <w:tr w:rsidR="005B380F" w:rsidRPr="00613219" w14:paraId="4C5A356F" w14:textId="77777777" w:rsidTr="005B380F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19EA810B" w14:textId="77777777" w:rsidR="005B380F" w:rsidRPr="00613219" w:rsidRDefault="005B380F" w:rsidP="005B380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546546CE" w14:textId="77777777" w:rsidR="005B380F" w:rsidRPr="00613219" w:rsidRDefault="005B380F" w:rsidP="005B380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B380F" w:rsidRPr="00613219" w14:paraId="643070F0" w14:textId="77777777" w:rsidTr="004315FA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3BC0D30B" w14:textId="77777777" w:rsidR="005B380F" w:rsidRPr="00613219" w:rsidRDefault="005B380F" w:rsidP="005B380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6F6D202A" w14:textId="77777777" w:rsidR="005B380F" w:rsidRPr="00613219" w:rsidRDefault="005B380F" w:rsidP="005B380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00B050"/>
            <w:vAlign w:val="center"/>
          </w:tcPr>
          <w:p w14:paraId="4877DCED" w14:textId="77777777" w:rsidR="005B380F" w:rsidRPr="00613219" w:rsidRDefault="005B380F" w:rsidP="005B380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99" w:type="pct"/>
            <w:shd w:val="clear" w:color="auto" w:fill="00B050"/>
            <w:vAlign w:val="center"/>
          </w:tcPr>
          <w:p w14:paraId="396338B4" w14:textId="77777777" w:rsidR="005B380F" w:rsidRPr="00613219" w:rsidRDefault="005B380F" w:rsidP="005B380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E832B9B" w14:textId="77777777" w:rsidR="005B380F" w:rsidRPr="00613219" w:rsidRDefault="005B380F" w:rsidP="005B380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92CA775" w14:textId="77777777" w:rsidR="005B380F" w:rsidRPr="00613219" w:rsidRDefault="005B380F" w:rsidP="005B380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00B050"/>
          </w:tcPr>
          <w:p w14:paraId="41211EA7" w14:textId="77777777" w:rsidR="005B380F" w:rsidRPr="00613219" w:rsidRDefault="005B380F" w:rsidP="005B380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2EA1BCEB" w14:textId="77777777" w:rsidR="005B380F" w:rsidRPr="00613219" w:rsidRDefault="005B380F" w:rsidP="005B380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65" w:type="pct"/>
            <w:shd w:val="clear" w:color="auto" w:fill="00B050"/>
            <w:vAlign w:val="center"/>
          </w:tcPr>
          <w:p w14:paraId="0DD94B75" w14:textId="77777777" w:rsidR="005B380F" w:rsidRPr="00613219" w:rsidRDefault="005B380F" w:rsidP="005B380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315FA" w:rsidRPr="00613219" w14:paraId="666C45D5" w14:textId="77777777" w:rsidTr="004315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1699230" w14:textId="77777777" w:rsidR="004315FA" w:rsidRPr="00613219" w:rsidRDefault="004315FA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A19FD9A" w14:textId="77777777" w:rsidR="004315FA" w:rsidRPr="00613219" w:rsidRDefault="004315FA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2BF56" w14:textId="777A2496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F72B" w14:textId="1C90DD91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1DEA" w14:textId="40A30857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660F" w14:textId="6FCC0712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9354C" w14:textId="41331135" w:rsidR="004315FA" w:rsidRPr="001E611C" w:rsidRDefault="00DB34FD" w:rsidP="004315F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1</w:t>
            </w:r>
          </w:p>
        </w:tc>
        <w:tc>
          <w:tcPr>
            <w:tcW w:w="216" w:type="pct"/>
            <w:vAlign w:val="center"/>
          </w:tcPr>
          <w:p w14:paraId="3DEE9B5F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5CB619C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  <w:r w:rsidRPr="000808A9">
              <w:rPr>
                <w:sz w:val="22"/>
                <w:szCs w:val="22"/>
                <w:highlight w:val="yellow"/>
              </w:rPr>
              <w:t>10</w:t>
            </w:r>
          </w:p>
        </w:tc>
      </w:tr>
      <w:tr w:rsidR="004315FA" w:rsidRPr="00613219" w14:paraId="40FFB96E" w14:textId="77777777" w:rsidTr="004315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2BFE401" w14:textId="77777777" w:rsidR="004315FA" w:rsidRPr="00613219" w:rsidRDefault="004315FA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69ADC37" w14:textId="77777777" w:rsidR="004315FA" w:rsidRPr="00613219" w:rsidRDefault="004315FA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F32BA" w14:textId="2635913B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D014" w14:textId="77777777" w:rsidR="004315FA" w:rsidRPr="004315FA" w:rsidRDefault="004315FA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662E" w14:textId="77777777" w:rsidR="004315FA" w:rsidRPr="004315FA" w:rsidRDefault="004315FA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E785" w14:textId="5BD024A1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EAE057" w14:textId="1E2338FC" w:rsidR="004315FA" w:rsidRPr="001E611C" w:rsidRDefault="00DB34FD" w:rsidP="004315F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1</w:t>
            </w:r>
          </w:p>
        </w:tc>
        <w:tc>
          <w:tcPr>
            <w:tcW w:w="216" w:type="pct"/>
            <w:vAlign w:val="center"/>
          </w:tcPr>
          <w:p w14:paraId="34AD295F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218EB17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  <w:r w:rsidRPr="000808A9">
              <w:rPr>
                <w:sz w:val="22"/>
                <w:szCs w:val="22"/>
                <w:highlight w:val="yellow"/>
              </w:rPr>
              <w:t>10</w:t>
            </w:r>
          </w:p>
        </w:tc>
      </w:tr>
      <w:tr w:rsidR="004315FA" w:rsidRPr="00613219" w14:paraId="54A8D410" w14:textId="77777777" w:rsidTr="004315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D799657" w14:textId="77777777" w:rsidR="004315FA" w:rsidRPr="00613219" w:rsidRDefault="004315FA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C89583B" w14:textId="77777777" w:rsidR="004315FA" w:rsidRPr="00613219" w:rsidRDefault="004315FA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A93FF" w14:textId="77777777" w:rsidR="004315FA" w:rsidRPr="004315FA" w:rsidRDefault="004315FA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58D5" w14:textId="0E2E7AAA" w:rsidR="004315FA" w:rsidRPr="004315FA" w:rsidRDefault="003365DB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9E4" w14:textId="77777777" w:rsidR="004315FA" w:rsidRPr="004315FA" w:rsidRDefault="004315FA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4062" w14:textId="1F04775A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4BE0D" w14:textId="41016375" w:rsidR="004315FA" w:rsidRPr="001E611C" w:rsidRDefault="00DB34FD" w:rsidP="004315F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3</w:t>
            </w:r>
          </w:p>
        </w:tc>
        <w:tc>
          <w:tcPr>
            <w:tcW w:w="216" w:type="pct"/>
            <w:vAlign w:val="center"/>
          </w:tcPr>
          <w:p w14:paraId="79ABD961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0BF4437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  <w:r w:rsidRPr="000808A9">
              <w:rPr>
                <w:sz w:val="22"/>
                <w:szCs w:val="22"/>
                <w:highlight w:val="yellow"/>
              </w:rPr>
              <w:t>30</w:t>
            </w:r>
          </w:p>
        </w:tc>
      </w:tr>
      <w:tr w:rsidR="004315FA" w:rsidRPr="00613219" w14:paraId="103BE5BA" w14:textId="77777777" w:rsidTr="004315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BDC3ABC" w14:textId="77777777" w:rsidR="004315FA" w:rsidRPr="00613219" w:rsidRDefault="004315FA" w:rsidP="004315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AC61EBA" w14:textId="77777777" w:rsidR="004315FA" w:rsidRPr="00613219" w:rsidRDefault="004315FA" w:rsidP="004315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5BD15" w14:textId="77777777" w:rsidR="004315FA" w:rsidRPr="004315FA" w:rsidRDefault="004315FA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9DAE" w14:textId="52DEDC63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7E4" w14:textId="77777777" w:rsidR="004315FA" w:rsidRPr="004315FA" w:rsidRDefault="004315FA" w:rsidP="004315FA">
            <w:pPr>
              <w:jc w:val="center"/>
              <w:rPr>
                <w:sz w:val="22"/>
                <w:szCs w:val="22"/>
              </w:rPr>
            </w:pPr>
            <w:r w:rsidRPr="004315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DAD7" w14:textId="532D2D66" w:rsidR="004315FA" w:rsidRPr="004315FA" w:rsidRDefault="00DB34FD" w:rsidP="004315FA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828BF" w14:textId="3BED68E3" w:rsidR="004315FA" w:rsidRPr="001E611C" w:rsidRDefault="00DB34FD" w:rsidP="004315F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3</w:t>
            </w:r>
          </w:p>
        </w:tc>
        <w:tc>
          <w:tcPr>
            <w:tcW w:w="216" w:type="pct"/>
            <w:vAlign w:val="center"/>
          </w:tcPr>
          <w:p w14:paraId="291FFB88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B016992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  <w:r w:rsidRPr="000808A9">
              <w:rPr>
                <w:sz w:val="22"/>
                <w:szCs w:val="22"/>
                <w:highlight w:val="yellow"/>
              </w:rPr>
              <w:t>50</w:t>
            </w:r>
          </w:p>
        </w:tc>
      </w:tr>
      <w:tr w:rsidR="004315FA" w:rsidRPr="00613219" w14:paraId="390C1A2A" w14:textId="77777777" w:rsidTr="004315FA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64E8C252" w14:textId="77777777" w:rsidR="004315FA" w:rsidRPr="00613219" w:rsidRDefault="004315FA" w:rsidP="004315F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89" w:type="pct"/>
            <w:shd w:val="clear" w:color="auto" w:fill="00B050"/>
            <w:vAlign w:val="center"/>
          </w:tcPr>
          <w:p w14:paraId="5073B501" w14:textId="067F6B14" w:rsidR="004315FA" w:rsidRPr="004315FA" w:rsidRDefault="00DB34FD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1F3D2D1" w14:textId="77777777" w:rsidR="004315FA" w:rsidRPr="004315FA" w:rsidRDefault="004315FA" w:rsidP="004315FA">
            <w:pPr>
              <w:jc w:val="both"/>
              <w:rPr>
                <w:sz w:val="22"/>
                <w:szCs w:val="22"/>
              </w:rPr>
            </w:pPr>
            <w:r w:rsidRPr="004315FA">
              <w:rPr>
                <w:sz w:val="22"/>
                <w:szCs w:val="22"/>
              </w:rPr>
              <w:t xml:space="preserve">  </w:t>
            </w:r>
          </w:p>
          <w:p w14:paraId="01EB3B2D" w14:textId="5CFA45DC" w:rsidR="004315FA" w:rsidRPr="004315FA" w:rsidRDefault="003365DB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9D703" w14:textId="77777777" w:rsidR="004315FA" w:rsidRPr="004315FA" w:rsidRDefault="004315FA" w:rsidP="004315FA">
            <w:pPr>
              <w:jc w:val="both"/>
              <w:rPr>
                <w:sz w:val="22"/>
                <w:szCs w:val="22"/>
              </w:rPr>
            </w:pPr>
            <w:r w:rsidRPr="004315FA">
              <w:rPr>
                <w:sz w:val="22"/>
                <w:szCs w:val="22"/>
              </w:rPr>
              <w:t xml:space="preserve"> </w:t>
            </w:r>
          </w:p>
          <w:p w14:paraId="03CA5845" w14:textId="76D0080C" w:rsidR="004315FA" w:rsidRPr="004315FA" w:rsidRDefault="003365DB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8F429" w14:textId="20FD533F" w:rsidR="004315FA" w:rsidRPr="004315FA" w:rsidRDefault="00DB34FD" w:rsidP="004315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60AB78FF" w14:textId="1197FF9B" w:rsidR="004315FA" w:rsidRPr="004315FA" w:rsidRDefault="004315FA" w:rsidP="004315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4DC001" w14:textId="77777777" w:rsidR="004315FA" w:rsidRPr="001E611C" w:rsidRDefault="004315FA" w:rsidP="004315FA">
            <w:pPr>
              <w:jc w:val="both"/>
              <w:rPr>
                <w:highlight w:val="yellow"/>
              </w:rPr>
            </w:pPr>
          </w:p>
          <w:p w14:paraId="1ACBB963" w14:textId="5AC1764C" w:rsidR="004315FA" w:rsidRPr="001E611C" w:rsidRDefault="00DB34FD" w:rsidP="004315FA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 xml:space="preserve">8 </w:t>
            </w:r>
          </w:p>
        </w:tc>
        <w:tc>
          <w:tcPr>
            <w:tcW w:w="216" w:type="pct"/>
            <w:shd w:val="clear" w:color="auto" w:fill="F2F2F2" w:themeFill="background1" w:themeFillShade="F2"/>
          </w:tcPr>
          <w:p w14:paraId="1493C856" w14:textId="77777777" w:rsidR="004315FA" w:rsidRPr="000808A9" w:rsidRDefault="004315FA" w:rsidP="004315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47935A8" w14:textId="77777777" w:rsidR="004315FA" w:rsidRPr="000808A9" w:rsidRDefault="004315FA" w:rsidP="004315F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808A9">
              <w:rPr>
                <w:b/>
                <w:sz w:val="22"/>
                <w:szCs w:val="22"/>
                <w:highlight w:val="yellow"/>
              </w:rPr>
              <w:t>100</w:t>
            </w:r>
          </w:p>
        </w:tc>
      </w:tr>
    </w:tbl>
    <w:p w14:paraId="20549693" w14:textId="77777777" w:rsidR="005B380F" w:rsidRDefault="005B380F" w:rsidP="005B38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14CA8" w14:textId="77777777" w:rsidR="005B380F" w:rsidRPr="00B74B3D" w:rsidRDefault="005B380F" w:rsidP="005B380F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086BF44" w14:textId="77777777" w:rsidR="005B380F" w:rsidRPr="007604F9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9" w:name="_Toc124422969"/>
      <w:bookmarkStart w:id="10" w:name="_Toc152765294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  <w:bookmarkEnd w:id="10"/>
    </w:p>
    <w:p w14:paraId="2C6485AC" w14:textId="77777777" w:rsidR="005B380F" w:rsidRDefault="005B380F" w:rsidP="005B3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768D587" w14:textId="77777777" w:rsidR="005B380F" w:rsidRDefault="005B380F" w:rsidP="005B38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40E46">
        <w:rPr>
          <w:rFonts w:ascii="Times New Roman" w:hAnsi="Times New Roman" w:cs="Times New Roman"/>
          <w:i/>
          <w:iCs/>
          <w:sz w:val="28"/>
          <w:szCs w:val="28"/>
        </w:rPr>
        <w:t>аблица №3</w:t>
      </w:r>
    </w:p>
    <w:p w14:paraId="7BD45ECD" w14:textId="77777777" w:rsidR="005B380F" w:rsidRPr="00640E46" w:rsidRDefault="005B380F" w:rsidP="005B380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5B380F" w:rsidRPr="009D04EE" w14:paraId="06E75A4F" w14:textId="77777777" w:rsidTr="005B380F">
        <w:tc>
          <w:tcPr>
            <w:tcW w:w="2206" w:type="pct"/>
            <w:gridSpan w:val="2"/>
            <w:shd w:val="clear" w:color="auto" w:fill="92D050"/>
          </w:tcPr>
          <w:p w14:paraId="1D45D89C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1B938F26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B380F" w:rsidRPr="009D04EE" w14:paraId="77AF1084" w14:textId="77777777" w:rsidTr="005B380F">
        <w:tc>
          <w:tcPr>
            <w:tcW w:w="282" w:type="pct"/>
            <w:shd w:val="clear" w:color="auto" w:fill="00B050"/>
          </w:tcPr>
          <w:p w14:paraId="74803055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</w:tcPr>
          <w:p w14:paraId="74CB3073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color w:val="000000"/>
                <w:sz w:val="24"/>
                <w:szCs w:val="24"/>
              </w:rPr>
              <w:t>Разработка развертки деталей изделия  в графической программе и  выполнение эскизов деталей</w:t>
            </w:r>
          </w:p>
        </w:tc>
        <w:tc>
          <w:tcPr>
            <w:tcW w:w="2794" w:type="pct"/>
            <w:shd w:val="clear" w:color="auto" w:fill="auto"/>
          </w:tcPr>
          <w:p w14:paraId="320EAA7B" w14:textId="77777777" w:rsidR="005B380F" w:rsidRPr="009D04EE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соответствия размеров выполненных разверток изделия  в пределах допустимых отклонений по чертежу </w:t>
            </w:r>
          </w:p>
        </w:tc>
      </w:tr>
      <w:tr w:rsidR="005B380F" w:rsidRPr="009D04EE" w14:paraId="5607F18C" w14:textId="77777777" w:rsidTr="005B380F">
        <w:tc>
          <w:tcPr>
            <w:tcW w:w="282" w:type="pct"/>
            <w:shd w:val="clear" w:color="auto" w:fill="00B050"/>
          </w:tcPr>
          <w:p w14:paraId="12197E02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</w:tcPr>
          <w:p w14:paraId="7703D57C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sz w:val="24"/>
                <w:szCs w:val="24"/>
              </w:rPr>
              <w:t xml:space="preserve">   Изготовление и сборка  Сборочной единицы №1</w:t>
            </w:r>
          </w:p>
        </w:tc>
        <w:tc>
          <w:tcPr>
            <w:tcW w:w="2794" w:type="pct"/>
            <w:shd w:val="clear" w:color="auto" w:fill="auto"/>
          </w:tcPr>
          <w:p w14:paraId="6921F02E" w14:textId="77777777" w:rsidR="005B380F" w:rsidRPr="009D04EE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собранного изделия или элементов соответствия  Чертежу  или ТЗ  в пределах допустимых отклонений </w:t>
            </w:r>
          </w:p>
        </w:tc>
      </w:tr>
      <w:tr w:rsidR="005B380F" w:rsidRPr="009D04EE" w14:paraId="670A7192" w14:textId="77777777" w:rsidTr="005B380F">
        <w:tc>
          <w:tcPr>
            <w:tcW w:w="282" w:type="pct"/>
            <w:shd w:val="clear" w:color="auto" w:fill="00B050"/>
          </w:tcPr>
          <w:p w14:paraId="09CA63BA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shd w:val="clear" w:color="auto" w:fill="92D050"/>
          </w:tcPr>
          <w:p w14:paraId="34607E35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sz w:val="24"/>
                <w:szCs w:val="24"/>
              </w:rPr>
              <w:t xml:space="preserve">  Испытание и  снятие замеров   с сборочного изделия №1</w:t>
            </w:r>
          </w:p>
        </w:tc>
        <w:tc>
          <w:tcPr>
            <w:tcW w:w="2794" w:type="pct"/>
            <w:shd w:val="clear" w:color="auto" w:fill="auto"/>
          </w:tcPr>
          <w:p w14:paraId="74D69476" w14:textId="77777777" w:rsidR="005B380F" w:rsidRPr="009D04EE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качества проведенных замеров и составления  дефектной  ведомости  выполнение эскиза </w:t>
            </w:r>
          </w:p>
        </w:tc>
      </w:tr>
      <w:tr w:rsidR="005B380F" w:rsidRPr="009D04EE" w14:paraId="0E23FB38" w14:textId="77777777" w:rsidTr="005B380F">
        <w:tc>
          <w:tcPr>
            <w:tcW w:w="282" w:type="pct"/>
            <w:shd w:val="clear" w:color="auto" w:fill="00B050"/>
          </w:tcPr>
          <w:p w14:paraId="16B3CDE0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</w:tcPr>
          <w:p w14:paraId="0AEDCA11" w14:textId="77777777" w:rsidR="005B380F" w:rsidRPr="003536A4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36A4">
              <w:rPr>
                <w:sz w:val="24"/>
                <w:szCs w:val="24"/>
              </w:rPr>
              <w:t xml:space="preserve">   Изготовление и сборка  Сборочной единицы №2</w:t>
            </w:r>
          </w:p>
        </w:tc>
        <w:tc>
          <w:tcPr>
            <w:tcW w:w="2794" w:type="pct"/>
            <w:shd w:val="clear" w:color="auto" w:fill="auto"/>
          </w:tcPr>
          <w:p w14:paraId="5F6DB0C9" w14:textId="77777777" w:rsidR="005B380F" w:rsidRPr="004904C5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2CF">
              <w:rPr>
                <w:sz w:val="24"/>
                <w:szCs w:val="24"/>
              </w:rPr>
              <w:t>Проверка  собранного изделия или элементов соответствия  Чертежу  или ТЗ  в пределах допустимых отклонений</w:t>
            </w:r>
          </w:p>
        </w:tc>
      </w:tr>
      <w:tr w:rsidR="005B380F" w:rsidRPr="009D04EE" w14:paraId="1FC40BB7" w14:textId="77777777" w:rsidTr="005B380F">
        <w:tc>
          <w:tcPr>
            <w:tcW w:w="282" w:type="pct"/>
            <w:shd w:val="clear" w:color="auto" w:fill="00B050"/>
          </w:tcPr>
          <w:p w14:paraId="156951E9" w14:textId="77777777" w:rsidR="005B380F" w:rsidRPr="00437D28" w:rsidRDefault="005B380F" w:rsidP="005B380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924" w:type="pct"/>
            <w:shd w:val="clear" w:color="auto" w:fill="92D050"/>
          </w:tcPr>
          <w:p w14:paraId="047824D3" w14:textId="7827FFD0" w:rsidR="005B380F" w:rsidRPr="003536A4" w:rsidRDefault="0055212C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«Шаблона»  </w:t>
            </w:r>
            <w:r w:rsidR="005B380F" w:rsidRPr="003536A4">
              <w:rPr>
                <w:sz w:val="24"/>
                <w:szCs w:val="24"/>
              </w:rPr>
              <w:t xml:space="preserve"> </w:t>
            </w:r>
            <w:r w:rsidR="001E611C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2794" w:type="pct"/>
            <w:shd w:val="clear" w:color="auto" w:fill="auto"/>
          </w:tcPr>
          <w:p w14:paraId="10296994" w14:textId="77777777" w:rsidR="005B380F" w:rsidRPr="009D04EE" w:rsidRDefault="005B380F" w:rsidP="005B3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Pr="00843B08">
              <w:rPr>
                <w:sz w:val="24"/>
                <w:szCs w:val="24"/>
              </w:rPr>
              <w:t>Проверка  собранного изделия или элементов соответствия  Чертежу  или ТЗ  в пределах допустимых отклонений</w:t>
            </w:r>
            <w:r>
              <w:rPr>
                <w:sz w:val="24"/>
                <w:szCs w:val="24"/>
              </w:rPr>
              <w:t xml:space="preserve"> и функциональности  собранного изделия </w:t>
            </w:r>
          </w:p>
        </w:tc>
      </w:tr>
    </w:tbl>
    <w:p w14:paraId="4FAF6B92" w14:textId="77777777" w:rsidR="005B380F" w:rsidRPr="008C41F7" w:rsidRDefault="005B380F" w:rsidP="005B380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17BEA99E" w14:textId="77777777" w:rsidR="005B380F" w:rsidRPr="00640E46" w:rsidRDefault="005B380F" w:rsidP="005B380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701"/>
        <w:gridCol w:w="2268"/>
        <w:gridCol w:w="992"/>
        <w:gridCol w:w="851"/>
      </w:tblGrid>
      <w:tr w:rsidR="005B380F" w:rsidRPr="005902C8" w14:paraId="2A6B15CB" w14:textId="77777777" w:rsidTr="00387080">
        <w:trPr>
          <w:trHeight w:val="1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C341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Обобщенная трудовая функция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5892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CF93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Нормативный документ/ЗУН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1E0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88A8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Константа/</w:t>
            </w:r>
            <w:proofErr w:type="spellStart"/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7FA8" w14:textId="77777777" w:rsidR="005B380F" w:rsidRPr="005902C8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5B380F" w:rsidRPr="005902C8" w14:paraId="78BD7D4F" w14:textId="77777777" w:rsidTr="00387080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92FC457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688C3544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Слесарная обработка заготовок деталей простых машиностроительных изделий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E44E9D" w14:textId="77777777" w:rsidR="005B380F" w:rsidRPr="00AE2906" w:rsidRDefault="00210031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anchor="'Профстандарт 40.200 А01.2'!A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40.200 ;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2A8BFDF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  Разработка развертки деталей изделия  в графической программе и  выполнение эскизов деталей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D57188" w14:textId="59473916" w:rsidR="005B380F" w:rsidRPr="00AE2906" w:rsidRDefault="003204EB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  <w:r w:rsidR="005B380F"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7125A1" w14:textId="31F12668" w:rsidR="005B380F" w:rsidRPr="00F7673F" w:rsidRDefault="003365DB" w:rsidP="0008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7</w:t>
            </w:r>
          </w:p>
        </w:tc>
      </w:tr>
      <w:tr w:rsidR="005B380F" w:rsidRPr="005902C8" w14:paraId="75C607F9" w14:textId="77777777" w:rsidTr="00387080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87D283A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47CFB89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Сборка простых металлоконструкций под сварку и клепку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CA6EAB" w14:textId="77777777" w:rsidR="005B380F" w:rsidRPr="00AE2906" w:rsidRDefault="00210031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anchor="'Профстандарт 40.029 А01.2'!A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40.029 ;ПС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40.200 . 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40.242 ,ПС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27.010 .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045CEF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  Изготовление и сборка  "Сборочной единицы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6DE2E3" w14:textId="20BA7874" w:rsidR="005B380F" w:rsidRPr="00AE2906" w:rsidRDefault="003204EB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A602CB" w14:textId="7469B6D2" w:rsidR="005B380F" w:rsidRPr="00F7673F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 w:rsidR="00F7673F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2</w:t>
            </w:r>
            <w:r w:rsidR="001F486D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7</w:t>
            </w:r>
          </w:p>
        </w:tc>
      </w:tr>
      <w:tr w:rsidR="005B380F" w:rsidRPr="005902C8" w14:paraId="43FC1144" w14:textId="77777777" w:rsidTr="00387080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92CE0AE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простых машиностроительных изделий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hideMark/>
          </w:tcPr>
          <w:p w14:paraId="59B44B8D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простых машиностроительных изделий, их деталей, узлов и механизмов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C33FFA" w14:textId="77777777" w:rsidR="005B380F" w:rsidRPr="00AE2906" w:rsidRDefault="00210031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40.200 ;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7A5F46" w14:textId="2C4D0563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    Испытание и  снят</w:t>
            </w:r>
            <w:r w:rsidR="00994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замеров   с "сборочной единицы </w:t>
            </w: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A5A0E0" w14:textId="76A5AA5A" w:rsidR="005B380F" w:rsidRPr="00AE2906" w:rsidRDefault="003204EB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197DCE" w14:textId="7989D341" w:rsidR="005B380F" w:rsidRPr="00AE2906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</w:pPr>
            <w:r w:rsidRPr="00AE290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 w:rsidR="003365DB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en-US" w:eastAsia="ru-RU"/>
              </w:rPr>
              <w:t>6</w:t>
            </w:r>
          </w:p>
        </w:tc>
      </w:tr>
      <w:tr w:rsidR="005B380F" w:rsidRPr="005902C8" w14:paraId="111A6571" w14:textId="77777777" w:rsidTr="00387080">
        <w:trPr>
          <w:trHeight w:val="1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2F37D8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машиностроительных изделий средней сложности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7E20A8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машиностроительных изделий средней сложности, их узлов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B76F93" w14:textId="77777777" w:rsidR="005B380F" w:rsidRPr="00AE2906" w:rsidRDefault="00210031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anchor="'Профстандарт 27.010  А.01.2'!A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40.029 ;ПС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40.200 . 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40.242 ,ПС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27.010 .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402A21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 Г   Изготовление и сборка " Сборочной единицы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9CF1A7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EF8051" w14:textId="0A8AC06A" w:rsidR="005B380F" w:rsidRPr="000808A9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 w:rsidR="003365DB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52</w:t>
            </w:r>
          </w:p>
        </w:tc>
      </w:tr>
      <w:tr w:rsidR="005B380F" w:rsidRPr="005902C8" w14:paraId="364BA270" w14:textId="77777777" w:rsidTr="00387080">
        <w:trPr>
          <w:trHeight w:val="15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CB25480" w14:textId="40375A3E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RANGE!A6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сложных машиностроительных изделий</w:t>
            </w:r>
            <w:bookmarkEnd w:id="11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0609209" w14:textId="77777777" w:rsidR="005B380F" w:rsidRPr="00AE2906" w:rsidRDefault="005B380F" w:rsidP="005B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сложных машиностроительных изделий, их узлов и механизмов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bottom"/>
            <w:hideMark/>
          </w:tcPr>
          <w:p w14:paraId="33CF2D73" w14:textId="77777777" w:rsidR="005B380F" w:rsidRPr="00AE2906" w:rsidRDefault="00210031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anchor="'Профстандарт 40.200 А01.2'!A1" w:history="1"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ПС </w:t>
              </w:r>
              <w:proofErr w:type="gramStart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>40.200 ;ПС</w:t>
              </w:r>
              <w:proofErr w:type="gramEnd"/>
              <w:r w:rsidR="005B380F" w:rsidRPr="00AE290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ru-RU"/>
                </w:rPr>
                <w:t xml:space="preserve"> 40.029. ФГОС  СПО 15.01.35  Мастер слесарных работ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E0F67E0" w14:textId="149884D1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Модул</w:t>
            </w:r>
            <w:r w:rsidR="00F7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  Изготовление «Шаблона  </w:t>
            </w:r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Сложной сборочной  единицы"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hideMark/>
          </w:tcPr>
          <w:p w14:paraId="2010C0B6" w14:textId="77777777" w:rsidR="005B380F" w:rsidRPr="00AE2906" w:rsidRDefault="005B380F" w:rsidP="005B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AE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3DBDD2C5" w14:textId="23E3D522" w:rsidR="005B380F" w:rsidRPr="00F7673F" w:rsidRDefault="005B380F" w:rsidP="005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AE2906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  <w:r w:rsidR="00DB34FD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ru-RU"/>
              </w:rPr>
              <w:t>8</w:t>
            </w:r>
          </w:p>
        </w:tc>
      </w:tr>
    </w:tbl>
    <w:p w14:paraId="1DD4374A" w14:textId="77777777" w:rsidR="005B380F" w:rsidRPr="00AE12B1" w:rsidRDefault="005B380F" w:rsidP="00AE12B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2" w:name="_Toc152765295"/>
      <w:r w:rsidRPr="00AE12B1">
        <w:rPr>
          <w:rFonts w:ascii="Times New Roman" w:hAnsi="Times New Roman"/>
          <w:sz w:val="24"/>
        </w:rPr>
        <w:lastRenderedPageBreak/>
        <w:t>1.5. КОНКУРСНОЕ ЗАДАНИЕ</w:t>
      </w:r>
      <w:bookmarkEnd w:id="12"/>
    </w:p>
    <w:p w14:paraId="7159DBFC" w14:textId="46FF2230" w:rsidR="005B380F" w:rsidRPr="0055212C" w:rsidRDefault="005B380F" w:rsidP="00AE1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1E611C"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 </w:t>
      </w:r>
      <w:r w:rsidR="0055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(общее время и время на выполнение модулей может быть изменено в зависимости от готовности площадки согласно </w:t>
      </w:r>
      <w:proofErr w:type="gramStart"/>
      <w:r w:rsidR="0055212C">
        <w:rPr>
          <w:rFonts w:ascii="Times New Roman" w:eastAsia="Times New Roman" w:hAnsi="Times New Roman" w:cs="Times New Roman"/>
          <w:color w:val="000000"/>
          <w:sz w:val="28"/>
          <w:szCs w:val="28"/>
        </w:rPr>
        <w:t>ИЛ)</w:t>
      </w:r>
      <w:r w:rsidR="0055212C" w:rsidRPr="0055212C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14:paraId="1F59450A" w14:textId="5964E6C0" w:rsidR="005B380F" w:rsidRPr="003732A7" w:rsidRDefault="005B380F" w:rsidP="00AE12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дня </w:t>
      </w:r>
    </w:p>
    <w:p w14:paraId="3EBA5917" w14:textId="77777777" w:rsidR="005B380F" w:rsidRPr="00A204BB" w:rsidRDefault="005B380F" w:rsidP="00AE1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DF893A3" w14:textId="77777777" w:rsidR="005B380F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1444843F" w14:textId="328871B8" w:rsidR="005B380F" w:rsidRPr="00AE12B1" w:rsidRDefault="005B380F" w:rsidP="00AE12B1">
      <w:pPr>
        <w:pStyle w:val="-2"/>
        <w:jc w:val="center"/>
        <w:rPr>
          <w:rFonts w:ascii="Times New Roman" w:hAnsi="Times New Roman"/>
          <w:szCs w:val="28"/>
        </w:rPr>
      </w:pPr>
      <w:bookmarkStart w:id="13" w:name="_Toc152765296"/>
      <w:r w:rsidRPr="00AE12B1">
        <w:rPr>
          <w:rFonts w:ascii="Times New Roman" w:hAnsi="Times New Roman"/>
          <w:szCs w:val="28"/>
        </w:rPr>
        <w:t>1.5.1. Разработка/выбор конкурсного задания</w:t>
      </w:r>
      <w:bookmarkEnd w:id="13"/>
      <w:r w:rsidRPr="00AE12B1">
        <w:rPr>
          <w:rFonts w:ascii="Times New Roman" w:hAnsi="Times New Roman"/>
          <w:szCs w:val="28"/>
        </w:rPr>
        <w:t xml:space="preserve"> </w:t>
      </w:r>
    </w:p>
    <w:p w14:paraId="239228EC" w14:textId="3EE6FCED" w:rsidR="005B380F" w:rsidRDefault="005B380F" w:rsidP="005B38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 конкурсного задания составляет 100.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38BCE0" w14:textId="77777777" w:rsidR="005B380F" w:rsidRPr="00AE12B1" w:rsidRDefault="005B380F" w:rsidP="00AE12B1">
      <w:pPr>
        <w:pStyle w:val="-2"/>
        <w:jc w:val="center"/>
        <w:rPr>
          <w:rFonts w:ascii="Times New Roman" w:hAnsi="Times New Roman"/>
          <w:szCs w:val="28"/>
        </w:rPr>
      </w:pPr>
      <w:bookmarkStart w:id="14" w:name="_Toc152765297"/>
      <w:bookmarkStart w:id="15" w:name="_Toc12667630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4"/>
      <w:r w:rsidRPr="000B55A2">
        <w:rPr>
          <w:rFonts w:ascii="Times New Roman" w:hAnsi="Times New Roman"/>
          <w:szCs w:val="28"/>
        </w:rPr>
        <w:t xml:space="preserve"> </w:t>
      </w:r>
      <w:bookmarkEnd w:id="15"/>
    </w:p>
    <w:p w14:paraId="74989A3A" w14:textId="67F67604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6676305"/>
      <w:r w:rsidRPr="00AE12B1">
        <w:rPr>
          <w:rFonts w:ascii="Times New Roman" w:hAnsi="Times New Roman" w:cs="Times New Roman"/>
          <w:sz w:val="28"/>
          <w:szCs w:val="28"/>
        </w:rPr>
        <w:t>В начале конкурса 15 минут будут отведены для планирования работы. Это время не является частью отведённого для изготовления задания.</w:t>
      </w:r>
      <w:bookmarkStart w:id="17" w:name="_Toc126676306"/>
      <w:bookmarkEnd w:id="16"/>
      <w:r w:rsidRPr="00AE12B1">
        <w:rPr>
          <w:rFonts w:ascii="Times New Roman" w:hAnsi="Times New Roman" w:cs="Times New Roman"/>
          <w:sz w:val="28"/>
          <w:szCs w:val="28"/>
        </w:rPr>
        <w:t xml:space="preserve"> Конкурсное задание состоит из 5 модулей. </w:t>
      </w:r>
      <w:bookmarkEnd w:id="17"/>
    </w:p>
    <w:p w14:paraId="1D618A2D" w14:textId="622C3AFA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6676307"/>
      <w:r w:rsidRPr="00AE12B1">
        <w:rPr>
          <w:rFonts w:ascii="Times New Roman" w:hAnsi="Times New Roman" w:cs="Times New Roman"/>
          <w:sz w:val="28"/>
          <w:szCs w:val="28"/>
        </w:rPr>
        <w:t>После того, как конкурсант завершил модуль он должен сказать СТОП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эксперты должны зафиксировать время и отнести изделие в комнату готовой продукции. Сделать это должен независимый или главный эксперт, после чего вход в комнату други</w:t>
      </w:r>
      <w:r w:rsidR="00AE12B1">
        <w:rPr>
          <w:rFonts w:ascii="Times New Roman" w:hAnsi="Times New Roman" w:cs="Times New Roman"/>
          <w:sz w:val="28"/>
          <w:szCs w:val="28"/>
        </w:rPr>
        <w:t>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AE12B1">
        <w:rPr>
          <w:rFonts w:ascii="Times New Roman" w:hAnsi="Times New Roman" w:cs="Times New Roman"/>
          <w:sz w:val="28"/>
          <w:szCs w:val="28"/>
        </w:rPr>
        <w:t>ам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без разрешения или сопровождения главного эксперта запрещён. Модуль может быть закодирован или пронумерован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если это необходимо</w:t>
      </w:r>
      <w:r w:rsidR="00AE12B1">
        <w:rPr>
          <w:rFonts w:ascii="Times New Roman" w:hAnsi="Times New Roman" w:cs="Times New Roman"/>
          <w:sz w:val="28"/>
          <w:szCs w:val="28"/>
        </w:rPr>
        <w:t xml:space="preserve">. </w:t>
      </w:r>
      <w:r w:rsidRPr="00AE12B1">
        <w:rPr>
          <w:rFonts w:ascii="Times New Roman" w:hAnsi="Times New Roman" w:cs="Times New Roman"/>
          <w:sz w:val="28"/>
          <w:szCs w:val="28"/>
        </w:rPr>
        <w:t>Если при проведении оценки задания выяснится, что</w:t>
      </w:r>
      <w:r w:rsidR="00AE12B1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не выполнил </w:t>
      </w:r>
      <w:r w:rsidR="00AE12B1" w:rsidRPr="00AE12B1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AE12B1">
        <w:rPr>
          <w:rFonts w:ascii="Times New Roman" w:hAnsi="Times New Roman" w:cs="Times New Roman"/>
          <w:sz w:val="28"/>
          <w:szCs w:val="28"/>
        </w:rPr>
        <w:t>в полном объеме или сделал это не в соответствии с чертежом (исключение</w:t>
      </w:r>
      <w:r w:rsidR="00AE12B1">
        <w:rPr>
          <w:rFonts w:ascii="Times New Roman" w:hAnsi="Times New Roman" w:cs="Times New Roman"/>
          <w:sz w:val="28"/>
          <w:szCs w:val="28"/>
        </w:rPr>
        <w:t>: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выполнение операций для придания привлекательного внешнего вида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при этом не нарушая общие габариты и размеры), то бонусный бал</w:t>
      </w:r>
      <w:r w:rsidR="00AE12B1">
        <w:rPr>
          <w:rFonts w:ascii="Times New Roman" w:hAnsi="Times New Roman" w:cs="Times New Roman"/>
          <w:sz w:val="28"/>
          <w:szCs w:val="28"/>
        </w:rPr>
        <w:t>л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участнику за время не даётся.</w:t>
      </w:r>
      <w:bookmarkEnd w:id="18"/>
    </w:p>
    <w:p w14:paraId="41FE916D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6676308"/>
      <w:r w:rsidRPr="00AE12B1">
        <w:rPr>
          <w:rFonts w:ascii="Times New Roman" w:hAnsi="Times New Roman" w:cs="Times New Roman"/>
          <w:sz w:val="28"/>
          <w:szCs w:val="28"/>
        </w:rPr>
        <w:t>Модуль, который был оценен, не может быть оценен повторно.</w:t>
      </w:r>
      <w:bookmarkEnd w:id="19"/>
    </w:p>
    <w:p w14:paraId="5E1DDB76" w14:textId="46252A23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6676309"/>
      <w:r w:rsidRPr="00AE12B1">
        <w:rPr>
          <w:rFonts w:ascii="Times New Roman" w:hAnsi="Times New Roman" w:cs="Times New Roman"/>
          <w:sz w:val="28"/>
          <w:szCs w:val="28"/>
        </w:rPr>
        <w:lastRenderedPageBreak/>
        <w:t>Если оборудование на площадке недоступно или занято</w:t>
      </w:r>
      <w:r w:rsidR="00AE12B1">
        <w:rPr>
          <w:rFonts w:ascii="Times New Roman" w:hAnsi="Times New Roman" w:cs="Times New Roman"/>
          <w:sz w:val="28"/>
          <w:szCs w:val="28"/>
        </w:rPr>
        <w:t>, и конкурсант не может приступить к выполнению задания по этому модулю,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он имеет право </w:t>
      </w:r>
      <w:r w:rsidR="00AE12B1">
        <w:rPr>
          <w:rFonts w:ascii="Times New Roman" w:hAnsi="Times New Roman" w:cs="Times New Roman"/>
          <w:sz w:val="28"/>
          <w:szCs w:val="28"/>
        </w:rPr>
        <w:t>приступить к выполнению другого модуля,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уведоми</w:t>
      </w:r>
      <w:r w:rsidR="00AE12B1">
        <w:rPr>
          <w:rFonts w:ascii="Times New Roman" w:hAnsi="Times New Roman" w:cs="Times New Roman"/>
          <w:sz w:val="28"/>
          <w:szCs w:val="28"/>
        </w:rPr>
        <w:t>в при этом</w:t>
      </w:r>
      <w:r w:rsidRPr="00AE12B1">
        <w:rPr>
          <w:rFonts w:ascii="Times New Roman" w:hAnsi="Times New Roman" w:cs="Times New Roman"/>
          <w:sz w:val="28"/>
          <w:szCs w:val="28"/>
        </w:rPr>
        <w:t xml:space="preserve"> экспертов.</w:t>
      </w:r>
      <w:bookmarkEnd w:id="20"/>
    </w:p>
    <w:p w14:paraId="3A79280B" w14:textId="77777777" w:rsidR="005B380F" w:rsidRPr="009F5884" w:rsidRDefault="005B380F" w:rsidP="005B380F">
      <w:pPr>
        <w:rPr>
          <w:rFonts w:ascii="Times New Roman" w:hAnsi="Times New Roman" w:cs="Times New Roman"/>
          <w:sz w:val="28"/>
        </w:rPr>
      </w:pPr>
    </w:p>
    <w:p w14:paraId="4669F727" w14:textId="23039692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b/>
          <w:sz w:val="28"/>
          <w:szCs w:val="28"/>
        </w:rPr>
        <w:t>Модуль А.</w:t>
      </w:r>
      <w:r w:rsidRPr="00AE12B1">
        <w:rPr>
          <w:rFonts w:ascii="Times New Roman" w:hAnsi="Times New Roman" w:cs="Times New Roman"/>
          <w:sz w:val="28"/>
          <w:szCs w:val="28"/>
        </w:rPr>
        <w:t xml:space="preserve">  </w:t>
      </w:r>
      <w:r w:rsidRPr="003E40DE">
        <w:rPr>
          <w:rFonts w:ascii="Times New Roman" w:hAnsi="Times New Roman" w:cs="Times New Roman"/>
          <w:b/>
          <w:sz w:val="28"/>
          <w:szCs w:val="28"/>
        </w:rPr>
        <w:t>Разработка развертки деталей изделия в графической программе и выполнение эскизов деталей</w:t>
      </w:r>
      <w:r w:rsidR="003E40DE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  <w:r w:rsidR="00AE12B1" w:rsidRPr="003E40DE">
        <w:rPr>
          <w:rFonts w:ascii="Times New Roman" w:hAnsi="Times New Roman" w:cs="Times New Roman"/>
          <w:b/>
          <w:sz w:val="28"/>
          <w:szCs w:val="28"/>
        </w:rPr>
        <w:t>.</w:t>
      </w:r>
    </w:p>
    <w:p w14:paraId="6A3B6656" w14:textId="6736880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2B1">
        <w:rPr>
          <w:rFonts w:ascii="Times New Roman" w:hAnsi="Times New Roman" w:cs="Times New Roman"/>
          <w:b/>
          <w:i/>
          <w:sz w:val="28"/>
          <w:szCs w:val="28"/>
        </w:rPr>
        <w:t xml:space="preserve">Время на выполнение задания 30 минут   </w:t>
      </w:r>
    </w:p>
    <w:p w14:paraId="03D1E2EA" w14:textId="0B7A83EC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b/>
          <w:sz w:val="28"/>
          <w:szCs w:val="28"/>
        </w:rPr>
        <w:t>Задания: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 w:rsidR="00AE12B1"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проверяют исправность работы компьютера и необходимой графической программы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готовят чертежи для выполнения разверток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создают папку для чертежей на рабочем столе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которую называют своей фамилией</w:t>
      </w:r>
      <w:r w:rsidR="00AE12B1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и после готовности поднимают руку, тем самым </w:t>
      </w:r>
      <w:r w:rsidR="00AE12B1">
        <w:rPr>
          <w:rFonts w:ascii="Times New Roman" w:hAnsi="Times New Roman" w:cs="Times New Roman"/>
          <w:sz w:val="28"/>
          <w:szCs w:val="28"/>
        </w:rPr>
        <w:t>сигнализируя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 готовности начать работу. После поднятия руки последним </w:t>
      </w:r>
      <w:r w:rsidR="00B90392">
        <w:rPr>
          <w:rFonts w:ascii="Times New Roman" w:hAnsi="Times New Roman" w:cs="Times New Roman"/>
          <w:sz w:val="28"/>
          <w:szCs w:val="28"/>
        </w:rPr>
        <w:t>конкурсантом,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главный эксперт дает команду </w:t>
      </w:r>
      <w:r w:rsidR="00B90392"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СТАРТ</w:t>
      </w:r>
      <w:r w:rsidR="00B90392">
        <w:rPr>
          <w:rFonts w:ascii="Times New Roman" w:hAnsi="Times New Roman" w:cs="Times New Roman"/>
          <w:sz w:val="28"/>
          <w:szCs w:val="28"/>
        </w:rPr>
        <w:t>»</w:t>
      </w:r>
      <w:r w:rsidRPr="00AE12B1">
        <w:rPr>
          <w:rFonts w:ascii="Times New Roman" w:hAnsi="Times New Roman" w:cs="Times New Roman"/>
          <w:sz w:val="28"/>
          <w:szCs w:val="28"/>
        </w:rPr>
        <w:t>, а эксперт</w:t>
      </w:r>
      <w:r w:rsidR="00B9039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ответственный за время</w:t>
      </w:r>
      <w:r w:rsidR="00B9039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фиксирует его в протоколе и на доске. </w:t>
      </w:r>
      <w:r w:rsidR="00B90392"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чертят необходимые </w:t>
      </w:r>
      <w:r w:rsidR="00B90392">
        <w:rPr>
          <w:rFonts w:ascii="Times New Roman" w:hAnsi="Times New Roman" w:cs="Times New Roman"/>
          <w:sz w:val="28"/>
          <w:szCs w:val="28"/>
        </w:rPr>
        <w:t>развертки</w:t>
      </w:r>
      <w:r w:rsidR="00B90392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Pr="00AE12B1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="00B9039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укладывают их на лист 1250 на бесконечность. Детали не должны касаться друг друга и быть ближе 7 мм к краям листа. </w:t>
      </w:r>
      <w:r w:rsidR="00B90392">
        <w:rPr>
          <w:rFonts w:ascii="Times New Roman" w:hAnsi="Times New Roman" w:cs="Times New Roman"/>
          <w:sz w:val="28"/>
          <w:szCs w:val="28"/>
        </w:rPr>
        <w:t>К</w:t>
      </w:r>
      <w:r w:rsidRPr="00AE12B1">
        <w:rPr>
          <w:rFonts w:ascii="Times New Roman" w:hAnsi="Times New Roman" w:cs="Times New Roman"/>
          <w:sz w:val="28"/>
          <w:szCs w:val="28"/>
        </w:rPr>
        <w:t xml:space="preserve">оличество деталей должно соответствовать </w:t>
      </w:r>
      <w:r w:rsidR="00B90392">
        <w:rPr>
          <w:rFonts w:ascii="Times New Roman" w:hAnsi="Times New Roman" w:cs="Times New Roman"/>
          <w:sz w:val="28"/>
          <w:szCs w:val="28"/>
        </w:rPr>
        <w:t>числу, оговоренному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 день Д-1. После выполнения модуля </w:t>
      </w:r>
      <w:r w:rsidR="00B90392"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B90392"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СТОП</w:t>
      </w:r>
      <w:r w:rsidR="00B90392">
        <w:rPr>
          <w:rFonts w:ascii="Times New Roman" w:hAnsi="Times New Roman" w:cs="Times New Roman"/>
          <w:sz w:val="28"/>
          <w:szCs w:val="28"/>
        </w:rPr>
        <w:t>»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 w:rsidR="00B90392">
        <w:rPr>
          <w:rFonts w:ascii="Times New Roman" w:hAnsi="Times New Roman" w:cs="Times New Roman"/>
          <w:sz w:val="28"/>
          <w:szCs w:val="28"/>
        </w:rPr>
        <w:t>и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называет необходимое количество материала для работы!!!!</w:t>
      </w:r>
    </w:p>
    <w:p w14:paraId="257798FE" w14:textId="77777777" w:rsidR="00B90392" w:rsidRDefault="00B90392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E0A98" w14:textId="50A0DED8" w:rsidR="005B380F" w:rsidRPr="003E40DE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392">
        <w:rPr>
          <w:rFonts w:ascii="Times New Roman" w:hAnsi="Times New Roman" w:cs="Times New Roman"/>
          <w:b/>
          <w:sz w:val="28"/>
          <w:szCs w:val="28"/>
        </w:rPr>
        <w:t>Модуль Б</w:t>
      </w:r>
      <w:r w:rsidRPr="00AE12B1">
        <w:rPr>
          <w:rFonts w:ascii="Times New Roman" w:hAnsi="Times New Roman" w:cs="Times New Roman"/>
          <w:sz w:val="28"/>
          <w:szCs w:val="28"/>
        </w:rPr>
        <w:t xml:space="preserve">.   </w:t>
      </w:r>
      <w:r w:rsidRPr="003E40DE">
        <w:rPr>
          <w:rFonts w:ascii="Times New Roman" w:hAnsi="Times New Roman" w:cs="Times New Roman"/>
          <w:b/>
          <w:sz w:val="28"/>
          <w:szCs w:val="28"/>
        </w:rPr>
        <w:t>Изготовление и сборка Сборочной</w:t>
      </w:r>
      <w:r w:rsidR="001F486D">
        <w:rPr>
          <w:rFonts w:ascii="Times New Roman" w:hAnsi="Times New Roman" w:cs="Times New Roman"/>
          <w:b/>
          <w:sz w:val="28"/>
          <w:szCs w:val="28"/>
        </w:rPr>
        <w:t xml:space="preserve"> единицы №1 (опора </w:t>
      </w:r>
      <w:proofErr w:type="gramStart"/>
      <w:r w:rsidR="001F486D">
        <w:rPr>
          <w:rFonts w:ascii="Times New Roman" w:hAnsi="Times New Roman" w:cs="Times New Roman"/>
          <w:b/>
          <w:sz w:val="28"/>
          <w:szCs w:val="28"/>
        </w:rPr>
        <w:t>гриля )</w:t>
      </w:r>
      <w:proofErr w:type="gramEnd"/>
      <w:r w:rsidR="00B90392" w:rsidRPr="003E40DE">
        <w:rPr>
          <w:rFonts w:ascii="Times New Roman" w:hAnsi="Times New Roman" w:cs="Times New Roman"/>
          <w:b/>
          <w:sz w:val="28"/>
          <w:szCs w:val="28"/>
        </w:rPr>
        <w:t>.</w:t>
      </w:r>
    </w:p>
    <w:p w14:paraId="47093B7D" w14:textId="3A3FC5A7" w:rsidR="005B380F" w:rsidRPr="003E40DE" w:rsidRDefault="001E611C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на выполнение модуля 5 </w:t>
      </w:r>
      <w:r w:rsidR="005B380F" w:rsidRPr="003E40DE">
        <w:rPr>
          <w:rFonts w:ascii="Times New Roman" w:hAnsi="Times New Roman" w:cs="Times New Roman"/>
          <w:b/>
          <w:i/>
          <w:sz w:val="28"/>
          <w:szCs w:val="28"/>
        </w:rPr>
        <w:t xml:space="preserve">часов </w:t>
      </w:r>
    </w:p>
    <w:p w14:paraId="483C152F" w14:textId="0A5DC5F3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b/>
          <w:sz w:val="28"/>
          <w:szCs w:val="28"/>
        </w:rPr>
        <w:t>Задания:</w:t>
      </w:r>
      <w:r w:rsidR="0055212C" w:rsidRPr="00A10EC5">
        <w:rPr>
          <w:rFonts w:ascii="Times New Roman" w:hAnsi="Times New Roman" w:cs="Times New Roman"/>
          <w:sz w:val="28"/>
          <w:szCs w:val="28"/>
        </w:rPr>
        <w:t xml:space="preserve"> Конкурсант выполняет разметку деталей из </w:t>
      </w:r>
      <w:r w:rsidR="0055212C">
        <w:rPr>
          <w:rFonts w:ascii="Times New Roman" w:hAnsi="Times New Roman" w:cs="Times New Roman"/>
          <w:sz w:val="28"/>
          <w:szCs w:val="28"/>
        </w:rPr>
        <w:t>профильной трубы</w:t>
      </w:r>
      <w:r w:rsidR="0055212C" w:rsidRPr="00A10EC5">
        <w:rPr>
          <w:rFonts w:ascii="Times New Roman" w:hAnsi="Times New Roman" w:cs="Times New Roman"/>
          <w:sz w:val="28"/>
          <w:szCs w:val="28"/>
        </w:rPr>
        <w:t xml:space="preserve"> необходимых для сборочного узла №1.</w:t>
      </w:r>
      <w:r w:rsidR="00552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12C">
        <w:rPr>
          <w:rFonts w:ascii="Times New Roman" w:hAnsi="Times New Roman" w:cs="Times New Roman"/>
          <w:sz w:val="28"/>
          <w:szCs w:val="28"/>
        </w:rPr>
        <w:t>( рама</w:t>
      </w:r>
      <w:proofErr w:type="gramEnd"/>
      <w:r w:rsidR="0055212C">
        <w:rPr>
          <w:rFonts w:ascii="Times New Roman" w:hAnsi="Times New Roman" w:cs="Times New Roman"/>
          <w:sz w:val="28"/>
          <w:szCs w:val="28"/>
        </w:rPr>
        <w:t xml:space="preserve"> гриля  в сборе  на колесах и опорах с установкой направляющих для полки) в соответствии с чертежом  . </w:t>
      </w:r>
      <w:r w:rsidR="0055212C" w:rsidRPr="00A10EC5">
        <w:rPr>
          <w:rFonts w:ascii="Times New Roman" w:hAnsi="Times New Roman" w:cs="Times New Roman"/>
          <w:sz w:val="28"/>
          <w:szCs w:val="28"/>
        </w:rPr>
        <w:t xml:space="preserve"> Далее, он выполняет полную сборку узла, в соответствии с чертежами</w:t>
      </w:r>
      <w:r w:rsidR="0055212C" w:rsidRPr="008C1868">
        <w:rPr>
          <w:rFonts w:ascii="Times New Roman" w:hAnsi="Times New Roman" w:cs="Times New Roman"/>
          <w:sz w:val="28"/>
          <w:szCs w:val="28"/>
          <w:highlight w:val="yellow"/>
        </w:rPr>
        <w:t xml:space="preserve">. При сборке может </w:t>
      </w:r>
      <w:r w:rsidR="0055212C" w:rsidRPr="008C186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использоваться как обычная сварка полуавтоматом так и лазерная </w:t>
      </w:r>
      <w:proofErr w:type="gramStart"/>
      <w:r w:rsidR="0055212C" w:rsidRPr="008C1868">
        <w:rPr>
          <w:rFonts w:ascii="Times New Roman" w:hAnsi="Times New Roman" w:cs="Times New Roman"/>
          <w:sz w:val="28"/>
          <w:szCs w:val="28"/>
          <w:highlight w:val="yellow"/>
        </w:rPr>
        <w:t>сварка</w:t>
      </w:r>
      <w:r w:rsidR="005521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212C" w:rsidRPr="00A10EC5">
        <w:rPr>
          <w:rFonts w:ascii="Times New Roman" w:hAnsi="Times New Roman" w:cs="Times New Roman"/>
          <w:sz w:val="28"/>
          <w:szCs w:val="28"/>
        </w:rPr>
        <w:t xml:space="preserve"> По окончании выполнения модуля конкурсант </w:t>
      </w:r>
      <w:proofErr w:type="gramStart"/>
      <w:r w:rsidR="0055212C" w:rsidRPr="00A10EC5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55212C" w:rsidRPr="00A10EC5">
        <w:rPr>
          <w:rFonts w:ascii="Times New Roman" w:hAnsi="Times New Roman" w:cs="Times New Roman"/>
          <w:sz w:val="28"/>
          <w:szCs w:val="28"/>
        </w:rPr>
        <w:t xml:space="preserve"> «СТОП</w:t>
      </w:r>
      <w:r w:rsidR="0055212C">
        <w:rPr>
          <w:rFonts w:ascii="Times New Roman" w:hAnsi="Times New Roman" w:cs="Times New Roman"/>
          <w:sz w:val="28"/>
          <w:szCs w:val="28"/>
        </w:rPr>
        <w:t>.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57FB2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09E6A" w14:textId="2FD15F2A" w:rsidR="005B380F" w:rsidRPr="003E40DE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0DE">
        <w:rPr>
          <w:rFonts w:ascii="Times New Roman" w:hAnsi="Times New Roman" w:cs="Times New Roman"/>
          <w:b/>
          <w:sz w:val="28"/>
          <w:szCs w:val="28"/>
        </w:rPr>
        <w:t>Модуль В. Испытание и снятие замеров с сборочного изделия №1</w:t>
      </w:r>
      <w:r w:rsidR="003E40DE" w:rsidRPr="003E40DE">
        <w:rPr>
          <w:rFonts w:ascii="Times New Roman" w:hAnsi="Times New Roman" w:cs="Times New Roman"/>
          <w:b/>
          <w:sz w:val="28"/>
          <w:szCs w:val="28"/>
        </w:rPr>
        <w:t>. (инвариант)</w:t>
      </w:r>
    </w:p>
    <w:p w14:paraId="0CCA1EAE" w14:textId="0540F23D" w:rsidR="005B380F" w:rsidRPr="003E40DE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0DE">
        <w:rPr>
          <w:rFonts w:ascii="Times New Roman" w:hAnsi="Times New Roman" w:cs="Times New Roman"/>
          <w:b/>
          <w:i/>
          <w:sz w:val="28"/>
          <w:szCs w:val="28"/>
        </w:rPr>
        <w:t>Время на выполнение модуля 30 мин.</w:t>
      </w:r>
    </w:p>
    <w:p w14:paraId="4107A857" w14:textId="7D0EDB22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b/>
          <w:sz w:val="28"/>
          <w:szCs w:val="28"/>
        </w:rPr>
        <w:t>Задания: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 w:rsidR="003E40DE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55212C">
        <w:rPr>
          <w:rFonts w:ascii="Times New Roman" w:hAnsi="Times New Roman" w:cs="Times New Roman"/>
          <w:sz w:val="28"/>
          <w:szCs w:val="28"/>
        </w:rPr>
        <w:t>в течении 3</w:t>
      </w:r>
      <w:r w:rsidRPr="00AE12B1">
        <w:rPr>
          <w:rFonts w:ascii="Times New Roman" w:hAnsi="Times New Roman" w:cs="Times New Roman"/>
          <w:sz w:val="28"/>
          <w:szCs w:val="28"/>
        </w:rPr>
        <w:t>0 минут проводит осмотр, снимает замеры согласно ТЗ</w:t>
      </w:r>
      <w:r w:rsidR="003E40DE"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>(Дефектной ведомости), оформляет документ</w:t>
      </w:r>
      <w:r w:rsidR="003E40DE"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>(заполняет все графы, правильно оформляет ЭСКИЗ,</w:t>
      </w:r>
      <w:r w:rsidR="003E40DE">
        <w:rPr>
          <w:rFonts w:ascii="Times New Roman" w:hAnsi="Times New Roman" w:cs="Times New Roman"/>
          <w:sz w:val="28"/>
          <w:szCs w:val="28"/>
        </w:rPr>
        <w:t xml:space="preserve"> </w:t>
      </w:r>
      <w:r w:rsidRPr="00AE12B1">
        <w:rPr>
          <w:rFonts w:ascii="Times New Roman" w:hAnsi="Times New Roman" w:cs="Times New Roman"/>
          <w:sz w:val="28"/>
          <w:szCs w:val="28"/>
        </w:rPr>
        <w:t xml:space="preserve">делает выводы) выполненных работ с указанием </w:t>
      </w:r>
      <w:r w:rsidR="003E40DE" w:rsidRPr="003E40DE">
        <w:rPr>
          <w:rFonts w:ascii="Times New Roman" w:hAnsi="Times New Roman" w:cs="Times New Roman"/>
          <w:sz w:val="28"/>
          <w:szCs w:val="28"/>
        </w:rPr>
        <w:t xml:space="preserve">номинальных и действительных </w:t>
      </w:r>
      <w:r w:rsidRPr="00AE12B1">
        <w:rPr>
          <w:rFonts w:ascii="Times New Roman" w:hAnsi="Times New Roman" w:cs="Times New Roman"/>
          <w:sz w:val="28"/>
          <w:szCs w:val="28"/>
        </w:rPr>
        <w:t>размеров</w:t>
      </w:r>
      <w:r w:rsidR="003E40DE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определяет наличие дефектов изделия.  В случае обнаружения дефектов</w:t>
      </w:r>
      <w:r w:rsidR="003E40DE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 w:rsidR="003E40DE"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может их   исправить</w:t>
      </w:r>
      <w:r w:rsidR="007C2C60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но только после заполнения Д</w:t>
      </w:r>
      <w:r w:rsidR="007C2C60">
        <w:rPr>
          <w:rFonts w:ascii="Times New Roman" w:hAnsi="Times New Roman" w:cs="Times New Roman"/>
          <w:sz w:val="28"/>
          <w:szCs w:val="28"/>
        </w:rPr>
        <w:t xml:space="preserve">ефектной ведомости, </w:t>
      </w:r>
      <w:r w:rsidRPr="00AE12B1">
        <w:rPr>
          <w:rFonts w:ascii="Times New Roman" w:hAnsi="Times New Roman" w:cs="Times New Roman"/>
          <w:sz w:val="28"/>
          <w:szCs w:val="28"/>
        </w:rPr>
        <w:t xml:space="preserve">и </w:t>
      </w:r>
      <w:r w:rsidR="007C2C60">
        <w:rPr>
          <w:rFonts w:ascii="Times New Roman" w:hAnsi="Times New Roman" w:cs="Times New Roman"/>
          <w:sz w:val="28"/>
          <w:szCs w:val="28"/>
        </w:rPr>
        <w:t xml:space="preserve">при условии, что у него осталось на это время, </w:t>
      </w:r>
      <w:r w:rsidRPr="00AE12B1">
        <w:rPr>
          <w:rFonts w:ascii="Times New Roman" w:hAnsi="Times New Roman" w:cs="Times New Roman"/>
          <w:sz w:val="28"/>
          <w:szCs w:val="28"/>
        </w:rPr>
        <w:t>выделенно</w:t>
      </w:r>
      <w:r w:rsidR="007C2C60">
        <w:rPr>
          <w:rFonts w:ascii="Times New Roman" w:hAnsi="Times New Roman" w:cs="Times New Roman"/>
          <w:sz w:val="28"/>
          <w:szCs w:val="28"/>
        </w:rPr>
        <w:t>е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на модуль. После выполнения модуля </w:t>
      </w:r>
      <w:r w:rsidR="007C2C60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AE12B1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7C2C60">
        <w:rPr>
          <w:rFonts w:ascii="Times New Roman" w:hAnsi="Times New Roman" w:cs="Times New Roman"/>
          <w:sz w:val="28"/>
          <w:szCs w:val="28"/>
        </w:rPr>
        <w:t>«</w:t>
      </w:r>
      <w:r w:rsidRPr="00AE12B1">
        <w:rPr>
          <w:rFonts w:ascii="Times New Roman" w:hAnsi="Times New Roman" w:cs="Times New Roman"/>
          <w:sz w:val="28"/>
          <w:szCs w:val="28"/>
        </w:rPr>
        <w:t>СТОП</w:t>
      </w:r>
      <w:r w:rsidR="007C2C60">
        <w:rPr>
          <w:rFonts w:ascii="Times New Roman" w:hAnsi="Times New Roman" w:cs="Times New Roman"/>
          <w:sz w:val="28"/>
          <w:szCs w:val="28"/>
        </w:rPr>
        <w:t>»</w:t>
      </w:r>
      <w:r w:rsidRPr="00AE12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1F51C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51567" w14:textId="26C942B0" w:rsidR="005B380F" w:rsidRPr="007C2C60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60">
        <w:rPr>
          <w:rFonts w:ascii="Times New Roman" w:hAnsi="Times New Roman" w:cs="Times New Roman"/>
          <w:b/>
          <w:sz w:val="28"/>
          <w:szCs w:val="28"/>
        </w:rPr>
        <w:t>Модуль Г</w:t>
      </w:r>
      <w:r w:rsidR="007C2C60" w:rsidRPr="007C2C60">
        <w:rPr>
          <w:rFonts w:ascii="Times New Roman" w:hAnsi="Times New Roman" w:cs="Times New Roman"/>
          <w:b/>
          <w:sz w:val="28"/>
          <w:szCs w:val="28"/>
        </w:rPr>
        <w:t>.</w:t>
      </w:r>
      <w:r w:rsidRPr="007C2C60">
        <w:rPr>
          <w:rFonts w:ascii="Times New Roman" w:hAnsi="Times New Roman" w:cs="Times New Roman"/>
          <w:b/>
          <w:sz w:val="28"/>
          <w:szCs w:val="28"/>
        </w:rPr>
        <w:t xml:space="preserve"> Изготовление и сборк</w:t>
      </w:r>
      <w:r w:rsidR="0055212C">
        <w:rPr>
          <w:rFonts w:ascii="Times New Roman" w:hAnsi="Times New Roman" w:cs="Times New Roman"/>
          <w:b/>
          <w:sz w:val="28"/>
          <w:szCs w:val="28"/>
        </w:rPr>
        <w:t xml:space="preserve">а Сборочной единицы №2 </w:t>
      </w:r>
    </w:p>
    <w:p w14:paraId="7002EF46" w14:textId="1687CE52" w:rsidR="005B380F" w:rsidRPr="007C2C60" w:rsidRDefault="007C2C60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C60">
        <w:rPr>
          <w:rFonts w:ascii="Times New Roman" w:hAnsi="Times New Roman" w:cs="Times New Roman"/>
          <w:b/>
          <w:i/>
          <w:sz w:val="28"/>
          <w:szCs w:val="28"/>
        </w:rPr>
        <w:t xml:space="preserve">Время на выполнение модуля </w:t>
      </w:r>
      <w:r w:rsidR="002054A3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="005B380F" w:rsidRPr="007C2C60">
        <w:rPr>
          <w:rFonts w:ascii="Times New Roman" w:hAnsi="Times New Roman" w:cs="Times New Roman"/>
          <w:b/>
          <w:i/>
          <w:sz w:val="28"/>
          <w:szCs w:val="28"/>
        </w:rPr>
        <w:t>часов</w:t>
      </w:r>
      <w:r w:rsidRPr="007C2C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380F" w:rsidRPr="007C2C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6A13C58" w14:textId="3F2F7514" w:rsidR="005B380F" w:rsidRPr="00AE12B1" w:rsidRDefault="005B380F" w:rsidP="00F767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60">
        <w:rPr>
          <w:rFonts w:ascii="Times New Roman" w:hAnsi="Times New Roman" w:cs="Times New Roman"/>
          <w:b/>
          <w:sz w:val="28"/>
          <w:szCs w:val="28"/>
        </w:rPr>
        <w:t>Задания: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 w:rsidR="007C2C60">
        <w:rPr>
          <w:rFonts w:ascii="Times New Roman" w:hAnsi="Times New Roman" w:cs="Times New Roman"/>
          <w:sz w:val="28"/>
          <w:szCs w:val="28"/>
        </w:rPr>
        <w:t>Конкурсант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выполняет разметку</w:t>
      </w:r>
      <w:r w:rsidR="0055212C" w:rsidRPr="0055212C">
        <w:rPr>
          <w:rFonts w:ascii="Times New Roman" w:hAnsi="Times New Roman" w:cs="Times New Roman"/>
          <w:sz w:val="28"/>
          <w:szCs w:val="28"/>
        </w:rPr>
        <w:t xml:space="preserve"> </w:t>
      </w:r>
      <w:r w:rsidR="0055212C" w:rsidRPr="00AE12B1">
        <w:rPr>
          <w:rFonts w:ascii="Times New Roman" w:hAnsi="Times New Roman" w:cs="Times New Roman"/>
          <w:sz w:val="28"/>
          <w:szCs w:val="28"/>
        </w:rPr>
        <w:t>на листе металла детал</w:t>
      </w:r>
      <w:r w:rsidR="0055212C">
        <w:rPr>
          <w:rFonts w:ascii="Times New Roman" w:hAnsi="Times New Roman" w:cs="Times New Roman"/>
          <w:sz w:val="28"/>
          <w:szCs w:val="28"/>
        </w:rPr>
        <w:t xml:space="preserve">ей </w:t>
      </w:r>
      <w:r w:rsidR="0055212C">
        <w:rPr>
          <w:rFonts w:ascii="Times New Roman" w:hAnsi="Times New Roman" w:cs="Times New Roman"/>
          <w:b/>
          <w:sz w:val="28"/>
          <w:szCs w:val="28"/>
        </w:rPr>
        <w:t>(мангала</w:t>
      </w:r>
      <w:r w:rsidR="0055212C" w:rsidRPr="007C2C60">
        <w:rPr>
          <w:rFonts w:ascii="Times New Roman" w:hAnsi="Times New Roman" w:cs="Times New Roman"/>
          <w:b/>
          <w:sz w:val="28"/>
          <w:szCs w:val="28"/>
        </w:rPr>
        <w:t>,</w:t>
      </w:r>
      <w:r w:rsidR="0055212C">
        <w:rPr>
          <w:rFonts w:ascii="Times New Roman" w:hAnsi="Times New Roman" w:cs="Times New Roman"/>
          <w:b/>
          <w:sz w:val="28"/>
          <w:szCs w:val="28"/>
        </w:rPr>
        <w:t xml:space="preserve"> кр</w:t>
      </w:r>
      <w:r w:rsidR="001E611C">
        <w:rPr>
          <w:rFonts w:ascii="Times New Roman" w:hAnsi="Times New Roman" w:cs="Times New Roman"/>
          <w:b/>
          <w:sz w:val="28"/>
          <w:szCs w:val="28"/>
        </w:rPr>
        <w:t xml:space="preserve">ышки мангала, заглушки, </w:t>
      </w:r>
      <w:proofErr w:type="gramStart"/>
      <w:r w:rsidR="001E611C">
        <w:rPr>
          <w:rFonts w:ascii="Times New Roman" w:hAnsi="Times New Roman" w:cs="Times New Roman"/>
          <w:b/>
          <w:sz w:val="28"/>
          <w:szCs w:val="28"/>
        </w:rPr>
        <w:t xml:space="preserve">столиков </w:t>
      </w:r>
      <w:r w:rsidR="0055212C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55212C">
        <w:rPr>
          <w:rFonts w:ascii="Times New Roman" w:hAnsi="Times New Roman" w:cs="Times New Roman"/>
          <w:b/>
          <w:sz w:val="28"/>
          <w:szCs w:val="28"/>
        </w:rPr>
        <w:t xml:space="preserve"> опоры столика </w:t>
      </w:r>
      <w:r w:rsidR="0055212C" w:rsidRPr="007C2C60">
        <w:rPr>
          <w:rFonts w:ascii="Times New Roman" w:hAnsi="Times New Roman" w:cs="Times New Roman"/>
          <w:b/>
          <w:sz w:val="28"/>
          <w:szCs w:val="28"/>
        </w:rPr>
        <w:t>).</w:t>
      </w:r>
      <w:r w:rsidR="00552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12C">
        <w:rPr>
          <w:rFonts w:ascii="Times New Roman" w:hAnsi="Times New Roman" w:cs="Times New Roman"/>
          <w:sz w:val="28"/>
          <w:szCs w:val="28"/>
        </w:rPr>
        <w:t>( либо</w:t>
      </w:r>
      <w:proofErr w:type="gramEnd"/>
      <w:r w:rsidR="0055212C">
        <w:rPr>
          <w:rFonts w:ascii="Times New Roman" w:hAnsi="Times New Roman" w:cs="Times New Roman"/>
          <w:sz w:val="28"/>
          <w:szCs w:val="28"/>
        </w:rPr>
        <w:t xml:space="preserve"> получает готовые детали после лазера )</w:t>
      </w:r>
      <w:r w:rsidR="00AE2906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AE2906">
        <w:rPr>
          <w:rFonts w:ascii="Times New Roman" w:hAnsi="Times New Roman" w:cs="Times New Roman"/>
          <w:sz w:val="28"/>
          <w:szCs w:val="28"/>
        </w:rPr>
        <w:t>х</w:t>
      </w:r>
      <w:r w:rsidRPr="00AE12B1">
        <w:rPr>
          <w:rFonts w:ascii="Times New Roman" w:hAnsi="Times New Roman" w:cs="Times New Roman"/>
          <w:sz w:val="28"/>
          <w:szCs w:val="28"/>
        </w:rPr>
        <w:t xml:space="preserve"> для сборочного узла №2</w:t>
      </w:r>
      <w:r w:rsidR="00AE2906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55212C">
        <w:rPr>
          <w:rFonts w:ascii="Times New Roman" w:hAnsi="Times New Roman" w:cs="Times New Roman"/>
          <w:sz w:val="28"/>
          <w:szCs w:val="28"/>
        </w:rPr>
        <w:t xml:space="preserve"> разметку ,</w:t>
      </w:r>
      <w:r w:rsidRPr="00AE12B1">
        <w:rPr>
          <w:rFonts w:ascii="Times New Roman" w:hAnsi="Times New Roman" w:cs="Times New Roman"/>
          <w:sz w:val="28"/>
          <w:szCs w:val="28"/>
        </w:rPr>
        <w:t xml:space="preserve">резку, </w:t>
      </w:r>
      <w:proofErr w:type="spellStart"/>
      <w:r w:rsidRPr="00AE12B1">
        <w:rPr>
          <w:rFonts w:ascii="Times New Roman" w:hAnsi="Times New Roman" w:cs="Times New Roman"/>
          <w:sz w:val="28"/>
          <w:szCs w:val="28"/>
        </w:rPr>
        <w:t>гибку</w:t>
      </w:r>
      <w:proofErr w:type="spellEnd"/>
      <w:r w:rsidRPr="00AE12B1">
        <w:rPr>
          <w:rFonts w:ascii="Times New Roman" w:hAnsi="Times New Roman" w:cs="Times New Roman"/>
          <w:sz w:val="28"/>
          <w:szCs w:val="28"/>
        </w:rPr>
        <w:t>, вальцов</w:t>
      </w:r>
      <w:r w:rsidR="0055212C">
        <w:rPr>
          <w:rFonts w:ascii="Times New Roman" w:hAnsi="Times New Roman" w:cs="Times New Roman"/>
          <w:sz w:val="28"/>
          <w:szCs w:val="28"/>
        </w:rPr>
        <w:t xml:space="preserve">ку и проводит полную сборку узлов </w:t>
      </w:r>
      <w:r w:rsidR="00AE2906">
        <w:rPr>
          <w:rFonts w:ascii="Times New Roman" w:hAnsi="Times New Roman" w:cs="Times New Roman"/>
          <w:sz w:val="28"/>
          <w:szCs w:val="28"/>
        </w:rPr>
        <w:t xml:space="preserve">, </w:t>
      </w:r>
      <w:r w:rsidRPr="00AE12B1">
        <w:rPr>
          <w:rFonts w:ascii="Times New Roman" w:hAnsi="Times New Roman" w:cs="Times New Roman"/>
          <w:sz w:val="28"/>
          <w:szCs w:val="28"/>
        </w:rPr>
        <w:t xml:space="preserve">в соответствии с чертежами </w:t>
      </w:r>
      <w:r w:rsidR="00AE2906">
        <w:rPr>
          <w:rFonts w:ascii="Times New Roman" w:hAnsi="Times New Roman" w:cs="Times New Roman"/>
          <w:sz w:val="28"/>
          <w:szCs w:val="28"/>
        </w:rPr>
        <w:t xml:space="preserve">Конкурсант может провести изготовление деталей гриля, сборку и отделку изделия в произвольном порядке. </w:t>
      </w:r>
      <w:r w:rsidR="0055212C" w:rsidRPr="008C1868">
        <w:rPr>
          <w:rFonts w:ascii="Times New Roman" w:hAnsi="Times New Roman" w:cs="Times New Roman"/>
          <w:sz w:val="28"/>
          <w:szCs w:val="28"/>
          <w:highlight w:val="yellow"/>
        </w:rPr>
        <w:t xml:space="preserve">. При сборке может использоваться как обычная сварка </w:t>
      </w:r>
      <w:proofErr w:type="gramStart"/>
      <w:r w:rsidR="0055212C" w:rsidRPr="008C1868">
        <w:rPr>
          <w:rFonts w:ascii="Times New Roman" w:hAnsi="Times New Roman" w:cs="Times New Roman"/>
          <w:sz w:val="28"/>
          <w:szCs w:val="28"/>
          <w:highlight w:val="yellow"/>
        </w:rPr>
        <w:t>полуавтоматом</w:t>
      </w:r>
      <w:proofErr w:type="gramEnd"/>
      <w:r w:rsidR="0055212C" w:rsidRPr="008C1868">
        <w:rPr>
          <w:rFonts w:ascii="Times New Roman" w:hAnsi="Times New Roman" w:cs="Times New Roman"/>
          <w:sz w:val="28"/>
          <w:szCs w:val="28"/>
          <w:highlight w:val="yellow"/>
        </w:rPr>
        <w:t xml:space="preserve"> так и лазерная сварка</w:t>
      </w:r>
      <w:r w:rsidR="0055212C">
        <w:rPr>
          <w:rFonts w:ascii="Times New Roman" w:hAnsi="Times New Roman" w:cs="Times New Roman"/>
          <w:sz w:val="28"/>
          <w:szCs w:val="28"/>
        </w:rPr>
        <w:t xml:space="preserve"> </w:t>
      </w:r>
      <w:r w:rsidR="00AE2906" w:rsidRPr="00AE2906">
        <w:rPr>
          <w:rFonts w:ascii="Times New Roman" w:hAnsi="Times New Roman" w:cs="Times New Roman"/>
          <w:sz w:val="28"/>
          <w:szCs w:val="28"/>
        </w:rPr>
        <w:t>По окончании выполнения модуля конкурсант говорит «СТОП».</w:t>
      </w:r>
    </w:p>
    <w:p w14:paraId="0294E433" w14:textId="390E49E9" w:rsidR="005B380F" w:rsidRPr="00AE2906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06">
        <w:rPr>
          <w:rFonts w:ascii="Times New Roman" w:hAnsi="Times New Roman" w:cs="Times New Roman"/>
          <w:b/>
          <w:sz w:val="28"/>
          <w:szCs w:val="28"/>
        </w:rPr>
        <w:t xml:space="preserve"> Модул</w:t>
      </w:r>
      <w:r w:rsidR="0055212C">
        <w:rPr>
          <w:rFonts w:ascii="Times New Roman" w:hAnsi="Times New Roman" w:cs="Times New Roman"/>
          <w:b/>
          <w:sz w:val="28"/>
          <w:szCs w:val="28"/>
        </w:rPr>
        <w:t>ь Д. Изготовление «Шаблона</w:t>
      </w:r>
      <w:proofErr w:type="gramStart"/>
      <w:r w:rsidR="0055212C">
        <w:rPr>
          <w:rFonts w:ascii="Times New Roman" w:hAnsi="Times New Roman" w:cs="Times New Roman"/>
          <w:b/>
          <w:sz w:val="28"/>
          <w:szCs w:val="28"/>
        </w:rPr>
        <w:t>»</w:t>
      </w:r>
      <w:r w:rsidR="0055212C" w:rsidRPr="00552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06" w:rsidRPr="00AE290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25031F0B" w14:textId="75A35584" w:rsidR="005B380F" w:rsidRPr="00AE2906" w:rsidRDefault="001E611C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на выполнение модуля 1 </w:t>
      </w:r>
      <w:r w:rsidR="005B380F" w:rsidRPr="00AE2906">
        <w:rPr>
          <w:rFonts w:ascii="Times New Roman" w:hAnsi="Times New Roman" w:cs="Times New Roman"/>
          <w:b/>
          <w:i/>
          <w:sz w:val="28"/>
          <w:szCs w:val="28"/>
        </w:rPr>
        <w:t>часа</w:t>
      </w:r>
      <w:r w:rsidR="00AE29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380F" w:rsidRPr="00AE290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14:paraId="03CAAA6A" w14:textId="6070545E" w:rsidR="005B380F" w:rsidRPr="00AE2906" w:rsidRDefault="00AE2906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06">
        <w:rPr>
          <w:rFonts w:ascii="Times New Roman" w:hAnsi="Times New Roman" w:cs="Times New Roman"/>
          <w:b/>
          <w:sz w:val="28"/>
          <w:szCs w:val="28"/>
        </w:rPr>
        <w:t>Задание и порядок его выполнения</w:t>
      </w:r>
      <w:r w:rsidR="005B380F" w:rsidRPr="00AE29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0F85E95" w14:textId="010B5139" w:rsidR="005B380F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>- подготовить рабочее место, необходимый инструмент, расходный материал, СИЗ;</w:t>
      </w:r>
    </w:p>
    <w:p w14:paraId="2A37ACC2" w14:textId="71E68D65" w:rsidR="0055212C" w:rsidRDefault="0055212C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Снять необходимые   размеры с шаблона выполнить эскиз и сдать шаблон </w:t>
      </w:r>
    </w:p>
    <w:p w14:paraId="5DC378FA" w14:textId="473519EE" w:rsidR="0055212C" w:rsidRPr="00AE12B1" w:rsidRDefault="0055212C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Согласно чертежа   выполнить изготовление его ответной части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сборке</w:t>
      </w:r>
      <w:r w:rsidRPr="00552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 используется лазерная сварка . </w:t>
      </w:r>
    </w:p>
    <w:p w14:paraId="1F01B81F" w14:textId="35FCA157" w:rsidR="005B380F" w:rsidRPr="00AE12B1" w:rsidRDefault="00423F12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12">
        <w:rPr>
          <w:rFonts w:ascii="Times New Roman" w:hAnsi="Times New Roman" w:cs="Times New Roman"/>
          <w:sz w:val="28"/>
          <w:szCs w:val="28"/>
        </w:rPr>
        <w:t>По окончании выполнения модуля конкурсант говорит «СТОП».</w:t>
      </w:r>
    </w:p>
    <w:p w14:paraId="694A2DBC" w14:textId="644128F6" w:rsidR="005B380F" w:rsidRPr="00423F12" w:rsidRDefault="005B380F" w:rsidP="00423F12">
      <w:pPr>
        <w:pStyle w:val="-1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26676310"/>
      <w:bookmarkStart w:id="22" w:name="_Toc152765298"/>
      <w:r w:rsidRPr="00423F12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21"/>
      <w:bookmarkEnd w:id="22"/>
    </w:p>
    <w:p w14:paraId="5DC972B1" w14:textId="36349A32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Все </w:t>
      </w:r>
      <w:r w:rsidR="00423F12">
        <w:rPr>
          <w:rFonts w:ascii="Times New Roman" w:hAnsi="Times New Roman" w:cs="Times New Roman"/>
          <w:sz w:val="28"/>
          <w:szCs w:val="28"/>
        </w:rPr>
        <w:t>конкурсанты</w:t>
      </w:r>
      <w:r w:rsidRPr="00AE12B1">
        <w:rPr>
          <w:rFonts w:ascii="Times New Roman" w:hAnsi="Times New Roman" w:cs="Times New Roman"/>
          <w:sz w:val="28"/>
          <w:szCs w:val="28"/>
        </w:rPr>
        <w:t xml:space="preserve"> и эксперты должны иметь при себе документ</w:t>
      </w:r>
      <w:r w:rsidR="00423F1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 w:rsidR="00423F12">
        <w:rPr>
          <w:rFonts w:ascii="Times New Roman" w:hAnsi="Times New Roman" w:cs="Times New Roman"/>
          <w:sz w:val="28"/>
          <w:szCs w:val="28"/>
        </w:rPr>
        <w:t>.</w:t>
      </w:r>
      <w:r w:rsidRPr="00AE12B1">
        <w:rPr>
          <w:rFonts w:ascii="Times New Roman" w:hAnsi="Times New Roman" w:cs="Times New Roman"/>
          <w:sz w:val="28"/>
          <w:szCs w:val="28"/>
        </w:rPr>
        <w:t xml:space="preserve"> </w:t>
      </w:r>
      <w:r w:rsidR="00423F12">
        <w:rPr>
          <w:rFonts w:ascii="Times New Roman" w:hAnsi="Times New Roman" w:cs="Times New Roman"/>
          <w:sz w:val="28"/>
          <w:szCs w:val="28"/>
        </w:rPr>
        <w:t>Ежедневно, перед началом работ, вход на конкурсную площадку без разрешения Главного эксперта запрещен.</w:t>
      </w:r>
      <w:r w:rsidRPr="00AE12B1">
        <w:rPr>
          <w:rFonts w:ascii="Times New Roman" w:hAnsi="Times New Roman" w:cs="Times New Roman"/>
          <w:sz w:val="28"/>
          <w:szCs w:val="28"/>
        </w:rPr>
        <w:t xml:space="preserve">  До начала чемпионата запрещается фотографировать рабочие места</w:t>
      </w:r>
      <w:r w:rsidR="00423F1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оборудование и планировку площадки. </w:t>
      </w:r>
      <w:r w:rsidR="00423F12">
        <w:rPr>
          <w:rFonts w:ascii="Times New Roman" w:hAnsi="Times New Roman" w:cs="Times New Roman"/>
          <w:sz w:val="28"/>
          <w:szCs w:val="28"/>
        </w:rPr>
        <w:t>В</w:t>
      </w:r>
      <w:r w:rsidRPr="00AE12B1">
        <w:rPr>
          <w:rFonts w:ascii="Times New Roman" w:hAnsi="Times New Roman" w:cs="Times New Roman"/>
          <w:sz w:val="28"/>
          <w:szCs w:val="28"/>
        </w:rPr>
        <w:t xml:space="preserve">о взрослой категории </w:t>
      </w:r>
      <w:r w:rsidR="00423F12">
        <w:rPr>
          <w:rFonts w:ascii="Times New Roman" w:hAnsi="Times New Roman" w:cs="Times New Roman"/>
          <w:sz w:val="28"/>
          <w:szCs w:val="28"/>
        </w:rPr>
        <w:t xml:space="preserve">конкурсант работает </w:t>
      </w:r>
      <w:r w:rsidRPr="00AE12B1">
        <w:rPr>
          <w:rFonts w:ascii="Times New Roman" w:hAnsi="Times New Roman" w:cs="Times New Roman"/>
          <w:sz w:val="28"/>
          <w:szCs w:val="28"/>
        </w:rPr>
        <w:t xml:space="preserve">не более 8 часов в день.  Все спорные ситуации решаются </w:t>
      </w:r>
      <w:r w:rsidR="00423F12"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AE12B1">
        <w:rPr>
          <w:rFonts w:ascii="Times New Roman" w:hAnsi="Times New Roman" w:cs="Times New Roman"/>
          <w:sz w:val="28"/>
          <w:szCs w:val="28"/>
        </w:rPr>
        <w:t>голосованием экспертной группы</w:t>
      </w:r>
      <w:r w:rsidR="00423F12">
        <w:rPr>
          <w:rFonts w:ascii="Times New Roman" w:hAnsi="Times New Roman" w:cs="Times New Roman"/>
          <w:sz w:val="28"/>
          <w:szCs w:val="28"/>
        </w:rPr>
        <w:t xml:space="preserve"> (50%+1 голос, при условии наличия кворума не менее 80% всех экспертов конкурсной площадки).</w:t>
      </w:r>
      <w:r w:rsidRPr="00AE12B1">
        <w:rPr>
          <w:rFonts w:ascii="Times New Roman" w:hAnsi="Times New Roman" w:cs="Times New Roman"/>
          <w:sz w:val="28"/>
          <w:szCs w:val="28"/>
        </w:rPr>
        <w:t xml:space="preserve"> Общение эксперта и </w:t>
      </w:r>
      <w:r w:rsidR="00423F12">
        <w:rPr>
          <w:rFonts w:ascii="Times New Roman" w:hAnsi="Times New Roman" w:cs="Times New Roman"/>
          <w:sz w:val="28"/>
          <w:szCs w:val="28"/>
        </w:rPr>
        <w:t>его конкурсанта</w:t>
      </w:r>
      <w:r w:rsidRPr="00AE12B1">
        <w:rPr>
          <w:rFonts w:ascii="Times New Roman" w:hAnsi="Times New Roman" w:cs="Times New Roman"/>
          <w:sz w:val="28"/>
          <w:szCs w:val="28"/>
        </w:rPr>
        <w:t xml:space="preserve"> на площадке запрещено</w:t>
      </w:r>
      <w:r w:rsidR="00423F12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за исключением дня </w:t>
      </w:r>
      <w:r w:rsidR="00423F12">
        <w:rPr>
          <w:rFonts w:ascii="Times New Roman" w:hAnsi="Times New Roman" w:cs="Times New Roman"/>
          <w:sz w:val="28"/>
          <w:szCs w:val="28"/>
        </w:rPr>
        <w:t>Д-1</w:t>
      </w:r>
      <w:r w:rsidRPr="00AE12B1">
        <w:rPr>
          <w:rFonts w:ascii="Times New Roman" w:hAnsi="Times New Roman" w:cs="Times New Roman"/>
          <w:sz w:val="28"/>
          <w:szCs w:val="28"/>
        </w:rPr>
        <w:t xml:space="preserve"> (Подготовительного</w:t>
      </w:r>
      <w:r w:rsidR="00423F12">
        <w:rPr>
          <w:rFonts w:ascii="Times New Roman" w:hAnsi="Times New Roman" w:cs="Times New Roman"/>
          <w:sz w:val="28"/>
          <w:szCs w:val="28"/>
        </w:rPr>
        <w:t xml:space="preserve"> дня</w:t>
      </w:r>
      <w:r w:rsidRPr="00AE12B1">
        <w:rPr>
          <w:rFonts w:ascii="Times New Roman" w:hAnsi="Times New Roman" w:cs="Times New Roman"/>
          <w:sz w:val="28"/>
          <w:szCs w:val="28"/>
        </w:rPr>
        <w:t xml:space="preserve">). </w:t>
      </w:r>
      <w:r w:rsidR="00423F12">
        <w:rPr>
          <w:rFonts w:ascii="Times New Roman" w:hAnsi="Times New Roman" w:cs="Times New Roman"/>
          <w:sz w:val="28"/>
          <w:szCs w:val="28"/>
        </w:rPr>
        <w:t>В соревновательные дни о</w:t>
      </w:r>
      <w:r w:rsidRPr="00AE12B1">
        <w:rPr>
          <w:rFonts w:ascii="Times New Roman" w:hAnsi="Times New Roman" w:cs="Times New Roman"/>
          <w:sz w:val="28"/>
          <w:szCs w:val="28"/>
        </w:rPr>
        <w:t>бщение разрешено за территорией площадки</w:t>
      </w:r>
      <w:r w:rsidR="00E2139C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в обеденный перерыв</w:t>
      </w:r>
      <w:r w:rsidR="00E2139C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2139C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Pr="00AE12B1">
        <w:rPr>
          <w:rFonts w:ascii="Times New Roman" w:hAnsi="Times New Roman" w:cs="Times New Roman"/>
          <w:sz w:val="28"/>
          <w:szCs w:val="28"/>
        </w:rPr>
        <w:t>15 мин</w:t>
      </w:r>
      <w:r w:rsidR="00E2139C">
        <w:rPr>
          <w:rFonts w:ascii="Times New Roman" w:hAnsi="Times New Roman" w:cs="Times New Roman"/>
          <w:sz w:val="28"/>
          <w:szCs w:val="28"/>
        </w:rPr>
        <w:t>ут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перед началом работ и 15 мин</w:t>
      </w:r>
      <w:r w:rsidR="00E2139C">
        <w:rPr>
          <w:rFonts w:ascii="Times New Roman" w:hAnsi="Times New Roman" w:cs="Times New Roman"/>
          <w:sz w:val="28"/>
          <w:szCs w:val="28"/>
        </w:rPr>
        <w:t>ут</w:t>
      </w:r>
      <w:r w:rsidRPr="00AE12B1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proofErr w:type="gramStart"/>
      <w:r w:rsidRPr="00AE12B1">
        <w:rPr>
          <w:rFonts w:ascii="Times New Roman" w:hAnsi="Times New Roman" w:cs="Times New Roman"/>
          <w:sz w:val="28"/>
          <w:szCs w:val="28"/>
        </w:rPr>
        <w:t>работ</w:t>
      </w:r>
      <w:r w:rsidR="00E2139C">
        <w:rPr>
          <w:rFonts w:ascii="Times New Roman" w:hAnsi="Times New Roman" w:cs="Times New Roman"/>
          <w:sz w:val="28"/>
          <w:szCs w:val="28"/>
        </w:rPr>
        <w:t>,</w:t>
      </w:r>
      <w:r w:rsidRPr="00AE12B1">
        <w:rPr>
          <w:rFonts w:ascii="Times New Roman" w:hAnsi="Times New Roman" w:cs="Times New Roman"/>
          <w:sz w:val="28"/>
          <w:szCs w:val="28"/>
        </w:rPr>
        <w:t xml:space="preserve">  но</w:t>
      </w:r>
      <w:proofErr w:type="gramEnd"/>
      <w:r w:rsidRPr="00AE12B1">
        <w:rPr>
          <w:rFonts w:ascii="Times New Roman" w:hAnsi="Times New Roman" w:cs="Times New Roman"/>
          <w:sz w:val="28"/>
          <w:szCs w:val="28"/>
        </w:rPr>
        <w:t xml:space="preserve"> вне кабины </w:t>
      </w:r>
      <w:r w:rsidR="00E2139C">
        <w:rPr>
          <w:rFonts w:ascii="Times New Roman" w:hAnsi="Times New Roman" w:cs="Times New Roman"/>
          <w:sz w:val="28"/>
          <w:szCs w:val="28"/>
        </w:rPr>
        <w:t>конкурсанта</w:t>
      </w:r>
      <w:r w:rsidRPr="00AE12B1">
        <w:rPr>
          <w:rFonts w:ascii="Times New Roman" w:hAnsi="Times New Roman" w:cs="Times New Roman"/>
          <w:sz w:val="28"/>
          <w:szCs w:val="28"/>
        </w:rPr>
        <w:t>.</w:t>
      </w:r>
    </w:p>
    <w:p w14:paraId="36DDA295" w14:textId="77777777" w:rsidR="005B380F" w:rsidRPr="00AE12B1" w:rsidRDefault="005B380F" w:rsidP="00E2139C">
      <w:pPr>
        <w:pStyle w:val="-2"/>
        <w:jc w:val="center"/>
        <w:rPr>
          <w:rFonts w:ascii="Times New Roman" w:hAnsi="Times New Roman"/>
          <w:szCs w:val="28"/>
        </w:rPr>
      </w:pPr>
      <w:bookmarkStart w:id="23" w:name="_Toc126676311"/>
      <w:bookmarkStart w:id="24" w:name="_Toc152765299"/>
      <w:r w:rsidRPr="00AE12B1">
        <w:rPr>
          <w:rFonts w:ascii="Times New Roman" w:hAnsi="Times New Roman"/>
          <w:szCs w:val="28"/>
        </w:rPr>
        <w:t>2.1. Личный инструмент конкурсанта</w:t>
      </w:r>
      <w:bookmarkEnd w:id="23"/>
      <w:bookmarkEnd w:id="24"/>
    </w:p>
    <w:p w14:paraId="3C3D75CD" w14:textId="77777777" w:rsidR="00E2139C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 </w:t>
      </w:r>
    </w:p>
    <w:p w14:paraId="6FB2F2FC" w14:textId="6B5B7A36" w:rsidR="005B380F" w:rsidRPr="00AE12B1" w:rsidRDefault="00E2139C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</w:t>
      </w:r>
      <w:r w:rsidR="005B380F" w:rsidRPr="00AE12B1">
        <w:rPr>
          <w:rFonts w:ascii="Times New Roman" w:hAnsi="Times New Roman" w:cs="Times New Roman"/>
          <w:sz w:val="28"/>
          <w:szCs w:val="28"/>
        </w:rPr>
        <w:t>ижеперечисленны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ов и оборудования носит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рекомендательный характер и,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 при их отсутствии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 конкурсант может </w:t>
      </w:r>
      <w:r>
        <w:rPr>
          <w:rFonts w:ascii="Times New Roman" w:hAnsi="Times New Roman" w:cs="Times New Roman"/>
          <w:sz w:val="28"/>
          <w:szCs w:val="28"/>
        </w:rPr>
        <w:t>быть допущен к выполнению конкурсного задания на чемпионате</w:t>
      </w:r>
      <w:r w:rsidR="005B380F" w:rsidRPr="00AE12B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380F" w:rsidRPr="00AE12B1" w14:paraId="634C155B" w14:textId="77777777" w:rsidTr="00E2139C">
        <w:trPr>
          <w:trHeight w:val="3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F20AAFA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Флаг организации 150х100</w:t>
            </w:r>
          </w:p>
        </w:tc>
      </w:tr>
      <w:tr w:rsidR="005B380F" w:rsidRPr="00AE12B1" w14:paraId="3153DCA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8DC2A68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Углошлифовальная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машина (под круг 125 мм) Мощность 800Вт</w:t>
            </w:r>
          </w:p>
        </w:tc>
      </w:tr>
      <w:tr w:rsidR="005B380F" w:rsidRPr="00AE12B1" w14:paraId="3D32B2D3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943E846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Щиток для работы с УШМ</w:t>
            </w:r>
          </w:p>
        </w:tc>
      </w:tr>
      <w:tr w:rsidR="005B380F" w:rsidRPr="00AE12B1" w14:paraId="5D6E8083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D0329F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Металлическая щетка ручная (узкая)</w:t>
            </w:r>
          </w:p>
        </w:tc>
      </w:tr>
      <w:tr w:rsidR="005B380F" w:rsidRPr="00AE12B1" w14:paraId="39D8AC57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34504DE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Круг отрезной 125х2х22 </w:t>
            </w:r>
          </w:p>
        </w:tc>
      </w:tr>
      <w:tr w:rsidR="005B380F" w:rsidRPr="00AE12B1" w14:paraId="7E2D8E4B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8584A77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 шлифовальный 125х6х22</w:t>
            </w:r>
          </w:p>
        </w:tc>
      </w:tr>
      <w:tr w:rsidR="005B380F" w:rsidRPr="00AE12B1" w14:paraId="31F6702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4B8D5FF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Лепестковый шлифовальный диск 125х22</w:t>
            </w:r>
          </w:p>
        </w:tc>
      </w:tr>
      <w:tr w:rsidR="005B380F" w:rsidRPr="00AE12B1" w14:paraId="4D2D45A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6386952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Молоток-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шлакаотделитель</w:t>
            </w:r>
            <w:proofErr w:type="spellEnd"/>
          </w:p>
        </w:tc>
      </w:tr>
      <w:tr w:rsidR="005B380F" w:rsidRPr="00AE12B1" w14:paraId="771FE4A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CD51F55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Зубило слесарное 200мм (стальное)</w:t>
            </w:r>
          </w:p>
        </w:tc>
      </w:tr>
      <w:tr w:rsidR="005B380F" w:rsidRPr="00AE12B1" w14:paraId="4E03BA6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1D93E6A3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(на подобии KRAFTOOL 22001-5-16)</w:t>
            </w:r>
          </w:p>
        </w:tc>
      </w:tr>
      <w:tr w:rsidR="005B380F" w:rsidRPr="00AE12B1" w14:paraId="4CA8E9CA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0011F9CD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Круглогубцы (на подобии VDE 160мм HAUPA 211216)</w:t>
            </w:r>
          </w:p>
        </w:tc>
      </w:tr>
      <w:tr w:rsidR="005B380F" w:rsidRPr="00AE12B1" w14:paraId="1D426F6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071DCCB2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Кусачки для проволоки (на подобии ЗУБР ЭКСПЕРТ 2201-7-18)</w:t>
            </w:r>
          </w:p>
        </w:tc>
      </w:tr>
      <w:tr w:rsidR="005B380F" w:rsidRPr="00AE12B1" w14:paraId="7CC847B9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8B898BD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Очки защитные прозрачные (на подобии ХАММЕР РОСОМЗ)</w:t>
            </w:r>
          </w:p>
        </w:tc>
      </w:tr>
      <w:tr w:rsidR="005B380F" w:rsidRPr="00AE12B1" w14:paraId="533F1F82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A7485D6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Беруши</w:t>
            </w:r>
            <w:proofErr w:type="spellEnd"/>
          </w:p>
        </w:tc>
      </w:tr>
      <w:tr w:rsidR="005B380F" w:rsidRPr="00AE12B1" w14:paraId="5BA7A149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7A8A3FB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Линейка металлическая до 500мм</w:t>
            </w:r>
          </w:p>
        </w:tc>
      </w:tr>
      <w:tr w:rsidR="005B380F" w:rsidRPr="00AE12B1" w14:paraId="51AE4C2C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8E343D6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Угловая линейка</w:t>
            </w:r>
          </w:p>
        </w:tc>
      </w:tr>
      <w:tr w:rsidR="005B380F" w:rsidRPr="00AE12B1" w14:paraId="582EC6DE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26AD0F40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угломер (на подобии 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Bosch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DWM 40 L SET)</w:t>
            </w:r>
          </w:p>
        </w:tc>
      </w:tr>
      <w:tr w:rsidR="005B380F" w:rsidRPr="00AE12B1" w14:paraId="51EE4C93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5900A78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Чертилка</w:t>
            </w:r>
          </w:p>
        </w:tc>
      </w:tr>
      <w:tr w:rsidR="005B380F" w:rsidRPr="00AE12B1" w14:paraId="19B9AC92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DFC78F9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Карандаш графитовый HВ</w:t>
            </w:r>
          </w:p>
        </w:tc>
      </w:tr>
      <w:tr w:rsidR="005B380F" w:rsidRPr="00AE12B1" w14:paraId="3410424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31E14CA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Штангенциркуль 250мм с глубиномером</w:t>
            </w:r>
          </w:p>
        </w:tc>
      </w:tr>
      <w:tr w:rsidR="005B380F" w:rsidRPr="00AE12B1" w14:paraId="6B74A0BD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6ECA8C48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Набор маркеров по металлу 4 цвета</w:t>
            </w:r>
          </w:p>
        </w:tc>
      </w:tr>
      <w:tr w:rsidR="005B380F" w:rsidRPr="00AE12B1" w14:paraId="6F40116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44752CA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Клещи зажимные (4104250)</w:t>
            </w:r>
          </w:p>
        </w:tc>
      </w:tr>
      <w:tr w:rsidR="005B380F" w:rsidRPr="00AE12B1" w14:paraId="602954F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7E7BC24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Набор инструмента для нарезания резьбы </w:t>
            </w:r>
          </w:p>
        </w:tc>
      </w:tr>
      <w:tr w:rsidR="005B380F" w:rsidRPr="00AE12B1" w14:paraId="184D4D1C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CAD8829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Магнитная телескопическая ручка</w:t>
            </w:r>
          </w:p>
        </w:tc>
      </w:tr>
      <w:tr w:rsidR="005B380F" w:rsidRPr="00AE12B1" w14:paraId="0FA58BE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6893F832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Блокнот А5</w:t>
            </w:r>
          </w:p>
        </w:tc>
      </w:tr>
      <w:tr w:rsidR="005B380F" w:rsidRPr="00AE12B1" w14:paraId="167B19FD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CF3F7ED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</w:p>
        </w:tc>
      </w:tr>
      <w:tr w:rsidR="005B380F" w:rsidRPr="00AE12B1" w14:paraId="30CE1BC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BA0BF0D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сверел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 по металлу  (для 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шуруповерта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380F" w:rsidRPr="00AE12B1" w14:paraId="74A801CC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6E0C9B20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Магнитные угольники 100х100</w:t>
            </w:r>
          </w:p>
        </w:tc>
      </w:tr>
      <w:tr w:rsidR="005B380F" w:rsidRPr="00AE12B1" w14:paraId="51F0D9CA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6C59F3F4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Маска сварочная - хамелеон (запасной светофильтр)</w:t>
            </w:r>
          </w:p>
        </w:tc>
      </w:tr>
      <w:tr w:rsidR="005B380F" w:rsidRPr="00AE12B1" w14:paraId="709A1E7E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FE007DB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Респиратор</w:t>
            </w:r>
          </w:p>
        </w:tc>
      </w:tr>
      <w:tr w:rsidR="005B380F" w:rsidRPr="00AE12B1" w14:paraId="436E9DEA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6390C1FB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Костюм сварщика (подшлемник, куртка, штаны)</w:t>
            </w:r>
          </w:p>
        </w:tc>
      </w:tr>
      <w:tr w:rsidR="005B380F" w:rsidRPr="00AE12B1" w14:paraId="55B7CD27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5ACEAC9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Обувь сварочная</w:t>
            </w:r>
          </w:p>
        </w:tc>
      </w:tr>
      <w:tr w:rsidR="005B380F" w:rsidRPr="00AE12B1" w14:paraId="29D89E4E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7462A7C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Краги сварщика для ММА и MIG/MAG</w:t>
            </w:r>
          </w:p>
        </w:tc>
      </w:tr>
      <w:tr w:rsidR="005B380F" w:rsidRPr="00AE12B1" w14:paraId="3FB57138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763DE635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Перчатки сварщика для TIG (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Кевлар</w:t>
            </w:r>
            <w:proofErr w:type="spellEnd"/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380F" w:rsidRPr="00AE12B1" w14:paraId="637A4961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2EC555D3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 для слесарных работ</w:t>
            </w:r>
          </w:p>
        </w:tc>
      </w:tr>
      <w:tr w:rsidR="005B380F" w:rsidRPr="00AE12B1" w14:paraId="62D5E84F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655E0440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Радиусный шаблон( транспортир)</w:t>
            </w:r>
          </w:p>
        </w:tc>
      </w:tr>
      <w:tr w:rsidR="005B380F" w:rsidRPr="00AE12B1" w14:paraId="3EE4303B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433E0F77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Киянка резиновая</w:t>
            </w:r>
          </w:p>
        </w:tc>
      </w:tr>
      <w:tr w:rsidR="005B380F" w:rsidRPr="00AE12B1" w14:paraId="5384C457" w14:textId="77777777" w:rsidTr="00E2139C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31B25C4" w14:textId="77777777" w:rsidR="005B380F" w:rsidRPr="00AE12B1" w:rsidRDefault="005B380F" w:rsidP="00E2139C">
            <w:pPr>
              <w:autoSpaceDE w:val="0"/>
              <w:autoSpaceDN w:val="0"/>
              <w:adjustRightInd w:val="0"/>
              <w:spacing w:after="0" w:line="36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B1">
              <w:rPr>
                <w:rFonts w:ascii="Times New Roman" w:hAnsi="Times New Roman" w:cs="Times New Roman"/>
                <w:sz w:val="28"/>
                <w:szCs w:val="28"/>
              </w:rPr>
              <w:t>Часы/будильник</w:t>
            </w:r>
          </w:p>
        </w:tc>
      </w:tr>
    </w:tbl>
    <w:p w14:paraId="276D2C47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85E23" w14:textId="77777777" w:rsidR="005B380F" w:rsidRPr="00AE12B1" w:rsidRDefault="005B380F" w:rsidP="00E2139C">
      <w:pPr>
        <w:pStyle w:val="-2"/>
        <w:jc w:val="center"/>
        <w:rPr>
          <w:rFonts w:ascii="Times New Roman" w:hAnsi="Times New Roman"/>
          <w:szCs w:val="28"/>
        </w:rPr>
      </w:pPr>
      <w:bookmarkStart w:id="25" w:name="_Toc126676312"/>
      <w:bookmarkStart w:id="26" w:name="_Toc152765300"/>
      <w:r w:rsidRPr="00AE12B1">
        <w:rPr>
          <w:rFonts w:ascii="Times New Roman" w:hAnsi="Times New Roman"/>
          <w:szCs w:val="28"/>
        </w:rPr>
        <w:t>2.2. Материалы, оборудование и инструменты, запрещенные на площадке</w:t>
      </w:r>
      <w:bookmarkEnd w:id="25"/>
      <w:bookmarkEnd w:id="26"/>
    </w:p>
    <w:p w14:paraId="4D501CFC" w14:textId="77777777" w:rsidR="005B380F" w:rsidRPr="00AE12B1" w:rsidRDefault="005B380F" w:rsidP="00AE1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B1">
        <w:rPr>
          <w:rFonts w:ascii="Times New Roman" w:hAnsi="Times New Roman" w:cs="Times New Roman"/>
          <w:sz w:val="28"/>
          <w:szCs w:val="28"/>
        </w:rPr>
        <w:t xml:space="preserve">Запрещено!! любое оборудование или инструменты, дающие превосходство одному участнику над другим и не согласованные с ГЭ соревнования минимум как за 5 дней до начала конкурса. </w:t>
      </w:r>
    </w:p>
    <w:p w14:paraId="12063266" w14:textId="28836D60" w:rsidR="005B380F" w:rsidRPr="00AE12B1" w:rsidRDefault="005B380F" w:rsidP="00F76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7BD5C" w14:textId="4F400AC1" w:rsidR="005B380F" w:rsidRPr="00E2139C" w:rsidRDefault="00E2139C" w:rsidP="00E2139C">
      <w:pPr>
        <w:pStyle w:val="-1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7" w:name="_Toc124422973"/>
      <w:bookmarkStart w:id="28" w:name="_Toc152765301"/>
      <w:r w:rsidRPr="00E2139C">
        <w:rPr>
          <w:rFonts w:ascii="Times New Roman" w:hAnsi="Times New Roman"/>
          <w:color w:val="auto"/>
          <w:sz w:val="28"/>
          <w:szCs w:val="28"/>
        </w:rPr>
        <w:t>3</w:t>
      </w:r>
      <w:r w:rsidR="005B380F" w:rsidRPr="00E2139C">
        <w:rPr>
          <w:rFonts w:ascii="Times New Roman" w:hAnsi="Times New Roman"/>
          <w:color w:val="auto"/>
          <w:sz w:val="28"/>
          <w:szCs w:val="28"/>
        </w:rPr>
        <w:t>. Приложения</w:t>
      </w:r>
      <w:bookmarkEnd w:id="27"/>
      <w:bookmarkEnd w:id="28"/>
    </w:p>
    <w:p w14:paraId="3FF4F4C6" w14:textId="7232762F" w:rsidR="005B380F" w:rsidRDefault="005B380F" w:rsidP="005B38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153F6B">
        <w:rPr>
          <w:rFonts w:ascii="Times New Roman" w:hAnsi="Times New Roman" w:cs="Times New Roman"/>
          <w:sz w:val="28"/>
          <w:szCs w:val="28"/>
        </w:rPr>
        <w:t>5 Чертежи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6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3F6B">
        <w:rPr>
          <w:rFonts w:ascii="Times New Roman" w:hAnsi="Times New Roman" w:cs="Times New Roman"/>
          <w:sz w:val="28"/>
          <w:szCs w:val="28"/>
        </w:rPr>
        <w:t>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6B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14:paraId="335F1C52" w14:textId="77777777" w:rsidR="005B380F" w:rsidRDefault="005B380F" w:rsidP="005B380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CE436A" w14:textId="14D2FA62" w:rsidR="005B380F" w:rsidRDefault="005B380F" w:rsidP="005B380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ОБЩИЙ ВИД Модулей Б и Г Сборочных единиц 1 и 2</w:t>
      </w:r>
      <w:r w:rsidR="00E21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DFD1A3E" w14:textId="118EDA81" w:rsidR="005B380F" w:rsidRDefault="001E611C" w:rsidP="005B380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1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49EE05" wp14:editId="385B839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120765" cy="4332605"/>
            <wp:effectExtent l="0" t="0" r="0" b="0"/>
            <wp:wrapNone/>
            <wp:docPr id="2" name="Рисунок 2" descr="C:\Users\tspk-mo\Desktop\Растр-3\Новая папка (2)\00 Сборка чертеж вс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pk-mo\Desktop\Растр-3\Новая папка (2)\00 Сборка чертеж всег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4831C" w14:textId="43BA29B0" w:rsidR="005B380F" w:rsidRPr="00D224BB" w:rsidRDefault="005B380F" w:rsidP="005B38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680B3" w14:textId="77777777" w:rsidR="005B380F" w:rsidRPr="00D224BB" w:rsidRDefault="005B380F" w:rsidP="005B38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9F075" w14:textId="77777777" w:rsidR="005B380F" w:rsidRDefault="005B380F" w:rsidP="005B380F">
      <w:pPr>
        <w:tabs>
          <w:tab w:val="left" w:pos="367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A83BB" w14:textId="77777777" w:rsidR="005B380F" w:rsidRDefault="005B380F" w:rsidP="005B380F">
      <w:pPr>
        <w:tabs>
          <w:tab w:val="left" w:pos="367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84DC" w14:textId="77777777" w:rsidR="005B380F" w:rsidRDefault="005B380F" w:rsidP="005B380F">
      <w:pPr>
        <w:tabs>
          <w:tab w:val="left" w:pos="367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1C34B" w14:textId="77777777" w:rsidR="005B380F" w:rsidRDefault="005B380F" w:rsidP="005B380F">
      <w:pPr>
        <w:tabs>
          <w:tab w:val="left" w:pos="367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DBFC8" w14:textId="77777777" w:rsidR="005B380F" w:rsidRDefault="005B380F" w:rsidP="005B380F">
      <w:pPr>
        <w:tabs>
          <w:tab w:val="left" w:pos="367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380F" w:rsidSect="00A4187F"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6C1E" w14:textId="77777777" w:rsidR="00210031" w:rsidRDefault="00210031" w:rsidP="00970F49">
      <w:pPr>
        <w:spacing w:after="0" w:line="240" w:lineRule="auto"/>
      </w:pPr>
      <w:r>
        <w:separator/>
      </w:r>
    </w:p>
  </w:endnote>
  <w:endnote w:type="continuationSeparator" w:id="0">
    <w:p w14:paraId="21BEF2AE" w14:textId="77777777" w:rsidR="00210031" w:rsidRDefault="002100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D9B20E9" w:rsidR="0055212C" w:rsidRPr="00A4187F" w:rsidRDefault="0055212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365DB">
          <w:rPr>
            <w:rFonts w:ascii="Times New Roman" w:hAnsi="Times New Roman" w:cs="Times New Roman"/>
            <w:noProof/>
          </w:rPr>
          <w:t>16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55212C" w:rsidRDefault="00552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02CE" w14:textId="77777777" w:rsidR="00210031" w:rsidRDefault="00210031" w:rsidP="00970F49">
      <w:pPr>
        <w:spacing w:after="0" w:line="240" w:lineRule="auto"/>
      </w:pPr>
      <w:r>
        <w:separator/>
      </w:r>
    </w:p>
  </w:footnote>
  <w:footnote w:type="continuationSeparator" w:id="0">
    <w:p w14:paraId="1FAE1DF2" w14:textId="77777777" w:rsidR="00210031" w:rsidRDefault="00210031" w:rsidP="00970F49">
      <w:pPr>
        <w:spacing w:after="0" w:line="240" w:lineRule="auto"/>
      </w:pPr>
      <w:r>
        <w:continuationSeparator/>
      </w:r>
    </w:p>
  </w:footnote>
  <w:footnote w:id="1">
    <w:p w14:paraId="7623B924" w14:textId="0DA37F03" w:rsidR="0055212C" w:rsidRDefault="0055212C">
      <w:pPr>
        <w:pStyle w:val="af4"/>
      </w:pPr>
      <w:r>
        <w:rPr>
          <w:rStyle w:val="af6"/>
        </w:rPr>
        <w:footnoteRef/>
      </w:r>
      <w:r>
        <w:t xml:space="preserve"> </w:t>
      </w:r>
      <w:r w:rsidRPr="00B90392">
        <w:t xml:space="preserve">Под разверткой детали понимается плоскостная фигура будущей детали. Развертка выполняется фрагментом. На развертке строго запрещено оставлять любые линии </w:t>
      </w:r>
      <w:proofErr w:type="spellStart"/>
      <w:r w:rsidRPr="00B90392">
        <w:t>гибов</w:t>
      </w:r>
      <w:proofErr w:type="spellEnd"/>
      <w:r w:rsidRPr="00B90392">
        <w:t>, точки, вспомогательные линии и т.д.!!!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530EE4"/>
    <w:multiLevelType w:val="hybridMultilevel"/>
    <w:tmpl w:val="29C2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05C4"/>
    <w:rsid w:val="00021CCE"/>
    <w:rsid w:val="000244DA"/>
    <w:rsid w:val="00024F7D"/>
    <w:rsid w:val="00041A78"/>
    <w:rsid w:val="00054C98"/>
    <w:rsid w:val="00056CDE"/>
    <w:rsid w:val="00067386"/>
    <w:rsid w:val="000732FF"/>
    <w:rsid w:val="000808A9"/>
    <w:rsid w:val="00081D65"/>
    <w:rsid w:val="000A0A1E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29A9"/>
    <w:rsid w:val="001C63E7"/>
    <w:rsid w:val="001E1DF9"/>
    <w:rsid w:val="001E611C"/>
    <w:rsid w:val="001F486D"/>
    <w:rsid w:val="002054A3"/>
    <w:rsid w:val="00210031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5028"/>
    <w:rsid w:val="003204EB"/>
    <w:rsid w:val="003242E1"/>
    <w:rsid w:val="00333911"/>
    <w:rsid w:val="00334165"/>
    <w:rsid w:val="003365DB"/>
    <w:rsid w:val="003531E7"/>
    <w:rsid w:val="003601A4"/>
    <w:rsid w:val="0037535C"/>
    <w:rsid w:val="00376731"/>
    <w:rsid w:val="003815C7"/>
    <w:rsid w:val="00387080"/>
    <w:rsid w:val="003934F8"/>
    <w:rsid w:val="00397A1B"/>
    <w:rsid w:val="003A21C8"/>
    <w:rsid w:val="003C1D7A"/>
    <w:rsid w:val="003C5F97"/>
    <w:rsid w:val="003D1E51"/>
    <w:rsid w:val="003E40DE"/>
    <w:rsid w:val="00423F12"/>
    <w:rsid w:val="004254FE"/>
    <w:rsid w:val="004315FA"/>
    <w:rsid w:val="00436FFC"/>
    <w:rsid w:val="00437D28"/>
    <w:rsid w:val="0044354A"/>
    <w:rsid w:val="00454353"/>
    <w:rsid w:val="0045577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4383"/>
    <w:rsid w:val="005055FF"/>
    <w:rsid w:val="00510059"/>
    <w:rsid w:val="0055212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80F"/>
    <w:rsid w:val="005B66FC"/>
    <w:rsid w:val="005C6A23"/>
    <w:rsid w:val="005D5C64"/>
    <w:rsid w:val="005E30DC"/>
    <w:rsid w:val="005E5B78"/>
    <w:rsid w:val="00605DD7"/>
    <w:rsid w:val="0060658F"/>
    <w:rsid w:val="00613219"/>
    <w:rsid w:val="006265B3"/>
    <w:rsid w:val="0062789A"/>
    <w:rsid w:val="0063396F"/>
    <w:rsid w:val="00640E46"/>
    <w:rsid w:val="0064179C"/>
    <w:rsid w:val="00643A8A"/>
    <w:rsid w:val="0064491A"/>
    <w:rsid w:val="00653B50"/>
    <w:rsid w:val="00655C3A"/>
    <w:rsid w:val="00666BDD"/>
    <w:rsid w:val="006776B4"/>
    <w:rsid w:val="006873B8"/>
    <w:rsid w:val="006A4EFB"/>
    <w:rsid w:val="006B0FEA"/>
    <w:rsid w:val="006C6D6D"/>
    <w:rsid w:val="006C7A3B"/>
    <w:rsid w:val="006C7CE4"/>
    <w:rsid w:val="006D38D8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12BB"/>
    <w:rsid w:val="007A61C5"/>
    <w:rsid w:val="007A6888"/>
    <w:rsid w:val="007B0DCC"/>
    <w:rsid w:val="007B2222"/>
    <w:rsid w:val="007B3FD5"/>
    <w:rsid w:val="007C2C60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4A4B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12B1"/>
    <w:rsid w:val="00AE2906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039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3E33"/>
    <w:rsid w:val="00C56A9B"/>
    <w:rsid w:val="00C602C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0733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8D2"/>
    <w:rsid w:val="00D82186"/>
    <w:rsid w:val="00D83E4E"/>
    <w:rsid w:val="00D87A1E"/>
    <w:rsid w:val="00DB34FD"/>
    <w:rsid w:val="00DE39D8"/>
    <w:rsid w:val="00DE5614"/>
    <w:rsid w:val="00DF65F6"/>
    <w:rsid w:val="00E0407E"/>
    <w:rsid w:val="00E04FDF"/>
    <w:rsid w:val="00E15F2A"/>
    <w:rsid w:val="00E2139C"/>
    <w:rsid w:val="00E22EAF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35D3"/>
    <w:rsid w:val="00F1662D"/>
    <w:rsid w:val="00F3099C"/>
    <w:rsid w:val="00F35F4F"/>
    <w:rsid w:val="00F50AC5"/>
    <w:rsid w:val="00F6025D"/>
    <w:rsid w:val="00F622B5"/>
    <w:rsid w:val="00F672B2"/>
    <w:rsid w:val="00F7673F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5144E560-AA31-42FD-9423-50D2AD7E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endnote text"/>
    <w:basedOn w:val="a1"/>
    <w:link w:val="aff9"/>
    <w:uiPriority w:val="99"/>
    <w:semiHidden/>
    <w:unhideWhenUsed/>
    <w:rsid w:val="00B90392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B90392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B9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WS\&#1055;&#1056;&#1054;&#1060;&#1045;&#1057;&#1048;&#1054;&#1053;&#1040;&#1051;&#1067;\&#1086;&#1073;&#1085;&#1086;&#1074;&#1083;&#1077;&#1085;&#1080;&#1077;\&#1053;&#1086;&#1074;&#1072;&#1103;%20&#1087;&#1072;&#1087;&#1082;&#1072;\&#1086;&#1089;&#1085;&#1086;&#1074;&#1085;&#1099;&#1077;%20&#1076;&#1086;&#1082;&#1091;&#1084;&#1077;&#1085;&#1090;&#1099;\&#1055;&#1054;&#1083;&#1085;&#1099;&#1081;%20&#1087;&#1072;&#1082;&#1077;&#1090;%20&#1054;&#1089;&#1085;&#1086;&#1074;&#1085;&#1072;&#1103;%20&#1075;&#1088;&#1091;&#1087;&#1087;&#1072;\&#1060;&#1043;&#1054;&#1057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WS\&#1055;&#1056;&#1054;&#1060;&#1045;&#1057;&#1048;&#1054;&#1053;&#1040;&#1051;&#1067;\&#1092;&#1080;&#1085;&#1072;&#1083;\&#1055;&#1040;&#1050;&#1045;&#1058;%20%20&#1057;&#1056;&#1052;%2016+\&#1052;&#1072;&#1090;&#1088;&#1080;&#1094;&#1072;%2009.08.xlsx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70FE-1753-4B29-8BD8-C827FD8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3360</Words>
  <Characters>19153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tspk-mo</cp:lastModifiedBy>
  <cp:revision>2</cp:revision>
  <dcterms:created xsi:type="dcterms:W3CDTF">2024-11-15T07:09:00Z</dcterms:created>
  <dcterms:modified xsi:type="dcterms:W3CDTF">2024-11-15T07:09:00Z</dcterms:modified>
</cp:coreProperties>
</file>