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6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9"/>
        <w:gridCol w:w="4220"/>
      </w:tblGrid>
      <w:tr w14:paraId="338BB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 w14:paraId="3DE56AE9">
            <w:pPr>
              <w:pStyle w:val="5"/>
              <w:rPr>
                <w:sz w:val="30"/>
                <w:lang w:val="en-US"/>
              </w:rPr>
            </w:pPr>
            <w:r>
              <w:rPr>
                <w:b/>
                <w:lang w:val="en-US" w:eastAsia="ru-RU"/>
              </w:rPr>
              <w:drawing>
                <wp:inline distT="0" distB="0" distL="0" distR="0">
                  <wp:extent cx="3303905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>
            <w:pPr>
              <w:widowControl w:val="0"/>
              <w:autoSpaceDE w:val="0"/>
              <w:autoSpaceDN w:val="0"/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E1DAD3C">
            <w:pPr>
              <w:pStyle w:val="5"/>
              <w:rPr>
                <w:sz w:val="30"/>
                <w:lang w:val="en-US"/>
              </w:rPr>
            </w:pPr>
          </w:p>
        </w:tc>
      </w:tr>
    </w:tbl>
    <w:p w14:paraId="1EB89D25"/>
    <w:p w14:paraId="595702F0"/>
    <w:p w14:paraId="1CAB456C"/>
    <w:p w14:paraId="2EE9CFCA"/>
    <w:p w14:paraId="420E456B"/>
    <w:p w14:paraId="1E042E0D"/>
    <w:p w14:paraId="191A363B"/>
    <w:p w14:paraId="2B7158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Промышленная</w:t>
      </w:r>
      <w:r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  <w:t xml:space="preserve"> механика и монтаж</w:t>
      </w:r>
      <w:r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регионального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этапа Чемпионата по профессиональному мастерству «Профессионалы»</w:t>
      </w:r>
    </w:p>
    <w:p w14:paraId="51301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14:paraId="1CD0B8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2E189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366796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 </w:t>
      </w:r>
    </w:p>
    <w:p w14:paraId="3F1694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drawing>
          <wp:inline distT="0" distB="0" distL="0" distR="0">
            <wp:extent cx="7908290" cy="5935980"/>
            <wp:effectExtent l="0" t="0" r="7620" b="16510"/>
            <wp:docPr id="1928697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6974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32802" cy="595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056B8D0">
      <w:pPr>
        <w:spacing w:after="0" w:line="360" w:lineRule="auto"/>
        <w:ind w:firstLine="709"/>
        <w:jc w:val="both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составлении плана застройки, необходимо учитывать требования инструкции по охране труда. Например, при выполнении конкурсного задания (инвариант) площадь рабочего места должен быть не менее 12м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42A5E1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 участников,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 как в отдельном помещении, так и в комнате экспертов.</w:t>
      </w:r>
    </w:p>
    <w:p w14:paraId="70B67453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714DFB"/>
    <w:rsid w:val="0091635C"/>
    <w:rsid w:val="00A802AF"/>
    <w:rsid w:val="00C37E4F"/>
    <w:rsid w:val="00DF6FE4"/>
    <w:rsid w:val="00E21B55"/>
    <w:rsid w:val="00F6496B"/>
    <w:rsid w:val="53E4442D"/>
    <w:rsid w:val="5F4D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8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table" w:styleId="6">
    <w:name w:val="Table Grid"/>
    <w:basedOn w:val="3"/>
    <w:qFormat/>
    <w:uiPriority w:val="3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Основной текст Знак"/>
    <w:basedOn w:val="2"/>
    <w:link w:val="5"/>
    <w:qFormat/>
    <w:uiPriority w:val="1"/>
    <w:rPr>
      <w:rFonts w:ascii="Times New Roman" w:hAnsi="Times New Roman" w:eastAsia="Times New Roman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163</Words>
  <Characters>932</Characters>
  <Lines>7</Lines>
  <Paragraphs>2</Paragraphs>
  <TotalTime>0</TotalTime>
  <ScaleCrop>false</ScaleCrop>
  <LinksUpToDate>false</LinksUpToDate>
  <CharactersWithSpaces>1093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2023-10-02T14:41:00Z</dcterms:created>
  <dc:creator>admin</dc:creator>
  <cp:lastModifiedBy>102</cp:lastModifiedBy>
  <dcterms:modified xsi:type="dcterms:W3CDTF">2024-11-17T07:14:35Z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7DE3F87E8D344982935B20D78D24104E_12</vt:lpwstr>
  </property>
</Properties>
</file>