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5497F" w:rsidRDefault="0065497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DB2E04" w14:textId="639137C0" w:rsidR="00AE518E" w:rsidRPr="00AE518E" w:rsidRDefault="00AE518E" w:rsidP="00AE5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AE518E">
        <w:rPr>
          <w:rFonts w:ascii="Times New Roman" w:hAnsi="Times New Roman" w:cs="Times New Roman"/>
          <w:sz w:val="56"/>
          <w:szCs w:val="56"/>
        </w:rPr>
        <w:t>«</w:t>
      </w:r>
      <w:r w:rsidR="00DC692E">
        <w:rPr>
          <w:rFonts w:ascii="Times New Roman" w:hAnsi="Times New Roman" w:cs="Times New Roman"/>
          <w:sz w:val="56"/>
          <w:szCs w:val="56"/>
        </w:rPr>
        <w:t>Монтаж и обслуживание промышленных роботов</w:t>
      </w:r>
      <w:r w:rsidRPr="00AE518E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773C6">
      <w:pPr>
        <w:rPr>
          <w:rFonts w:ascii="Times New Roman" w:hAnsi="Times New Roman" w:cs="Times New Roman"/>
          <w:sz w:val="72"/>
          <w:szCs w:val="72"/>
        </w:rPr>
      </w:pPr>
    </w:p>
    <w:p w14:paraId="620002D7" w14:textId="77777777" w:rsidR="00F773C6" w:rsidRDefault="00F773C6" w:rsidP="005E75D2">
      <w:pPr>
        <w:rPr>
          <w:rFonts w:ascii="Times New Roman" w:hAnsi="Times New Roman" w:cs="Times New Roman"/>
          <w:sz w:val="72"/>
          <w:szCs w:val="72"/>
        </w:rPr>
      </w:pPr>
    </w:p>
    <w:p w14:paraId="22D0585E" w14:textId="3EE0D3BE" w:rsidR="001B15DE" w:rsidRDefault="00542E8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66E64B5" w14:textId="4EE64C25" w:rsidR="00AE518E" w:rsidRPr="009C4B59" w:rsidRDefault="00AE518E" w:rsidP="00AE51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73C6" w:rsidRPr="00F773C6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обслуживание промышленных роботов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41A522B" w14:textId="77777777" w:rsidR="00AE518E" w:rsidRPr="009C4B59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7CAED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E067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DFD5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8E8E7" w14:textId="10276B1C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омпетенция направлена на отработку навыков и умений по монтажу, вводу в эксплуатацию и ремонту промышленного роботизированного комплекса. Участникам необходимо выполнить 4 модуля конкурсного задания, результатом которого будет полностью готовый к работе роботизированный комплекс. </w:t>
      </w:r>
    </w:p>
    <w:p w14:paraId="31896F94" w14:textId="34196809" w:rsidR="00AE518E" w:rsidRDefault="00AE518E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2682DE6E" w14:textId="481D59B2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роботизированных комплексов в Российской Федерации растёт, как и потребность в квалифицированных кадрах. Компетенция «Монтаж и обслуживание промышленных роботов» направлена на полный спектр автоматизации роботизированного производства: от сборки до программирования и управления.</w:t>
      </w:r>
    </w:p>
    <w:p w14:paraId="74C53492" w14:textId="5ED442C2" w:rsidR="00F773C6" w:rsidRPr="00010AEC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в компетенции «Монтаж и обслуживание промышленных роботов» должен обладать широким спектром навыков и умений, такими как: </w:t>
      </w:r>
      <w:proofErr w:type="spellStart"/>
      <w:proofErr w:type="gramStart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</w:t>
      </w:r>
      <w:proofErr w:type="spellEnd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-сборочные</w:t>
      </w:r>
      <w:proofErr w:type="gramEnd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пайка, конфигурирование роботов, пусконаладочные работы, создание отчетной документации и др. Это необходимо для автоматизации основных процессов и облегчения человеческого труда как с ручным, так и с современным электрооборудованием.</w:t>
      </w:r>
    </w:p>
    <w:p w14:paraId="008A557A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D6D7" w14:textId="77777777" w:rsidR="00AE518E" w:rsidRPr="00425FBC" w:rsidRDefault="00AE518E" w:rsidP="00AE518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27CA11" w14:textId="77777777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AE3D" w14:textId="77777777" w:rsidR="00AE518E" w:rsidRPr="00D27629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4C3F9E" w14:textId="77777777" w:rsidR="00AE518E" w:rsidRDefault="00AE518E" w:rsidP="00AE518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83141A1" w14:textId="1D974933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15.02.1</w:t>
      </w:r>
      <w:r w:rsidR="00FB47C1">
        <w:rPr>
          <w:rFonts w:ascii="Times New Roman" w:eastAsia="Calibri" w:hAnsi="Times New Roman" w:cs="Times New Roman"/>
          <w:sz w:val="28"/>
          <w:szCs w:val="28"/>
        </w:rPr>
        <w:t>8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3C4" w:rsidRPr="000D63C4">
        <w:rPr>
          <w:rFonts w:ascii="Times New Roman" w:eastAsia="Calibri" w:hAnsi="Times New Roman" w:cs="Times New Roman"/>
          <w:sz w:val="28"/>
          <w:szCs w:val="28"/>
        </w:rPr>
        <w:t>ТЕХНИЧЕСКАЯ ЭКСПЛУАТАЦИЯ И ОБСЛУЖИВАНИЕ РОБОТИЗИРОВАННОГО ПРОИЗВОДСТВА (ПО ОТРАСЛЯМ)</w:t>
      </w:r>
    </w:p>
    <w:p w14:paraId="04AF7DEE" w14:textId="77777777" w:rsidR="00AE518E" w:rsidRPr="00BA21EE" w:rsidRDefault="00AE518E" w:rsidP="00AE518E">
      <w:pPr>
        <w:pStyle w:val="a3"/>
        <w:spacing w:after="0" w:line="240" w:lineRule="auto"/>
        <w:outlineLvl w:val="0"/>
        <w:rPr>
          <w:rFonts w:ascii="Verdana" w:eastAsia="Times New Roman" w:hAnsi="Verdana"/>
          <w:b/>
          <w:bCs/>
          <w:color w:val="333333"/>
          <w:kern w:val="36"/>
          <w:sz w:val="23"/>
          <w:szCs w:val="23"/>
          <w:lang w:eastAsia="ru-RU"/>
        </w:rPr>
      </w:pPr>
    </w:p>
    <w:p w14:paraId="5B7ECF07" w14:textId="77777777" w:rsidR="00AE518E" w:rsidRPr="00BA21EE" w:rsidRDefault="00AE518E" w:rsidP="00AE51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Профессиональный стандарт:</w:t>
      </w:r>
    </w:p>
    <w:p w14:paraId="2AD928E5" w14:textId="77777777" w:rsidR="00AE518E" w:rsidRPr="00BA21EE" w:rsidRDefault="00AE518E" w:rsidP="00AE518E">
      <w:pPr>
        <w:pStyle w:val="a3"/>
        <w:ind w:left="0"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Профстандарт</w:t>
      </w:r>
      <w:proofErr w:type="spellEnd"/>
      <w:r w:rsidRPr="00BA21E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28.003 </w:t>
      </w:r>
      <w:r w:rsidRPr="00BA21E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Специалист по автоматизации и механизации механосборочного производства 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приказом Министерства труди социальной защиты Российской Федерации от 31.03.2022 № 190н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68029B80" w14:textId="77777777" w:rsidR="00AE518E" w:rsidRDefault="00AE518E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856BB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6BB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6BB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1F20232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8726"/>
      </w:tblGrid>
      <w:tr w:rsidR="00130FF7" w:rsidRPr="00E5733D" w14:paraId="1BE87A22" w14:textId="77777777" w:rsidTr="00130FF7">
        <w:tc>
          <w:tcPr>
            <w:tcW w:w="331" w:type="pct"/>
            <w:shd w:val="clear" w:color="auto" w:fill="92D050"/>
            <w:vAlign w:val="center"/>
          </w:tcPr>
          <w:p w14:paraId="1C1BC589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69" w:type="pct"/>
            <w:shd w:val="clear" w:color="auto" w:fill="92D050"/>
            <w:vAlign w:val="center"/>
          </w:tcPr>
          <w:p w14:paraId="7075E5CB" w14:textId="5271A164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56B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30FF7" w:rsidRPr="00E5733D" w14:paraId="2A9346A4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40A225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9" w:type="pct"/>
            <w:shd w:val="clear" w:color="auto" w:fill="auto"/>
          </w:tcPr>
          <w:p w14:paraId="279591B9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ТО и ТБ</w:t>
            </w:r>
          </w:p>
        </w:tc>
      </w:tr>
      <w:tr w:rsidR="00130FF7" w:rsidRPr="00E5733D" w14:paraId="370DFF7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6F09D0A0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9" w:type="pct"/>
            <w:shd w:val="clear" w:color="auto" w:fill="auto"/>
          </w:tcPr>
          <w:p w14:paraId="66957C2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</w:tr>
      <w:tr w:rsidR="00130FF7" w:rsidRPr="00E5733D" w14:paraId="2023ED55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F0F58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9" w:type="pct"/>
            <w:shd w:val="clear" w:color="auto" w:fill="auto"/>
          </w:tcPr>
          <w:p w14:paraId="7AD30888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</w:tr>
      <w:tr w:rsidR="00130FF7" w:rsidRPr="00E5733D" w14:paraId="25DEE480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D54A7B4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9" w:type="pct"/>
            <w:shd w:val="clear" w:color="auto" w:fill="auto"/>
          </w:tcPr>
          <w:p w14:paraId="53B2655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</w:tr>
      <w:tr w:rsidR="00130FF7" w:rsidRPr="00E5733D" w14:paraId="5BDB68E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2F0C782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9" w:type="pct"/>
            <w:shd w:val="clear" w:color="auto" w:fill="auto"/>
          </w:tcPr>
          <w:p w14:paraId="1A22AB3C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эксплуатация промышленного робота</w:t>
            </w:r>
          </w:p>
        </w:tc>
      </w:tr>
      <w:tr w:rsidR="00130FF7" w:rsidRPr="00E5733D" w14:paraId="332B50EC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B555226" w14:textId="2EAD8609" w:rsidR="00130FF7" w:rsidRPr="00E5733D" w:rsidRDefault="00205505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9" w:type="pct"/>
            <w:shd w:val="clear" w:color="auto" w:fill="auto"/>
          </w:tcPr>
          <w:p w14:paraId="633D2D8E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Создание отчетной документации</w:t>
            </w:r>
          </w:p>
        </w:tc>
      </w:tr>
    </w:tbl>
    <w:p w14:paraId="57745CBB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C135EF" w14:textId="663EE6A4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B7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Виды деятельности/трудовые функции</w:t>
      </w: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FB50" w14:textId="77777777" w:rsidR="00F157EA" w:rsidRDefault="00F157EA" w:rsidP="00A130B3">
      <w:pPr>
        <w:spacing w:after="0" w:line="240" w:lineRule="auto"/>
      </w:pPr>
      <w:r>
        <w:separator/>
      </w:r>
    </w:p>
  </w:endnote>
  <w:endnote w:type="continuationSeparator" w:id="0">
    <w:p w14:paraId="12D3CC8C" w14:textId="77777777" w:rsidR="00F157EA" w:rsidRDefault="00F157E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EAF7" w14:textId="77777777" w:rsidR="00F157EA" w:rsidRDefault="00F157EA" w:rsidP="00A130B3">
      <w:pPr>
        <w:spacing w:after="0" w:line="240" w:lineRule="auto"/>
      </w:pPr>
      <w:r>
        <w:separator/>
      </w:r>
    </w:p>
  </w:footnote>
  <w:footnote w:type="continuationSeparator" w:id="0">
    <w:p w14:paraId="4E75C01D" w14:textId="77777777" w:rsidR="00F157EA" w:rsidRDefault="00F157E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7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14EC"/>
    <w:rsid w:val="000D63C4"/>
    <w:rsid w:val="001262E4"/>
    <w:rsid w:val="00130FF7"/>
    <w:rsid w:val="001B15DE"/>
    <w:rsid w:val="00205505"/>
    <w:rsid w:val="003327A6"/>
    <w:rsid w:val="003D0CC1"/>
    <w:rsid w:val="00425FBC"/>
    <w:rsid w:val="004D368B"/>
    <w:rsid w:val="004F5C21"/>
    <w:rsid w:val="00532AD0"/>
    <w:rsid w:val="00542E8F"/>
    <w:rsid w:val="005911D4"/>
    <w:rsid w:val="00596E5D"/>
    <w:rsid w:val="005E75D2"/>
    <w:rsid w:val="0065497F"/>
    <w:rsid w:val="00716F94"/>
    <w:rsid w:val="007E0C3F"/>
    <w:rsid w:val="008504D1"/>
    <w:rsid w:val="00912BE2"/>
    <w:rsid w:val="009C4B59"/>
    <w:rsid w:val="009F616C"/>
    <w:rsid w:val="00A130B3"/>
    <w:rsid w:val="00A35C01"/>
    <w:rsid w:val="00AA1894"/>
    <w:rsid w:val="00AB059B"/>
    <w:rsid w:val="00AE518E"/>
    <w:rsid w:val="00B208B6"/>
    <w:rsid w:val="00B41B61"/>
    <w:rsid w:val="00B96387"/>
    <w:rsid w:val="00C31FCD"/>
    <w:rsid w:val="00DC692E"/>
    <w:rsid w:val="00DC7309"/>
    <w:rsid w:val="00E110E4"/>
    <w:rsid w:val="00E75D31"/>
    <w:rsid w:val="00F157EA"/>
    <w:rsid w:val="00F65907"/>
    <w:rsid w:val="00F773C6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12</cp:revision>
  <dcterms:created xsi:type="dcterms:W3CDTF">2023-10-02T14:40:00Z</dcterms:created>
  <dcterms:modified xsi:type="dcterms:W3CDTF">2024-11-18T07:52:00Z</dcterms:modified>
</cp:coreProperties>
</file>