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DA57" w14:textId="77777777" w:rsidR="00243614" w:rsidRDefault="00243614" w:rsidP="00243614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678C6E2" wp14:editId="62727CA7">
            <wp:extent cx="373380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5D25077B" w:rsidR="00B610A2" w:rsidRDefault="00B610A2" w:rsidP="00243614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3182B97B" w14:textId="06499AC6" w:rsidR="00743669" w:rsidRDefault="00743669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0C36483" w14:textId="4352F656" w:rsidR="00743669" w:rsidRDefault="00743669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0C123B2" w14:textId="6C83576D" w:rsidR="00743669" w:rsidRDefault="00743669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5BDE2CB" w14:textId="60B23254" w:rsidR="00743669" w:rsidRDefault="00743669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F419D47" w14:textId="77777777" w:rsidR="00743669" w:rsidRDefault="00743669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4E841726" w:rsidR="00334165" w:rsidRPr="00A204BB" w:rsidRDefault="00743669" w:rsidP="00743669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6A207D8" w:rsidR="00832EBB" w:rsidRPr="00A204BB" w:rsidRDefault="00743669" w:rsidP="00743669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«ПРЕПОДАВАНИЕ В ОСНОВНОЙ И СРЕДНЕЙ ШКОЛЕ»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2B259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559BC3D" w:rsidR="009B18A2" w:rsidRDefault="00EA614C" w:rsidP="00EA614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243614">
        <w:rPr>
          <w:rFonts w:ascii="Times New Roman" w:hAnsi="Times New Roman" w:cs="Times New Roman"/>
          <w:lang w:bidi="en-US"/>
        </w:rPr>
        <w:t>5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2B259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318BB63B" w:rsidR="009B18A2" w:rsidRDefault="002B259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83429E">
          <w:rPr>
            <w:rStyle w:val="ae"/>
            <w:noProof/>
          </w:rPr>
          <w:t>АЛИСТА ПО КОМПЕТЕНЦИИ «Преподаваниев основной и средней школе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2B259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2B259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2B259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2B259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2B259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2B259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74F5FF7C" w:rsidR="00F50AC5" w:rsidRPr="002D05CC" w:rsidRDefault="001F778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2D05CC">
        <w:rPr>
          <w:rFonts w:ascii="Times New Roman" w:hAnsi="Times New Roman"/>
          <w:bCs/>
          <w:iCs/>
          <w:sz w:val="28"/>
          <w:szCs w:val="28"/>
          <w:lang w:val="ru-RU" w:eastAsia="ru-RU"/>
        </w:rPr>
        <w:t>1. ФГОС ОО</w:t>
      </w:r>
      <w:r w:rsidR="00F50AC5" w:rsidRPr="002D05CC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83429E" w:rsidRPr="002D05CC">
        <w:rPr>
          <w:rFonts w:ascii="Times New Roman" w:hAnsi="Times New Roman"/>
          <w:bCs/>
          <w:iCs/>
          <w:sz w:val="28"/>
          <w:szCs w:val="28"/>
          <w:lang w:val="ru-RU" w:eastAsia="ru-RU"/>
        </w:rPr>
        <w:t>федеральный образовательный стандарт основного общего образования</w:t>
      </w:r>
    </w:p>
    <w:p w14:paraId="4A641107" w14:textId="77777777" w:rsidR="0083429E" w:rsidRPr="002D05CC" w:rsidRDefault="001F7782" w:rsidP="0083429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2D05CC">
        <w:rPr>
          <w:rFonts w:ascii="Times New Roman" w:hAnsi="Times New Roman"/>
          <w:bCs/>
          <w:iCs/>
          <w:sz w:val="28"/>
          <w:szCs w:val="28"/>
          <w:lang w:val="ru-RU" w:eastAsia="ru-RU"/>
        </w:rPr>
        <w:t>2. ФГОС СОО</w:t>
      </w:r>
      <w:r w:rsidR="00F50AC5" w:rsidRPr="002D05CC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83429E" w:rsidRPr="002D05CC">
        <w:rPr>
          <w:rFonts w:ascii="Times New Roman" w:hAnsi="Times New Roman"/>
          <w:bCs/>
          <w:iCs/>
          <w:sz w:val="28"/>
          <w:szCs w:val="28"/>
          <w:lang w:val="ru-RU" w:eastAsia="ru-RU"/>
        </w:rPr>
        <w:t>федеральный образовательный стандарт основного общего образования</w:t>
      </w:r>
    </w:p>
    <w:p w14:paraId="67C01735" w14:textId="29EED4BD" w:rsidR="001F7782" w:rsidRPr="002D05CC" w:rsidRDefault="001F7782" w:rsidP="0083429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4877BF6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A614C">
        <w:rPr>
          <w:rFonts w:ascii="Times New Roman" w:hAnsi="Times New Roman" w:cs="Times New Roman"/>
          <w:sz w:val="28"/>
          <w:szCs w:val="28"/>
        </w:rPr>
        <w:t>Преподавание в основной и средней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5ABBDE3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EA614C">
        <w:rPr>
          <w:rFonts w:ascii="Times New Roman" w:hAnsi="Times New Roman"/>
          <w:color w:val="000000"/>
          <w:sz w:val="24"/>
          <w:lang w:val="ru-RU"/>
        </w:rPr>
        <w:t>Преподавание в основной и средней школе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797012F" w:rsidR="00764773" w:rsidRPr="000244DA" w:rsidRDefault="00EA614C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Проектирование и организация учебных занятий с обучающимися основной и средней школы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3297461" w:rsidR="00764773" w:rsidRPr="000244DA" w:rsidRDefault="001F7782" w:rsidP="001F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8C7AE95" w14:textId="77777777" w:rsidR="00EA614C" w:rsidRDefault="00EA614C" w:rsidP="00A50DBA">
            <w:pPr>
              <w:pStyle w:val="af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историю и место в мировой культуре и науке;</w:t>
            </w:r>
          </w:p>
          <w:p w14:paraId="0F815C7A" w14:textId="77777777" w:rsidR="00EA614C" w:rsidRDefault="00EA614C" w:rsidP="00A50DBA">
            <w:pPr>
              <w:pStyle w:val="af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Рабочую программу и методику обучения по данному предмету;</w:t>
            </w:r>
          </w:p>
          <w:p w14:paraId="70C57FB2" w14:textId="77777777" w:rsidR="00EA614C" w:rsidRDefault="00EA614C" w:rsidP="00A50DBA">
            <w:pPr>
              <w:pStyle w:val="af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10DDAF26" w14:textId="63C0C586" w:rsidR="00764773" w:rsidRPr="00EA614C" w:rsidRDefault="00EA614C" w:rsidP="00A50DBA">
            <w:pPr>
              <w:pStyle w:val="aff1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Состав универсальных учебных действий (УУД), возможные способы их формирования в рамках преподаваемого учебного предмета и в более широких междисциплинарных рамках.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DCF7F6" w14:textId="77777777" w:rsidR="00EA614C" w:rsidRDefault="00EA614C" w:rsidP="00A50DBA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Разрабатывать программу преподаваемого учебного предмета;</w:t>
            </w:r>
          </w:p>
          <w:p w14:paraId="4C2156A2" w14:textId="77777777" w:rsidR="00EA614C" w:rsidRDefault="00EA614C" w:rsidP="00A50DBA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Проектировать процесс формирования универсальных учебных действий (УУД) обучающих;</w:t>
            </w:r>
          </w:p>
          <w:p w14:paraId="36056805" w14:textId="77777777" w:rsidR="00EA614C" w:rsidRDefault="00EA614C" w:rsidP="00A50DBA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Проектировать учебные занятия по преподаваемому предмету;</w:t>
            </w:r>
          </w:p>
          <w:p w14:paraId="08745DD6" w14:textId="77777777" w:rsidR="00EA614C" w:rsidRDefault="00EA614C" w:rsidP="00A50DBA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Применять активные формы и методы обучения;</w:t>
            </w:r>
          </w:p>
          <w:p w14:paraId="7340A24C" w14:textId="77777777" w:rsidR="00EA614C" w:rsidRDefault="00EA614C" w:rsidP="00A50DBA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Применять приемы включения в образовательный процесс обучающихся на основе учета их познавательных потребностей и образовательных запросов;</w:t>
            </w:r>
          </w:p>
          <w:p w14:paraId="119F295C" w14:textId="77777777" w:rsidR="00EA614C" w:rsidRDefault="00EA614C" w:rsidP="00A50DBA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Осуществлять поиск, анализ, систематизацию учебного материала для учебных занятий; </w:t>
            </w:r>
          </w:p>
          <w:p w14:paraId="220269B1" w14:textId="77777777" w:rsidR="00EA614C" w:rsidRDefault="00EA614C" w:rsidP="00A50DBA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Разрабатывать различные обучающие средства для организации индивидуальной и коллективной учебной деятельности обучающихся;</w:t>
            </w:r>
          </w:p>
          <w:p w14:paraId="2C196CFE" w14:textId="519D78C7" w:rsidR="00764773" w:rsidRPr="00EA614C" w:rsidRDefault="00EA614C" w:rsidP="00A50DBA">
            <w:pPr>
              <w:pStyle w:val="aff1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1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Применять в подготовке, организации и проведении учебных занятий информационно-коммуникативные технологии.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14C" w:rsidRPr="001F7782" w14:paraId="7B847CCC" w14:textId="77777777" w:rsidTr="00D24840">
        <w:tc>
          <w:tcPr>
            <w:tcW w:w="330" w:type="pct"/>
            <w:shd w:val="clear" w:color="auto" w:fill="BFBFBF" w:themeFill="background1" w:themeFillShade="BF"/>
          </w:tcPr>
          <w:p w14:paraId="44466E62" w14:textId="47D1FC08" w:rsidR="00EA614C" w:rsidRPr="001F7782" w:rsidRDefault="00EA614C" w:rsidP="00EA6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5D057E9D" w14:textId="5DBEAD20" w:rsidR="00EA614C" w:rsidRPr="001F7782" w:rsidRDefault="00EA614C" w:rsidP="00EA6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и организация внеурочной деятельности обучающихся основной и средней школы</w:t>
            </w:r>
          </w:p>
        </w:tc>
        <w:tc>
          <w:tcPr>
            <w:tcW w:w="1134" w:type="pct"/>
            <w:shd w:val="clear" w:color="auto" w:fill="auto"/>
          </w:tcPr>
          <w:p w14:paraId="36D74525" w14:textId="0343A1CD" w:rsidR="00EA614C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A614C" w:rsidRPr="003732A7" w14:paraId="0378AB1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F99F60" w14:textId="77777777" w:rsidR="00EA614C" w:rsidRPr="000244DA" w:rsidRDefault="00EA614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565641" w14:textId="77777777" w:rsidR="00EA614C" w:rsidRDefault="00EA614C" w:rsidP="00EA6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6237E33D" w14:textId="77777777" w:rsidR="00EA614C" w:rsidRDefault="00EA614C" w:rsidP="00A50DBA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ФГОС к результатам общего образования, пути их достижения и способы оценки;</w:t>
            </w:r>
          </w:p>
          <w:p w14:paraId="15157D05" w14:textId="77777777" w:rsidR="00EA614C" w:rsidRDefault="00EA614C" w:rsidP="00A50DBA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организации;</w:t>
            </w:r>
          </w:p>
          <w:p w14:paraId="7469E4D5" w14:textId="77777777" w:rsidR="00EA614C" w:rsidRDefault="00EA614C" w:rsidP="00A50DBA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методики воспитательной работы;</w:t>
            </w:r>
          </w:p>
          <w:p w14:paraId="1D7CAC2D" w14:textId="77777777" w:rsidR="00EA614C" w:rsidRDefault="00EA614C" w:rsidP="00A50DBA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принципы деятельностного подхода;</w:t>
            </w:r>
          </w:p>
          <w:p w14:paraId="52E60A4C" w14:textId="77777777" w:rsidR="00EA614C" w:rsidRDefault="00EA614C" w:rsidP="00A50DBA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и формы внеурочной деятельности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основной и средней школе;</w:t>
            </w:r>
          </w:p>
          <w:p w14:paraId="3664021D" w14:textId="5E25D82E" w:rsidR="00EA614C" w:rsidRPr="00EA614C" w:rsidRDefault="00EA614C" w:rsidP="00A50DBA">
            <w:pPr>
              <w:pStyle w:val="aff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14C">
              <w:rPr>
                <w:rFonts w:ascii="Times New Roman" w:hAnsi="Times New Roman"/>
                <w:color w:val="000000"/>
                <w:sz w:val="28"/>
                <w:szCs w:val="28"/>
              </w:rPr>
              <w:t>Виды технологий и приемы организации внеурочной деятельности обучающихся основной и средней школы.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B1DD04" w14:textId="77777777" w:rsidR="00EA614C" w:rsidRPr="000244DA" w:rsidRDefault="00EA614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14C" w:rsidRPr="003732A7" w14:paraId="758D693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B9A77D" w14:textId="77777777" w:rsidR="00EA614C" w:rsidRPr="000244DA" w:rsidRDefault="00EA614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179924" w14:textId="77777777" w:rsidR="00EA614C" w:rsidRDefault="00EA614C" w:rsidP="00EA6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  <w:p w14:paraId="735AC202" w14:textId="77777777" w:rsidR="00EA614C" w:rsidRDefault="00EA614C" w:rsidP="00A50DBA">
            <w:pPr>
              <w:pStyle w:val="af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Разработать программу внеурочной деятельности обучающихся;</w:t>
            </w:r>
          </w:p>
          <w:p w14:paraId="7BD1AEF3" w14:textId="77777777" w:rsidR="00EA614C" w:rsidRDefault="00EA614C" w:rsidP="00A50DBA">
            <w:pPr>
              <w:pStyle w:val="af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Разработать методический проект внеурочной деятельности;</w:t>
            </w:r>
          </w:p>
          <w:p w14:paraId="36319398" w14:textId="77777777" w:rsidR="00EA614C" w:rsidRDefault="00EA614C" w:rsidP="00A50DBA">
            <w:pPr>
              <w:pStyle w:val="af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Разрабатывать план занятия внеурочной деятельности;</w:t>
            </w:r>
          </w:p>
          <w:p w14:paraId="26F7F6AD" w14:textId="77777777" w:rsidR="00EA614C" w:rsidRDefault="00EA614C" w:rsidP="00A50DBA">
            <w:pPr>
              <w:pStyle w:val="af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Разрабатывать разнообразные средства организации внеурочной деятельности обучающихся;</w:t>
            </w:r>
          </w:p>
          <w:p w14:paraId="11BF1721" w14:textId="77777777" w:rsidR="00EA614C" w:rsidRDefault="00EA614C" w:rsidP="00A50DBA">
            <w:pPr>
              <w:pStyle w:val="af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Применять средства организации внеурочной деятельности обучающихся с учетом их возрастных возможностей и индивидуальных образовательных интересов и потребностей;</w:t>
            </w:r>
          </w:p>
          <w:p w14:paraId="6AE6FD04" w14:textId="77777777" w:rsidR="00EA614C" w:rsidRDefault="00EA614C" w:rsidP="00A50DBA">
            <w:pPr>
              <w:pStyle w:val="af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Организовать различные виды внеурочной деятельности обучающихся;</w:t>
            </w:r>
          </w:p>
          <w:p w14:paraId="3A856CDA" w14:textId="77777777" w:rsidR="00EA614C" w:rsidRDefault="00EA614C" w:rsidP="00A50DBA">
            <w:pPr>
              <w:pStyle w:val="af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Применять различные формы организации внеурочной деятельности;</w:t>
            </w:r>
          </w:p>
          <w:p w14:paraId="775B33F5" w14:textId="2BADBE57" w:rsidR="00EA614C" w:rsidRPr="00EA614C" w:rsidRDefault="00EA614C" w:rsidP="00A50DBA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14C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деятельность ученических органов самоуправления.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E53E23" w14:textId="77777777" w:rsidR="00EA614C" w:rsidRPr="000244DA" w:rsidRDefault="00EA614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1F7782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13E9007C" w:rsidR="000244DA" w:rsidRPr="001F7782" w:rsidRDefault="00EA614C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1C88BA4" w:rsidR="000244DA" w:rsidRPr="001F7782" w:rsidRDefault="00EA614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Организация исследовательской и проектной деятельности обучающихся основной и средней школы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A324BE0" w:rsidR="000244DA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A614C" w:rsidRPr="003732A7" w14:paraId="4C3803F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E0C1722" w14:textId="77777777" w:rsidR="00EA614C" w:rsidRPr="000244DA" w:rsidRDefault="00EA614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7ACB9E" w14:textId="77777777" w:rsidR="00EA614C" w:rsidRDefault="00EA614C" w:rsidP="00EA6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6EE2549F" w14:textId="77777777" w:rsidR="00EA614C" w:rsidRDefault="00EA614C" w:rsidP="00A50DBA">
            <w:pPr>
              <w:pStyle w:val="aff1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Закономерности процесса научного исследования и проектной деятельности;</w:t>
            </w:r>
          </w:p>
          <w:p w14:paraId="7BD54B00" w14:textId="77777777" w:rsidR="00EA614C" w:rsidRDefault="00EA614C" w:rsidP="00A50DBA">
            <w:pPr>
              <w:pStyle w:val="aff1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Особенности различных форм познавательной и преобразовательной деятельности подростков 11-17 лет;</w:t>
            </w:r>
          </w:p>
          <w:p w14:paraId="40AB26ED" w14:textId="77777777" w:rsidR="00EA614C" w:rsidRDefault="00EA614C" w:rsidP="00A50DBA">
            <w:pPr>
              <w:pStyle w:val="aff1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Способы организации различных видов исследовательской и проектной деятельности;</w:t>
            </w:r>
          </w:p>
          <w:p w14:paraId="20E02FF9" w14:textId="0101298B" w:rsidR="00EA614C" w:rsidRPr="00EA614C" w:rsidRDefault="00EA614C" w:rsidP="00A50DBA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Современные проблемы различных сфер общественной жизни и деятельности: науки, культуры, образования, искусства, политики, бизнеса, производства, экономики, экологии, комьюнити и др.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9D14E9" w14:textId="77777777" w:rsidR="00EA614C" w:rsidRPr="000244DA" w:rsidRDefault="00EA614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14C" w:rsidRPr="003732A7" w14:paraId="7F3437B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33B77E" w14:textId="77777777" w:rsidR="00EA614C" w:rsidRPr="000244DA" w:rsidRDefault="00EA614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4DEED3" w14:textId="77777777" w:rsidR="00EA614C" w:rsidRDefault="00EA614C" w:rsidP="00EA6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  <w:p w14:paraId="05D00FB0" w14:textId="77777777" w:rsidR="00EA614C" w:rsidRDefault="00EA614C" w:rsidP="00A50DBA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Организовать и осуществить различные форматы и этапы исследовательской и проектной деятельности;</w:t>
            </w:r>
          </w:p>
          <w:p w14:paraId="27133FD5" w14:textId="19F69028" w:rsidR="00EA614C" w:rsidRPr="00EA614C" w:rsidRDefault="00EA614C" w:rsidP="00A50DBA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Обеспечивать организационное и научное сопровождение индивидуальной и групповой исследовательской и проектной деятельности обучающихся.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8486CD" w14:textId="77777777" w:rsidR="00EA614C" w:rsidRPr="000244DA" w:rsidRDefault="00EA614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1F7782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1F7782" w:rsidRDefault="000244DA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74EEB16" w:rsidR="000244DA" w:rsidRPr="001F7782" w:rsidRDefault="00EA614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Осуществление контрольно-оценочной деятельности в образовательном процессе основной и средней школы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58F1BFF" w:rsidR="000244DA" w:rsidRPr="001F7782" w:rsidRDefault="00715549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A614C" w:rsidRPr="003732A7" w14:paraId="2917BF83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666822A" w14:textId="77777777" w:rsidR="00EA614C" w:rsidRPr="000244DA" w:rsidRDefault="00EA614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0C5187" w14:textId="77777777" w:rsidR="00EA614C" w:rsidRDefault="00EA614C" w:rsidP="00EA6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должен знать и понимать:</w:t>
            </w:r>
          </w:p>
          <w:p w14:paraId="27A07645" w14:textId="77777777" w:rsidR="00EA614C" w:rsidRDefault="00EA614C" w:rsidP="00A50DBA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ФГОС к результатам общего образования с учетом преподаваемого учебного предмета и возраста обучающихся;</w:t>
            </w:r>
          </w:p>
          <w:p w14:paraId="51E600D1" w14:textId="77777777" w:rsidR="00EA614C" w:rsidRDefault="00EA614C" w:rsidP="00A50DBA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Способы формирования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результатов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основной и средней школы как в рамках преподаваемого учебного предмета, так и в междисциплинарном контексте;</w:t>
            </w:r>
          </w:p>
          <w:p w14:paraId="7FBA4443" w14:textId="77777777" w:rsidR="00EA614C" w:rsidRDefault="00EA614C" w:rsidP="00A50DBA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Пути достижения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обучающихся основной и средней школы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 внеурочной деятельности;</w:t>
            </w:r>
          </w:p>
          <w:p w14:paraId="559C72E0" w14:textId="27D9C596" w:rsidR="00EA614C" w:rsidRPr="00EA614C" w:rsidRDefault="00EA614C" w:rsidP="00A50DBA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A6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Способы мониторинга и оценки образовательных результатов, в том числе электронные.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EFF1AF" w14:textId="77777777" w:rsidR="00EA614C" w:rsidRPr="000244DA" w:rsidRDefault="00EA614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82" w:rsidRPr="001F7782" w14:paraId="7792C634" w14:textId="77777777" w:rsidTr="00D24840">
        <w:tc>
          <w:tcPr>
            <w:tcW w:w="330" w:type="pct"/>
            <w:shd w:val="clear" w:color="auto" w:fill="BFBFBF" w:themeFill="background1" w:themeFillShade="BF"/>
          </w:tcPr>
          <w:p w14:paraId="790CE861" w14:textId="1AD01A46" w:rsidR="001F7782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7F3BC8AC" w14:textId="3C8C9EA3" w:rsidR="001F7782" w:rsidRPr="001F7782" w:rsidRDefault="001F7782" w:rsidP="001F77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коммуникация с обучающимися основной и средней школы с учетом их психологических и физиологических особенностей</w:t>
            </w:r>
          </w:p>
        </w:tc>
        <w:tc>
          <w:tcPr>
            <w:tcW w:w="1134" w:type="pct"/>
            <w:shd w:val="clear" w:color="auto" w:fill="auto"/>
          </w:tcPr>
          <w:p w14:paraId="338E5D01" w14:textId="79AE9752" w:rsidR="001F7782" w:rsidRPr="001F7782" w:rsidRDefault="001F7782" w:rsidP="001F77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F7782" w:rsidRPr="001F7782" w14:paraId="6E7E4676" w14:textId="77777777" w:rsidTr="00D24840">
        <w:tc>
          <w:tcPr>
            <w:tcW w:w="330" w:type="pct"/>
            <w:shd w:val="clear" w:color="auto" w:fill="BFBFBF" w:themeFill="background1" w:themeFillShade="BF"/>
          </w:tcPr>
          <w:p w14:paraId="69CCA250" w14:textId="77777777" w:rsidR="001F7782" w:rsidRPr="001F7782" w:rsidRDefault="001F7782" w:rsidP="001F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2EEE5C8" w14:textId="77777777" w:rsidR="001F7782" w:rsidRPr="001F7782" w:rsidRDefault="001F7782" w:rsidP="001F77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1F1C9BA" w14:textId="6D4F33A7" w:rsidR="001F7782" w:rsidRPr="001F7782" w:rsidRDefault="001F7782" w:rsidP="00A50DBA">
            <w:pPr>
              <w:pStyle w:val="aff1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7782">
              <w:rPr>
                <w:rFonts w:ascii="Times New Roman" w:hAnsi="Times New Roman"/>
                <w:sz w:val="28"/>
                <w:szCs w:val="28"/>
              </w:rPr>
              <w:t>ФГОСы</w:t>
            </w:r>
            <w:proofErr w:type="spellEnd"/>
            <w:r w:rsidRPr="001F7782">
              <w:rPr>
                <w:rFonts w:ascii="Times New Roman" w:hAnsi="Times New Roman"/>
                <w:sz w:val="28"/>
                <w:szCs w:val="28"/>
              </w:rPr>
              <w:t xml:space="preserve"> ООО и СОО;</w:t>
            </w:r>
          </w:p>
          <w:p w14:paraId="53D4B485" w14:textId="241CF77D" w:rsidR="001F7782" w:rsidRPr="001F7782" w:rsidRDefault="001F7782" w:rsidP="00A50DBA">
            <w:pPr>
              <w:pStyle w:val="aff1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782">
              <w:rPr>
                <w:rFonts w:ascii="Times New Roman" w:hAnsi="Times New Roman"/>
                <w:sz w:val="28"/>
                <w:szCs w:val="28"/>
              </w:rPr>
              <w:t>Законодательство о правах ребенка;</w:t>
            </w:r>
          </w:p>
          <w:p w14:paraId="221E3BE4" w14:textId="67AC7A84" w:rsidR="001F7782" w:rsidRPr="001F7782" w:rsidRDefault="001F7782" w:rsidP="00A50DBA">
            <w:pPr>
              <w:pStyle w:val="aff1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782">
              <w:rPr>
                <w:rFonts w:ascii="Times New Roman" w:hAnsi="Times New Roman"/>
                <w:sz w:val="28"/>
                <w:szCs w:val="28"/>
              </w:rPr>
              <w:t>Основные закономерности возрастного развития подростков, стадии и кризисы развития, социализация личности в подростковом возрасте, индикаторы индивидуальных особенностей траекторий жизни подростка, их возможные девиации, а также основы их психодиагностики;</w:t>
            </w:r>
          </w:p>
          <w:p w14:paraId="7CEC710B" w14:textId="0D991E92" w:rsidR="001F7782" w:rsidRPr="001F7782" w:rsidRDefault="001F7782" w:rsidP="00A50DBA">
            <w:pPr>
              <w:pStyle w:val="aff1"/>
              <w:numPr>
                <w:ilvl w:val="1"/>
                <w:numId w:val="13"/>
              </w:numPr>
              <w:spacing w:line="240" w:lineRule="auto"/>
              <w:ind w:left="6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7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Основы </w:t>
            </w:r>
            <w:proofErr w:type="spellStart"/>
            <w:r w:rsidRPr="001F7782">
              <w:rPr>
                <w:rFonts w:ascii="Times New Roman" w:hAnsi="Times New Roman"/>
                <w:sz w:val="28"/>
                <w:szCs w:val="28"/>
              </w:rPr>
              <w:t>психодидактики</w:t>
            </w:r>
            <w:proofErr w:type="spellEnd"/>
            <w:r w:rsidRPr="001F7782">
              <w:rPr>
                <w:rFonts w:ascii="Times New Roman" w:hAnsi="Times New Roman"/>
                <w:sz w:val="28"/>
                <w:szCs w:val="28"/>
              </w:rPr>
              <w:t>, поликультурного образования, закономерностей поведения в социальных сетях;</w:t>
            </w:r>
          </w:p>
          <w:p w14:paraId="15B99D52" w14:textId="3EBA1476" w:rsidR="001F7782" w:rsidRPr="001F7782" w:rsidRDefault="001F7782" w:rsidP="00A50DBA">
            <w:pPr>
              <w:pStyle w:val="aff1"/>
              <w:numPr>
                <w:ilvl w:val="1"/>
                <w:numId w:val="13"/>
              </w:numPr>
              <w:spacing w:line="240" w:lineRule="auto"/>
              <w:ind w:left="6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782">
              <w:rPr>
                <w:rFonts w:ascii="Times New Roman" w:hAnsi="Times New Roman"/>
                <w:sz w:val="28"/>
                <w:szCs w:val="28"/>
              </w:rPr>
              <w:t>Современные психолого-педагогические технологии, основанные на знании законов развития личности и поведения в реальной и виртуальной среде;</w:t>
            </w:r>
          </w:p>
          <w:p w14:paraId="0CD5230A" w14:textId="37012FFB" w:rsidR="001F7782" w:rsidRPr="001F7782" w:rsidRDefault="001F7782" w:rsidP="00A50DBA">
            <w:pPr>
              <w:pStyle w:val="aff1"/>
              <w:numPr>
                <w:ilvl w:val="1"/>
                <w:numId w:val="13"/>
              </w:numPr>
              <w:spacing w:line="240" w:lineRule="auto"/>
              <w:ind w:left="6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782">
              <w:rPr>
                <w:rFonts w:ascii="Times New Roman" w:hAnsi="Times New Roman"/>
                <w:sz w:val="28"/>
                <w:szCs w:val="28"/>
              </w:rPr>
              <w:t>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      </w:r>
          </w:p>
          <w:p w14:paraId="6A7BCCD9" w14:textId="49274424" w:rsidR="001F7782" w:rsidRPr="001F7782" w:rsidRDefault="001F7782" w:rsidP="00A50DBA">
            <w:pPr>
              <w:pStyle w:val="aff1"/>
              <w:numPr>
                <w:ilvl w:val="1"/>
                <w:numId w:val="1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782">
              <w:rPr>
                <w:rFonts w:ascii="Times New Roman" w:hAnsi="Times New Roman"/>
                <w:sz w:val="28"/>
                <w:szCs w:val="28"/>
              </w:rPr>
              <w:t>Принципы оказания помощи любому ребенку вне зависимости от его реальных учебных возможностей, особенностей поведения, состояния психического и физического здоровья.</w:t>
            </w:r>
          </w:p>
        </w:tc>
        <w:tc>
          <w:tcPr>
            <w:tcW w:w="1134" w:type="pct"/>
            <w:shd w:val="clear" w:color="auto" w:fill="auto"/>
          </w:tcPr>
          <w:p w14:paraId="2A6E8F5A" w14:textId="77777777" w:rsidR="001F7782" w:rsidRPr="001F7782" w:rsidRDefault="001F7782" w:rsidP="001F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82" w:rsidRPr="001F7782" w14:paraId="1538180B" w14:textId="77777777" w:rsidTr="00D24840">
        <w:tc>
          <w:tcPr>
            <w:tcW w:w="330" w:type="pct"/>
            <w:shd w:val="clear" w:color="auto" w:fill="BFBFBF" w:themeFill="background1" w:themeFillShade="BF"/>
          </w:tcPr>
          <w:p w14:paraId="685BC357" w14:textId="77777777" w:rsidR="001F7782" w:rsidRPr="001F7782" w:rsidRDefault="001F7782" w:rsidP="001F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2ABA76D" w14:textId="77777777" w:rsidR="001F7782" w:rsidRDefault="001F7782" w:rsidP="001F77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  <w:p w14:paraId="3E42E42E" w14:textId="77777777" w:rsidR="001F7782" w:rsidRDefault="001F7782" w:rsidP="00A50DB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реальное состояние дел в учебной группе;</w:t>
            </w:r>
          </w:p>
          <w:p w14:paraId="27387BA0" w14:textId="77777777" w:rsidR="001F7782" w:rsidRDefault="001F7782" w:rsidP="00A50DB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Поддерживать в подростковом коллективе деловую, дружелюбную атмосферу: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применять современные психолого-педагогические технологии, основанные на знании законов развития личности и поведения в реальной и виртуальной среде;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разрешать конфликтные ситуации;</w:t>
            </w:r>
          </w:p>
          <w:p w14:paraId="3CEB6478" w14:textId="77777777" w:rsidR="001F7782" w:rsidRDefault="001F7782" w:rsidP="00A50DB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воспитательную деятельность с учетом культурных различий детей, половозрастных и индивидуальных особенностей: проектировать ситуации и события, развивающие эмоционально- ценностную сферу подростка (культуру переживаний и ценностные ориентации); применять способы и приемы включения в образовательный процесс всех обучающихся;</w:t>
            </w:r>
          </w:p>
          <w:p w14:paraId="2D7A240A" w14:textId="77777777" w:rsidR="001F7782" w:rsidRDefault="001F7782" w:rsidP="00A50DBA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Владеть стандартизированными методами психодиагностики личностных характеристик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возрастных особенностей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обучающихся;</w:t>
            </w:r>
          </w:p>
          <w:p w14:paraId="2361BECB" w14:textId="41C5624F" w:rsidR="001F7782" w:rsidRPr="001F7782" w:rsidRDefault="001F7782" w:rsidP="00A50DBA">
            <w:pPr>
              <w:pStyle w:val="aff1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Проектировать индивидуальные образовательные маршруты обучающихся с учетом особых образовательных потребностей.</w:t>
            </w:r>
          </w:p>
        </w:tc>
        <w:tc>
          <w:tcPr>
            <w:tcW w:w="1134" w:type="pct"/>
            <w:shd w:val="clear" w:color="auto" w:fill="auto"/>
          </w:tcPr>
          <w:p w14:paraId="77E13195" w14:textId="77777777" w:rsidR="001F7782" w:rsidRPr="001F7782" w:rsidRDefault="001F7782" w:rsidP="001F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82" w:rsidRPr="001F7782" w14:paraId="06C23AF4" w14:textId="77777777" w:rsidTr="00D2484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44BF386E" w:rsidR="001F7782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</w:tcPr>
          <w:p w14:paraId="53BF01BA" w14:textId="7B968874" w:rsidR="001F7782" w:rsidRPr="001F7782" w:rsidRDefault="001F7782" w:rsidP="001F77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 обучающихся основной и средней школы</w:t>
            </w:r>
          </w:p>
        </w:tc>
        <w:tc>
          <w:tcPr>
            <w:tcW w:w="1134" w:type="pct"/>
            <w:shd w:val="clear" w:color="auto" w:fill="auto"/>
          </w:tcPr>
          <w:p w14:paraId="61B20DA4" w14:textId="58FDCB64" w:rsidR="001F7782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F7782" w:rsidRPr="001F7782" w14:paraId="76EBD15C" w14:textId="77777777" w:rsidTr="00D2484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AA86B7" w14:textId="77777777" w:rsidR="001F7782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947DF66" w14:textId="77777777" w:rsidR="001F7782" w:rsidRDefault="001F7782" w:rsidP="001F77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15522DB0" w14:textId="77777777" w:rsidR="001F7782" w:rsidRDefault="001F7782" w:rsidP="00A50DBA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создания и развития разновозрастных детско-взрослых общностей обучающихся, их родителей (законных представителей) и педагогических работников;</w:t>
            </w:r>
          </w:p>
          <w:p w14:paraId="0CAF866B" w14:textId="77777777" w:rsidR="001F7782" w:rsidRDefault="001F7782" w:rsidP="00A50DBA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Культурные и социальные особенности различных категорий семей; </w:t>
            </w:r>
          </w:p>
          <w:p w14:paraId="12FEFF0A" w14:textId="44C4634E" w:rsidR="001F7782" w:rsidRPr="001F7782" w:rsidRDefault="001F7782" w:rsidP="00A50DBA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/>
                <w:color w:val="000000"/>
                <w:sz w:val="28"/>
                <w:szCs w:val="28"/>
              </w:rPr>
              <w:t>Способы организации эффективной коммуникации с родителями (законными представителями) обучающихся основной и средней школы.</w:t>
            </w:r>
          </w:p>
        </w:tc>
        <w:tc>
          <w:tcPr>
            <w:tcW w:w="1134" w:type="pct"/>
            <w:shd w:val="clear" w:color="auto" w:fill="auto"/>
          </w:tcPr>
          <w:p w14:paraId="5B8ACD1E" w14:textId="77777777" w:rsidR="001F7782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782" w:rsidRPr="001F7782" w14:paraId="13FDAD8F" w14:textId="77777777" w:rsidTr="00D2484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00A4963" w14:textId="77777777" w:rsidR="001F7782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E1B9DDA" w14:textId="77777777" w:rsidR="001F7782" w:rsidRDefault="001F7782" w:rsidP="001F77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  <w:p w14:paraId="34839946" w14:textId="77777777" w:rsidR="001F7782" w:rsidRDefault="001F7782" w:rsidP="00A50DBA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совместно с родительским активом реальное состояние дел в учебной группе;</w:t>
            </w:r>
          </w:p>
          <w:p w14:paraId="379BED9E" w14:textId="77777777" w:rsidR="001F7782" w:rsidRDefault="001F7782" w:rsidP="00A50DBA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Проектировать совместно с родителями средства для поддержания в детском коллективе деловой, дружеской атмосферы с учетом индивидуальных культурных и социальных различий семей; </w:t>
            </w:r>
          </w:p>
          <w:p w14:paraId="73F7A268" w14:textId="77777777" w:rsidR="001F7782" w:rsidRDefault="001F7782" w:rsidP="00A50DBA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Проектировать программу помощи семье в решении задач воспитания и развития личности ребёнка;</w:t>
            </w:r>
          </w:p>
          <w:p w14:paraId="7E1E7214" w14:textId="77777777" w:rsidR="001F7782" w:rsidRDefault="001F7782" w:rsidP="00A50DBA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детско-взрослые сообщества с целью достижения образовательных результатов, требуемых Основной образовательной программой школы;</w:t>
            </w:r>
          </w:p>
          <w:p w14:paraId="710B64AB" w14:textId="77777777" w:rsidR="001F7782" w:rsidRDefault="001F7782" w:rsidP="00A50DBA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Разрабатывать планы проведения различных мероприятий с родительской общественностью;</w:t>
            </w:r>
          </w:p>
          <w:p w14:paraId="5D21FA9E" w14:textId="77777777" w:rsidR="001F7782" w:rsidRDefault="001F7782" w:rsidP="00A50DBA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Проводить обсуждение проблемной темы с группой родителей;</w:t>
            </w:r>
          </w:p>
          <w:p w14:paraId="7B985B08" w14:textId="77777777" w:rsidR="001F7782" w:rsidRDefault="001F7782" w:rsidP="00A50DBA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индивидуальную беседу с родителями по их запросу;</w:t>
            </w:r>
          </w:p>
          <w:p w14:paraId="35AE36E7" w14:textId="1EE947BB" w:rsidR="001F7782" w:rsidRPr="001F7782" w:rsidRDefault="001F7782" w:rsidP="00A50DBA">
            <w:pPr>
              <w:pStyle w:val="aff1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Применять современные ИК-технологии для организации взаимодействия с родителями.</w:t>
            </w:r>
          </w:p>
        </w:tc>
        <w:tc>
          <w:tcPr>
            <w:tcW w:w="1134" w:type="pct"/>
            <w:shd w:val="clear" w:color="auto" w:fill="auto"/>
          </w:tcPr>
          <w:p w14:paraId="777D10E2" w14:textId="77777777" w:rsidR="001F7782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4DA" w:rsidRPr="001F7782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04E120BA" w:rsidR="000244DA" w:rsidRPr="001F7782" w:rsidRDefault="001F7782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5F54C41" w14:textId="77777777" w:rsidR="001F7782" w:rsidRPr="001F7782" w:rsidRDefault="001F7782" w:rsidP="001F7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F77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педагогическая коммуникация с коллегами</w:t>
            </w:r>
          </w:p>
          <w:p w14:paraId="42D40BED" w14:textId="57655832" w:rsidR="000244DA" w:rsidRPr="001F7782" w:rsidRDefault="000244DA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948453A" w:rsidR="000244DA" w:rsidRPr="001F7782" w:rsidRDefault="001F7782" w:rsidP="001F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8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F7782" w:rsidRPr="003732A7" w14:paraId="2825756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F35D1C" w14:textId="77777777" w:rsidR="001F7782" w:rsidRDefault="001F77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61EFB1" w14:textId="77777777" w:rsidR="001F7782" w:rsidRDefault="001F7782" w:rsidP="001F77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293537C9" w14:textId="77777777" w:rsidR="001F7782" w:rsidRDefault="001F7782" w:rsidP="00A50DBA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Образовательную политику РФ, основные проблемы образования, на решение которых она направлена;</w:t>
            </w:r>
          </w:p>
          <w:p w14:paraId="79A9F5BB" w14:textId="77777777" w:rsidR="001F7782" w:rsidRDefault="001F7782" w:rsidP="00A50DBA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Приоритетные направления развития образовательной системы РФ;</w:t>
            </w:r>
          </w:p>
          <w:p w14:paraId="0844ED5D" w14:textId="77777777" w:rsidR="001F7782" w:rsidRDefault="001F7782" w:rsidP="00A50DBA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«Об образовании»;</w:t>
            </w:r>
          </w:p>
          <w:p w14:paraId="5752C7F3" w14:textId="32DE31AF" w:rsidR="001F7782" w:rsidRDefault="001F7782" w:rsidP="00A50DBA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основного общего образования и среднего общего образования;</w:t>
            </w:r>
          </w:p>
          <w:p w14:paraId="1DCD93D7" w14:textId="77777777" w:rsidR="001F7782" w:rsidRDefault="001F7782" w:rsidP="00A50DBA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Законодательство о правах ребенка;</w:t>
            </w:r>
          </w:p>
          <w:p w14:paraId="72AD5B6C" w14:textId="77777777" w:rsidR="001F7782" w:rsidRDefault="001F7782" w:rsidP="00A50DBA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 законодательство;</w:t>
            </w:r>
          </w:p>
          <w:p w14:paraId="7F992089" w14:textId="77777777" w:rsidR="001F7782" w:rsidRDefault="001F7782" w:rsidP="00A50DBA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Технологию проектирования основной образовательной программы школы;</w:t>
            </w:r>
          </w:p>
          <w:p w14:paraId="1247A4E9" w14:textId="308233F6" w:rsidR="001F7782" w:rsidRPr="001F7782" w:rsidRDefault="001F7782" w:rsidP="00A50DBA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F7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Способы эффективной коммуникации с коллегами-педагогами.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8E38CA" w14:textId="77777777" w:rsidR="001F7782" w:rsidRDefault="001F7782" w:rsidP="001F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82" w:rsidRPr="003732A7" w14:paraId="2094AEE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C3FA7A" w14:textId="77777777" w:rsidR="001F7782" w:rsidRDefault="001F77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13825D" w14:textId="77777777" w:rsidR="001F7782" w:rsidRDefault="001F7782" w:rsidP="001F77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  <w:p w14:paraId="157D17B5" w14:textId="77777777" w:rsidR="001F7782" w:rsidRDefault="001F7782" w:rsidP="00A50DBA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Организовывать и проводить с использованием современных сетевых технологий обсуждение педагогических проблем с группой профессиональных педагогов;</w:t>
            </w:r>
          </w:p>
          <w:p w14:paraId="7B034022" w14:textId="77777777" w:rsidR="001F7782" w:rsidRDefault="001F7782" w:rsidP="00A50DBA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Совместно с коллегами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разрабатывать (проектировать) программу развития ОО в целях создания безопасной образовательной среды комфортной для жизни и здоровья обучающихся в учебно-воспитательном процессе и внеурочной деятельности;</w:t>
            </w:r>
          </w:p>
          <w:p w14:paraId="46C06032" w14:textId="77777777" w:rsidR="001F7782" w:rsidRDefault="001F7782" w:rsidP="00A50DBA">
            <w:pPr>
              <w:pStyle w:val="aff1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Совместно с коллегами проектировать основную образовательную программу школы;</w:t>
            </w:r>
          </w:p>
          <w:p w14:paraId="316CD990" w14:textId="5D374424" w:rsidR="001F7782" w:rsidRPr="001F7782" w:rsidRDefault="001F7782" w:rsidP="00A50DBA">
            <w:pPr>
              <w:pStyle w:val="aff1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F7782">
              <w:rPr>
                <w:rFonts w:ascii="Times New Roman" w:hAnsi="Times New Roman"/>
                <w:color w:val="000000"/>
                <w:sz w:val="28"/>
                <w:szCs w:val="28"/>
              </w:rPr>
              <w:t>Сотрудничать с педагогами и другими специалистами школы в постановке и решении различных задач</w:t>
            </w:r>
            <w:r w:rsidRPr="001F77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7782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относительно воспитания, обучения и развития школьников.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E3287A" w14:textId="77777777" w:rsidR="001F7782" w:rsidRDefault="001F7782" w:rsidP="001F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368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94"/>
        <w:gridCol w:w="994"/>
        <w:gridCol w:w="996"/>
        <w:gridCol w:w="998"/>
        <w:gridCol w:w="2053"/>
      </w:tblGrid>
      <w:tr w:rsidR="004E785E" w:rsidRPr="00613219" w14:paraId="0A2AADAC" w14:textId="77777777" w:rsidTr="0083429E">
        <w:trPr>
          <w:trHeight w:val="1538"/>
          <w:jc w:val="center"/>
        </w:trPr>
        <w:tc>
          <w:tcPr>
            <w:tcW w:w="3780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220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83429E" w:rsidRPr="00613219" w14:paraId="6EDBED15" w14:textId="77777777" w:rsidTr="0083429E">
        <w:trPr>
          <w:trHeight w:val="50"/>
          <w:jc w:val="center"/>
        </w:trPr>
        <w:tc>
          <w:tcPr>
            <w:tcW w:w="1219" w:type="pct"/>
            <w:vMerge w:val="restart"/>
            <w:shd w:val="clear" w:color="auto" w:fill="92D050"/>
            <w:vAlign w:val="center"/>
          </w:tcPr>
          <w:p w14:paraId="22554985" w14:textId="0EDAD76E" w:rsidR="0083429E" w:rsidRPr="00613219" w:rsidRDefault="0083429E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94" w:type="pct"/>
            <w:shd w:val="clear" w:color="auto" w:fill="92D050"/>
            <w:vAlign w:val="center"/>
          </w:tcPr>
          <w:p w14:paraId="3CF24956" w14:textId="77777777" w:rsidR="0083429E" w:rsidRPr="00613219" w:rsidRDefault="0083429E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00B050"/>
            <w:vAlign w:val="center"/>
          </w:tcPr>
          <w:p w14:paraId="35F42FCD" w14:textId="77777777" w:rsidR="0083429E" w:rsidRPr="00613219" w:rsidRDefault="008342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73DA90DA" w14:textId="11265A4A" w:rsidR="0083429E" w:rsidRPr="00613219" w:rsidRDefault="008342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22F4030B" w14:textId="447655FE" w:rsidR="0083429E" w:rsidRPr="00613219" w:rsidRDefault="008342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93" w:type="pct"/>
            <w:shd w:val="clear" w:color="auto" w:fill="00B050"/>
            <w:vAlign w:val="center"/>
          </w:tcPr>
          <w:p w14:paraId="06257C9D" w14:textId="6349D297" w:rsidR="0083429E" w:rsidRPr="00613219" w:rsidRDefault="008342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220" w:type="pct"/>
            <w:shd w:val="clear" w:color="auto" w:fill="00B050"/>
            <w:vAlign w:val="center"/>
          </w:tcPr>
          <w:p w14:paraId="089247DF" w14:textId="77777777" w:rsidR="0083429E" w:rsidRPr="00613219" w:rsidRDefault="0083429E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3429E" w:rsidRPr="00613219" w14:paraId="61D77BE1" w14:textId="77777777" w:rsidTr="0083429E">
        <w:trPr>
          <w:trHeight w:val="50"/>
          <w:jc w:val="center"/>
        </w:trPr>
        <w:tc>
          <w:tcPr>
            <w:tcW w:w="1219" w:type="pct"/>
            <w:vMerge/>
            <w:shd w:val="clear" w:color="auto" w:fill="92D050"/>
            <w:vAlign w:val="center"/>
          </w:tcPr>
          <w:p w14:paraId="06232BE1" w14:textId="77777777" w:rsidR="0083429E" w:rsidRPr="00613219" w:rsidRDefault="0083429E" w:rsidP="008342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00B050"/>
            <w:vAlign w:val="center"/>
          </w:tcPr>
          <w:p w14:paraId="0E5703EC" w14:textId="77777777" w:rsidR="0083429E" w:rsidRPr="00613219" w:rsidRDefault="0083429E" w:rsidP="0083429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1" w:type="pct"/>
          </w:tcPr>
          <w:p w14:paraId="3B3E3C84" w14:textId="424B0D0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14:paraId="5DA46E3D" w14:textId="5986A9FC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5</w:t>
            </w:r>
          </w:p>
        </w:tc>
        <w:tc>
          <w:tcPr>
            <w:tcW w:w="592" w:type="pct"/>
          </w:tcPr>
          <w:p w14:paraId="082615A5" w14:textId="1E3409A8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10</w:t>
            </w:r>
          </w:p>
        </w:tc>
        <w:tc>
          <w:tcPr>
            <w:tcW w:w="593" w:type="pct"/>
          </w:tcPr>
          <w:p w14:paraId="38191B9B" w14:textId="7777777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shd w:val="clear" w:color="auto" w:fill="F2F2F2" w:themeFill="background1" w:themeFillShade="F2"/>
          </w:tcPr>
          <w:p w14:paraId="712CE198" w14:textId="78A041FC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9D61D9">
              <w:t>15</w:t>
            </w:r>
          </w:p>
        </w:tc>
      </w:tr>
      <w:tr w:rsidR="0083429E" w:rsidRPr="00613219" w14:paraId="4EB85C79" w14:textId="77777777" w:rsidTr="0083429E">
        <w:trPr>
          <w:trHeight w:val="50"/>
          <w:jc w:val="center"/>
        </w:trPr>
        <w:tc>
          <w:tcPr>
            <w:tcW w:w="1219" w:type="pct"/>
            <w:vMerge/>
            <w:shd w:val="clear" w:color="auto" w:fill="92D050"/>
            <w:vAlign w:val="center"/>
          </w:tcPr>
          <w:p w14:paraId="22B843BA" w14:textId="77777777" w:rsidR="0083429E" w:rsidRPr="00613219" w:rsidRDefault="0083429E" w:rsidP="008342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00B050"/>
            <w:vAlign w:val="center"/>
          </w:tcPr>
          <w:p w14:paraId="120AFA02" w14:textId="77777777" w:rsidR="0083429E" w:rsidRPr="00613219" w:rsidRDefault="0083429E" w:rsidP="0083429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1" w:type="pct"/>
          </w:tcPr>
          <w:p w14:paraId="4A25E47C" w14:textId="4D63351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10</w:t>
            </w:r>
          </w:p>
        </w:tc>
        <w:tc>
          <w:tcPr>
            <w:tcW w:w="591" w:type="pct"/>
          </w:tcPr>
          <w:p w14:paraId="2ABB4702" w14:textId="7777777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6D9FE905" w14:textId="5A4AB1EA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</w:tcPr>
          <w:p w14:paraId="2ABB6818" w14:textId="7777777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shd w:val="clear" w:color="auto" w:fill="F2F2F2" w:themeFill="background1" w:themeFillShade="F2"/>
          </w:tcPr>
          <w:p w14:paraId="6E5BB194" w14:textId="0679E43F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9D61D9">
              <w:t>10</w:t>
            </w:r>
          </w:p>
        </w:tc>
      </w:tr>
      <w:tr w:rsidR="0083429E" w:rsidRPr="00613219" w14:paraId="270858FE" w14:textId="77777777" w:rsidTr="0083429E">
        <w:trPr>
          <w:trHeight w:val="50"/>
          <w:jc w:val="center"/>
        </w:trPr>
        <w:tc>
          <w:tcPr>
            <w:tcW w:w="1219" w:type="pct"/>
            <w:vMerge/>
            <w:shd w:val="clear" w:color="auto" w:fill="92D050"/>
            <w:vAlign w:val="center"/>
          </w:tcPr>
          <w:p w14:paraId="11C06268" w14:textId="77777777" w:rsidR="0083429E" w:rsidRPr="00613219" w:rsidRDefault="0083429E" w:rsidP="008342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00B050"/>
            <w:vAlign w:val="center"/>
          </w:tcPr>
          <w:p w14:paraId="1C8BD818" w14:textId="77777777" w:rsidR="0083429E" w:rsidRPr="00613219" w:rsidRDefault="0083429E" w:rsidP="0083429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1" w:type="pct"/>
          </w:tcPr>
          <w:p w14:paraId="3BEDDFEB" w14:textId="71F8A2FF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10</w:t>
            </w:r>
          </w:p>
        </w:tc>
        <w:tc>
          <w:tcPr>
            <w:tcW w:w="591" w:type="pct"/>
          </w:tcPr>
          <w:p w14:paraId="2FB413FD" w14:textId="6A920333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5</w:t>
            </w:r>
          </w:p>
        </w:tc>
        <w:tc>
          <w:tcPr>
            <w:tcW w:w="592" w:type="pct"/>
          </w:tcPr>
          <w:p w14:paraId="2A6F8DAE" w14:textId="43680C30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</w:tcPr>
          <w:p w14:paraId="149B0B9A" w14:textId="7777777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shd w:val="clear" w:color="auto" w:fill="F2F2F2" w:themeFill="background1" w:themeFillShade="F2"/>
          </w:tcPr>
          <w:p w14:paraId="35C37911" w14:textId="6C772315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9D61D9">
              <w:t>15</w:t>
            </w:r>
          </w:p>
        </w:tc>
      </w:tr>
      <w:tr w:rsidR="0083429E" w:rsidRPr="00613219" w14:paraId="729DCFA9" w14:textId="77777777" w:rsidTr="0083429E">
        <w:trPr>
          <w:trHeight w:val="50"/>
          <w:jc w:val="center"/>
        </w:trPr>
        <w:tc>
          <w:tcPr>
            <w:tcW w:w="1219" w:type="pct"/>
            <w:vMerge/>
            <w:shd w:val="clear" w:color="auto" w:fill="92D050"/>
            <w:vAlign w:val="center"/>
          </w:tcPr>
          <w:p w14:paraId="064ADD9F" w14:textId="77777777" w:rsidR="0083429E" w:rsidRPr="00613219" w:rsidRDefault="0083429E" w:rsidP="008342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00B050"/>
            <w:vAlign w:val="center"/>
          </w:tcPr>
          <w:p w14:paraId="0124CBF9" w14:textId="77777777" w:rsidR="0083429E" w:rsidRPr="00613219" w:rsidRDefault="0083429E" w:rsidP="0083429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1" w:type="pct"/>
          </w:tcPr>
          <w:p w14:paraId="7BB1AD33" w14:textId="3E152DE4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14:paraId="6A4E8200" w14:textId="79BCD62F" w:rsidR="0083429E" w:rsidRPr="00613219" w:rsidRDefault="00715549" w:rsidP="0083429E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592" w:type="pct"/>
          </w:tcPr>
          <w:p w14:paraId="60DE24C5" w14:textId="364F1874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5</w:t>
            </w:r>
          </w:p>
        </w:tc>
        <w:tc>
          <w:tcPr>
            <w:tcW w:w="593" w:type="pct"/>
          </w:tcPr>
          <w:p w14:paraId="4535938D" w14:textId="1369ECCA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5</w:t>
            </w:r>
          </w:p>
        </w:tc>
        <w:tc>
          <w:tcPr>
            <w:tcW w:w="1220" w:type="pct"/>
            <w:shd w:val="clear" w:color="auto" w:fill="F2F2F2" w:themeFill="background1" w:themeFillShade="F2"/>
          </w:tcPr>
          <w:p w14:paraId="5CA64B26" w14:textId="65DC2AEE" w:rsidR="0083429E" w:rsidRPr="00613219" w:rsidRDefault="00715549" w:rsidP="0083429E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</w:tr>
      <w:tr w:rsidR="0083429E" w:rsidRPr="00613219" w14:paraId="22BB9E7A" w14:textId="77777777" w:rsidTr="0083429E">
        <w:trPr>
          <w:trHeight w:val="50"/>
          <w:jc w:val="center"/>
        </w:trPr>
        <w:tc>
          <w:tcPr>
            <w:tcW w:w="1219" w:type="pct"/>
            <w:vMerge/>
            <w:shd w:val="clear" w:color="auto" w:fill="92D050"/>
            <w:vAlign w:val="center"/>
          </w:tcPr>
          <w:p w14:paraId="2B3484F3" w14:textId="77777777" w:rsidR="0083429E" w:rsidRPr="00613219" w:rsidRDefault="0083429E" w:rsidP="008342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00B050"/>
            <w:vAlign w:val="center"/>
          </w:tcPr>
          <w:p w14:paraId="18DD302D" w14:textId="77777777" w:rsidR="0083429E" w:rsidRPr="00613219" w:rsidRDefault="0083429E" w:rsidP="0083429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91" w:type="pct"/>
          </w:tcPr>
          <w:p w14:paraId="788DF647" w14:textId="61ADC245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10</w:t>
            </w:r>
          </w:p>
        </w:tc>
        <w:tc>
          <w:tcPr>
            <w:tcW w:w="591" w:type="pct"/>
          </w:tcPr>
          <w:p w14:paraId="792DEA04" w14:textId="36545C2E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71778EC4" w14:textId="6202B671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10</w:t>
            </w:r>
          </w:p>
        </w:tc>
        <w:tc>
          <w:tcPr>
            <w:tcW w:w="593" w:type="pct"/>
          </w:tcPr>
          <w:p w14:paraId="12ACE406" w14:textId="35DB9DB5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shd w:val="clear" w:color="auto" w:fill="F2F2F2" w:themeFill="background1" w:themeFillShade="F2"/>
          </w:tcPr>
          <w:p w14:paraId="4A57BB5C" w14:textId="709539B2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9D61D9">
              <w:t>20</w:t>
            </w:r>
          </w:p>
        </w:tc>
      </w:tr>
      <w:tr w:rsidR="0083429E" w:rsidRPr="00613219" w14:paraId="78D47C38" w14:textId="77777777" w:rsidTr="0083429E">
        <w:trPr>
          <w:trHeight w:val="50"/>
          <w:jc w:val="center"/>
        </w:trPr>
        <w:tc>
          <w:tcPr>
            <w:tcW w:w="1219" w:type="pct"/>
            <w:vMerge/>
            <w:shd w:val="clear" w:color="auto" w:fill="92D050"/>
            <w:vAlign w:val="center"/>
          </w:tcPr>
          <w:p w14:paraId="12BB70EF" w14:textId="77777777" w:rsidR="0083429E" w:rsidRPr="00613219" w:rsidRDefault="0083429E" w:rsidP="008342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00B050"/>
            <w:vAlign w:val="center"/>
          </w:tcPr>
          <w:p w14:paraId="3BE846A8" w14:textId="77777777" w:rsidR="0083429E" w:rsidRPr="00613219" w:rsidRDefault="0083429E" w:rsidP="0083429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91" w:type="pct"/>
          </w:tcPr>
          <w:p w14:paraId="58EB7FF5" w14:textId="7777777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14:paraId="5D98CD8B" w14:textId="71658F04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4A122AC8" w14:textId="7777777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</w:tcPr>
          <w:p w14:paraId="360019F7" w14:textId="1D1E040A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10</w:t>
            </w:r>
          </w:p>
        </w:tc>
        <w:tc>
          <w:tcPr>
            <w:tcW w:w="1220" w:type="pct"/>
            <w:shd w:val="clear" w:color="auto" w:fill="F2F2F2" w:themeFill="background1" w:themeFillShade="F2"/>
          </w:tcPr>
          <w:p w14:paraId="3CF75DC1" w14:textId="715BCA78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9D61D9">
              <w:t>10</w:t>
            </w:r>
          </w:p>
        </w:tc>
      </w:tr>
      <w:tr w:rsidR="0083429E" w:rsidRPr="00613219" w14:paraId="104B3A32" w14:textId="77777777" w:rsidTr="0083429E">
        <w:trPr>
          <w:trHeight w:val="50"/>
          <w:jc w:val="center"/>
        </w:trPr>
        <w:tc>
          <w:tcPr>
            <w:tcW w:w="1219" w:type="pct"/>
            <w:vMerge/>
            <w:shd w:val="clear" w:color="auto" w:fill="92D050"/>
            <w:vAlign w:val="center"/>
          </w:tcPr>
          <w:p w14:paraId="02836410" w14:textId="77777777" w:rsidR="0083429E" w:rsidRPr="00613219" w:rsidRDefault="0083429E" w:rsidP="008342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00B050"/>
            <w:vAlign w:val="center"/>
          </w:tcPr>
          <w:p w14:paraId="05A276F5" w14:textId="76FAB03F" w:rsidR="0083429E" w:rsidRPr="00613219" w:rsidRDefault="0083429E" w:rsidP="0083429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91" w:type="pct"/>
          </w:tcPr>
          <w:p w14:paraId="44BA50E0" w14:textId="7777777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14:paraId="3ABD70DD" w14:textId="7777777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109FB47E" w14:textId="7777777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</w:tcPr>
          <w:p w14:paraId="59DBEFF5" w14:textId="238DB832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A76638">
              <w:t>15</w:t>
            </w:r>
          </w:p>
        </w:tc>
        <w:tc>
          <w:tcPr>
            <w:tcW w:w="1220" w:type="pct"/>
            <w:shd w:val="clear" w:color="auto" w:fill="F2F2F2" w:themeFill="background1" w:themeFillShade="F2"/>
          </w:tcPr>
          <w:p w14:paraId="48FC40B5" w14:textId="056180CB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9D61D9">
              <w:t>15</w:t>
            </w:r>
          </w:p>
        </w:tc>
      </w:tr>
      <w:tr w:rsidR="0083429E" w:rsidRPr="00613219" w14:paraId="7A651F98" w14:textId="77777777" w:rsidTr="0083429E">
        <w:trPr>
          <w:trHeight w:val="50"/>
          <w:jc w:val="center"/>
        </w:trPr>
        <w:tc>
          <w:tcPr>
            <w:tcW w:w="1413" w:type="pct"/>
            <w:gridSpan w:val="2"/>
            <w:shd w:val="clear" w:color="auto" w:fill="00B050"/>
            <w:vAlign w:val="center"/>
          </w:tcPr>
          <w:p w14:paraId="031BF5E1" w14:textId="36D478B4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91" w:type="pct"/>
            <w:shd w:val="clear" w:color="auto" w:fill="F2F2F2" w:themeFill="background1" w:themeFillShade="F2"/>
          </w:tcPr>
          <w:p w14:paraId="62B470B5" w14:textId="6C53C09B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2F6BB0">
              <w:t>30</w:t>
            </w:r>
          </w:p>
        </w:tc>
        <w:tc>
          <w:tcPr>
            <w:tcW w:w="591" w:type="pct"/>
            <w:shd w:val="clear" w:color="auto" w:fill="F2F2F2" w:themeFill="background1" w:themeFillShade="F2"/>
          </w:tcPr>
          <w:p w14:paraId="3F54C3E5" w14:textId="35874936" w:rsidR="0083429E" w:rsidRPr="00613219" w:rsidRDefault="00715549" w:rsidP="0083429E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592" w:type="pct"/>
            <w:shd w:val="clear" w:color="auto" w:fill="F2F2F2" w:themeFill="background1" w:themeFillShade="F2"/>
          </w:tcPr>
          <w:p w14:paraId="31EC0780" w14:textId="6B65EB97" w:rsidR="0083429E" w:rsidRPr="00613219" w:rsidRDefault="0083429E" w:rsidP="0083429E">
            <w:pPr>
              <w:jc w:val="center"/>
              <w:rPr>
                <w:sz w:val="22"/>
                <w:szCs w:val="22"/>
              </w:rPr>
            </w:pPr>
            <w:r w:rsidRPr="002F6BB0">
              <w:t>25</w:t>
            </w:r>
          </w:p>
        </w:tc>
        <w:tc>
          <w:tcPr>
            <w:tcW w:w="593" w:type="pct"/>
            <w:shd w:val="clear" w:color="auto" w:fill="F2F2F2" w:themeFill="background1" w:themeFillShade="F2"/>
          </w:tcPr>
          <w:p w14:paraId="46E89523" w14:textId="70E8DC2C" w:rsidR="0083429E" w:rsidRPr="00613219" w:rsidRDefault="001C441A" w:rsidP="0083429E">
            <w:pPr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220" w:type="pct"/>
            <w:shd w:val="clear" w:color="auto" w:fill="F2F2F2" w:themeFill="background1" w:themeFillShade="F2"/>
            <w:vAlign w:val="center"/>
          </w:tcPr>
          <w:p w14:paraId="5498864D" w14:textId="36336B9A" w:rsidR="0083429E" w:rsidRPr="00613219" w:rsidRDefault="0083429E" w:rsidP="0083429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3429E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83429E" w:rsidRPr="00437D28" w:rsidRDefault="0083429E" w:rsidP="0083429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6718EC4" w:rsidR="0083429E" w:rsidRPr="0083429E" w:rsidRDefault="0083429E" w:rsidP="0083429E">
            <w:pPr>
              <w:autoSpaceDE w:val="0"/>
              <w:autoSpaceDN w:val="0"/>
              <w:adjustRightInd w:val="0"/>
              <w:jc w:val="both"/>
            </w:pPr>
            <w:r w:rsidRPr="0083429E">
              <w:rPr>
                <w:color w:val="000000"/>
                <w:lang w:eastAsia="en-US"/>
              </w:rPr>
              <w:t>Подготовка и проведение учебного занятия для обучающихся</w:t>
            </w:r>
          </w:p>
        </w:tc>
        <w:tc>
          <w:tcPr>
            <w:tcW w:w="3149" w:type="pct"/>
            <w:shd w:val="clear" w:color="auto" w:fill="auto"/>
          </w:tcPr>
          <w:p w14:paraId="129B8929" w14:textId="77777777" w:rsidR="0083429E" w:rsidRPr="00A14B5D" w:rsidRDefault="00A14B5D" w:rsidP="0083429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A14B5D">
              <w:rPr>
                <w:color w:val="000000"/>
                <w:lang w:eastAsia="en-US"/>
              </w:rPr>
              <w:t>Подготовка и демонстрация модельного учебного занятия.</w:t>
            </w:r>
          </w:p>
          <w:p w14:paraId="779FC613" w14:textId="42E69290" w:rsidR="00A14B5D" w:rsidRPr="00A14B5D" w:rsidRDefault="00A14B5D" w:rsidP="00A14B5D">
            <w:pPr>
              <w:ind w:left="57"/>
              <w:jc w:val="both"/>
              <w:rPr>
                <w:lang w:eastAsia="en-US"/>
              </w:rPr>
            </w:pPr>
            <w:r w:rsidRPr="00A14B5D">
              <w:rPr>
                <w:color w:val="000000"/>
                <w:lang w:eastAsia="en-US"/>
              </w:rPr>
              <w:t xml:space="preserve">Подготовка проекта учебного занятия </w:t>
            </w:r>
            <w:r w:rsidRPr="00A14B5D">
              <w:rPr>
                <w:color w:val="000000"/>
              </w:rPr>
              <w:t xml:space="preserve">с применением современных образовательных </w:t>
            </w:r>
            <w:r w:rsidRPr="00A14B5D">
              <w:t xml:space="preserve">технологий, с учетом особенностей состава группы обучающихся и планируемых результатов, а также </w:t>
            </w:r>
            <w:r w:rsidRPr="00A14B5D">
              <w:rPr>
                <w:lang w:eastAsia="en-US"/>
              </w:rPr>
              <w:t>продемонстрировать спроектированное занятие в моделируемых на конкурсной площадке условиях.</w:t>
            </w:r>
          </w:p>
          <w:p w14:paraId="360B4BE2" w14:textId="2D362E50" w:rsidR="00A14B5D" w:rsidRPr="009D04EE" w:rsidRDefault="00A14B5D" w:rsidP="008342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429E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83429E" w:rsidRPr="00437D28" w:rsidRDefault="0083429E" w:rsidP="0083429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0385942" w:rsidR="0083429E" w:rsidRPr="0083429E" w:rsidRDefault="0083429E" w:rsidP="0083429E">
            <w:pPr>
              <w:autoSpaceDE w:val="0"/>
              <w:autoSpaceDN w:val="0"/>
              <w:adjustRightInd w:val="0"/>
              <w:jc w:val="both"/>
            </w:pPr>
            <w:r w:rsidRPr="0083429E">
              <w:rPr>
                <w:color w:val="000000"/>
                <w:lang w:eastAsia="en-US"/>
              </w:rPr>
              <w:t>Организация и реализация внеурочной деятельности</w:t>
            </w:r>
          </w:p>
        </w:tc>
        <w:tc>
          <w:tcPr>
            <w:tcW w:w="3149" w:type="pct"/>
            <w:shd w:val="clear" w:color="auto" w:fill="auto"/>
          </w:tcPr>
          <w:p w14:paraId="03F2F467" w14:textId="1D3C4614" w:rsidR="0083429E" w:rsidRPr="00A14B5D" w:rsidRDefault="00A14B5D" w:rsidP="0083429E">
            <w:pPr>
              <w:autoSpaceDE w:val="0"/>
              <w:autoSpaceDN w:val="0"/>
              <w:adjustRightInd w:val="0"/>
              <w:jc w:val="both"/>
            </w:pPr>
            <w:r w:rsidRPr="00A14B5D">
              <w:rPr>
                <w:color w:val="000000"/>
              </w:rPr>
              <w:t>Подготовка и демонстрация внеурочного занятия.</w:t>
            </w:r>
          </w:p>
        </w:tc>
      </w:tr>
      <w:tr w:rsidR="0083429E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83429E" w:rsidRPr="00437D28" w:rsidRDefault="0083429E" w:rsidP="0083429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D1ED34A" w:rsidR="0083429E" w:rsidRPr="0083429E" w:rsidRDefault="0083429E" w:rsidP="0083429E">
            <w:pPr>
              <w:autoSpaceDE w:val="0"/>
              <w:autoSpaceDN w:val="0"/>
              <w:adjustRightInd w:val="0"/>
              <w:jc w:val="both"/>
            </w:pPr>
            <w:r w:rsidRPr="0083429E">
              <w:rPr>
                <w:color w:val="000000"/>
                <w:lang w:eastAsia="en-US"/>
              </w:rPr>
              <w:t>Разработка обучающего средства</w:t>
            </w:r>
          </w:p>
        </w:tc>
        <w:tc>
          <w:tcPr>
            <w:tcW w:w="3149" w:type="pct"/>
            <w:shd w:val="clear" w:color="auto" w:fill="auto"/>
          </w:tcPr>
          <w:p w14:paraId="52821F30" w14:textId="0FCB9A4A" w:rsidR="0083429E" w:rsidRPr="00A14B5D" w:rsidRDefault="00A14B5D" w:rsidP="0083429E">
            <w:pPr>
              <w:autoSpaceDE w:val="0"/>
              <w:autoSpaceDN w:val="0"/>
              <w:adjustRightInd w:val="0"/>
              <w:jc w:val="both"/>
            </w:pPr>
            <w:r w:rsidRPr="00A14B5D">
              <w:rPr>
                <w:color w:val="000000"/>
              </w:rPr>
              <w:t>Разработка интерактивного образовательного контента для обеспечения информационной образовательной среды, позволяющий обучающимся самостоятельно изучать новую тему.</w:t>
            </w:r>
          </w:p>
        </w:tc>
      </w:tr>
      <w:tr w:rsidR="0083429E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83429E" w:rsidRPr="00437D28" w:rsidRDefault="0083429E" w:rsidP="0083429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4B86BA9" w:rsidR="0083429E" w:rsidRPr="0083429E" w:rsidRDefault="0083429E" w:rsidP="0083429E">
            <w:pPr>
              <w:autoSpaceDE w:val="0"/>
              <w:autoSpaceDN w:val="0"/>
              <w:adjustRightInd w:val="0"/>
              <w:jc w:val="both"/>
            </w:pPr>
            <w:r w:rsidRPr="0083429E">
              <w:t>Профессиональная педагогическая коммуникация</w:t>
            </w:r>
          </w:p>
        </w:tc>
        <w:tc>
          <w:tcPr>
            <w:tcW w:w="3149" w:type="pct"/>
            <w:shd w:val="clear" w:color="auto" w:fill="auto"/>
          </w:tcPr>
          <w:p w14:paraId="1B1C2823" w14:textId="7EF9CC31" w:rsidR="00A14B5D" w:rsidRDefault="00A14B5D" w:rsidP="00A14B5D">
            <w:pPr>
              <w:jc w:val="both"/>
              <w:rPr>
                <w:color w:val="000000"/>
                <w:lang w:eastAsia="en-US"/>
              </w:rPr>
            </w:pPr>
            <w:r w:rsidRPr="00A14B5D">
              <w:rPr>
                <w:color w:val="000000"/>
                <w:lang w:eastAsia="en-US"/>
              </w:rPr>
              <w:t xml:space="preserve">Анализ педагогической ситуации и осуществление эффективного взаимодействия с родителями учеников, направленное на ее </w:t>
            </w:r>
            <w:r w:rsidRPr="00A14B5D">
              <w:rPr>
                <w:color w:val="000000"/>
                <w:lang w:eastAsia="en-US"/>
              </w:rPr>
              <w:lastRenderedPageBreak/>
              <w:t xml:space="preserve">решение </w:t>
            </w:r>
            <w:r w:rsidRPr="00A14B5D">
              <w:rPr>
                <w:color w:val="000000"/>
              </w:rPr>
              <w:t>с использованием современных сетевых коммуникационных технологий.</w:t>
            </w:r>
            <w:r w:rsidRPr="00A14B5D">
              <w:rPr>
                <w:color w:val="000000"/>
                <w:lang w:eastAsia="en-US"/>
              </w:rPr>
              <w:t xml:space="preserve"> </w:t>
            </w:r>
          </w:p>
          <w:p w14:paraId="78CE4E8F" w14:textId="5C24C6D7" w:rsidR="00A14B5D" w:rsidRPr="00A14B5D" w:rsidRDefault="00A14B5D" w:rsidP="00A14B5D">
            <w:pPr>
              <w:jc w:val="both"/>
              <w:rPr>
                <w:b/>
                <w:color w:val="000000"/>
                <w:lang w:eastAsia="en-US"/>
              </w:rPr>
            </w:pPr>
            <w:r w:rsidRPr="00A14B5D">
              <w:rPr>
                <w:color w:val="000000"/>
                <w:lang w:eastAsia="en-US"/>
              </w:rPr>
              <w:t>Демонстрация умения кратко и лаконично формулировать решение проблемы, применять технологии публичного выступления и убеждения, технологии ведения переговоров, а также технологию организации и проведения обсуждения с группой учителей, работающих в одной образовательной организации в формате дискуссии.</w:t>
            </w:r>
          </w:p>
          <w:p w14:paraId="501B810A" w14:textId="77777777" w:rsidR="00A14B5D" w:rsidRPr="00A14B5D" w:rsidRDefault="00A14B5D" w:rsidP="00A14B5D">
            <w:pPr>
              <w:jc w:val="both"/>
              <w:rPr>
                <w:color w:val="000000"/>
                <w:lang w:eastAsia="en-US"/>
              </w:rPr>
            </w:pPr>
          </w:p>
          <w:p w14:paraId="387950E5" w14:textId="2BD964EA" w:rsidR="0083429E" w:rsidRPr="004904C5" w:rsidRDefault="0083429E" w:rsidP="008342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47DF884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A95128">
        <w:rPr>
          <w:rFonts w:ascii="Times New Roman" w:eastAsia="Times New Roman" w:hAnsi="Times New Roman" w:cs="Times New Roman"/>
          <w:color w:val="000000"/>
          <w:sz w:val="28"/>
          <w:szCs w:val="28"/>
        </w:rPr>
        <w:t>: 10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A9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минут.</w:t>
      </w:r>
    </w:p>
    <w:p w14:paraId="04FBA5D7" w14:textId="6312465E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4361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34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49AD09C4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3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342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3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5F8B2F8" w14:textId="2A76C446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DB0E0" w14:textId="67494D66" w:rsidR="00BA1BB8" w:rsidRPr="00855D92" w:rsidRDefault="00BA1BB8" w:rsidP="00BA1BB8">
      <w:pPr>
        <w:spacing w:after="0"/>
        <w:ind w:lef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_Toc78885643"/>
      <w:bookmarkStart w:id="11" w:name="_Toc124422971"/>
      <w:r>
        <w:rPr>
          <w:rFonts w:ascii="Times New Roman" w:hAnsi="Times New Roman"/>
          <w:b/>
          <w:color w:val="000000"/>
          <w:sz w:val="28"/>
          <w:szCs w:val="28"/>
        </w:rPr>
        <w:t>Модуль А</w:t>
      </w: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62F88">
        <w:rPr>
          <w:rFonts w:ascii="Times New Roman" w:hAnsi="Times New Roman"/>
          <w:color w:val="000000"/>
          <w:sz w:val="28"/>
          <w:szCs w:val="28"/>
        </w:rPr>
        <w:t xml:space="preserve">Подготовка и проведение учебного занятия для обучающихся, в том числе с </w:t>
      </w:r>
      <w:proofErr w:type="gramStart"/>
      <w:r w:rsidRPr="00D62F88">
        <w:rPr>
          <w:rFonts w:ascii="Times New Roman" w:hAnsi="Times New Roman"/>
          <w:color w:val="000000"/>
          <w:sz w:val="28"/>
          <w:szCs w:val="28"/>
        </w:rPr>
        <w:t>ОВЗ.</w:t>
      </w:r>
      <w:r w:rsidR="0091402F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91402F">
        <w:rPr>
          <w:rFonts w:ascii="Times New Roman" w:hAnsi="Times New Roman"/>
          <w:color w:val="000000"/>
          <w:sz w:val="28"/>
          <w:szCs w:val="28"/>
        </w:rPr>
        <w:t>инвариант)</w:t>
      </w:r>
    </w:p>
    <w:p w14:paraId="14875FF0" w14:textId="77777777" w:rsidR="00BA1BB8" w:rsidRPr="00855D92" w:rsidRDefault="00BA1BB8" w:rsidP="00BA1B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Подготовка и демонстрация модельного учебного занятия. </w:t>
      </w:r>
    </w:p>
    <w:p w14:paraId="28783682" w14:textId="77777777" w:rsidR="00BA1BB8" w:rsidRPr="002A2419" w:rsidRDefault="00BA1BB8" w:rsidP="00BA1BB8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проявить умения подготовить проект учебного занятия с применением современных образовательных </w:t>
      </w:r>
      <w:r w:rsidRPr="002A2419">
        <w:rPr>
          <w:rFonts w:ascii="Times New Roman" w:hAnsi="Times New Roman"/>
          <w:sz w:val="28"/>
          <w:szCs w:val="28"/>
        </w:rPr>
        <w:t>технологий, с учетом особенностей состава группы обучающихся и планируемых результатов, а также продемонстрировать спроектированное занятие в моделируемых на конкурсной площадке условиях.</w:t>
      </w:r>
    </w:p>
    <w:p w14:paraId="26CFD52C" w14:textId="77777777" w:rsidR="00BA1BB8" w:rsidRPr="00855D92" w:rsidRDefault="00BA1BB8" w:rsidP="00BA1BB8">
      <w:pPr>
        <w:spacing w:after="0"/>
        <w:ind w:lef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2419">
        <w:rPr>
          <w:rFonts w:ascii="Times New Roman" w:hAnsi="Times New Roman"/>
          <w:b/>
          <w:sz w:val="28"/>
          <w:szCs w:val="28"/>
        </w:rPr>
        <w:t>Описание объекта:</w:t>
      </w:r>
      <w:r w:rsidRPr="002A2419">
        <w:rPr>
          <w:rFonts w:ascii="Times New Roman" w:hAnsi="Times New Roman"/>
          <w:sz w:val="28"/>
          <w:szCs w:val="28"/>
        </w:rPr>
        <w:t xml:space="preserve"> учебное занятие, выстроенное в логике деятельностного подхода по теме, предложенной экспертами. Особенности состава группы обучающихся (нозологию) и перечень запланированных результатов предлагаются экспертами. Возрастной диапазон обучающихся от 5 до </w:t>
      </w:r>
      <w:r w:rsidRPr="00855D92">
        <w:rPr>
          <w:rFonts w:ascii="Times New Roman" w:hAnsi="Times New Roman"/>
          <w:color w:val="000000"/>
          <w:sz w:val="28"/>
          <w:szCs w:val="28"/>
        </w:rPr>
        <w:t>9 класса. Возраст обучающихся определяется жеребьевкой</w:t>
      </w:r>
      <w:r>
        <w:rPr>
          <w:rFonts w:ascii="Times New Roman" w:hAnsi="Times New Roman"/>
          <w:color w:val="000000"/>
          <w:sz w:val="28"/>
          <w:szCs w:val="28"/>
        </w:rPr>
        <w:t xml:space="preserve"> и для всей группы участников является единым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E31B874" w14:textId="7C921C19" w:rsidR="00BA1BB8" w:rsidRPr="00855D92" w:rsidRDefault="00BA1BB8" w:rsidP="00BA1BB8">
      <w:pPr>
        <w:spacing w:after="0"/>
        <w:ind w:lef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Участник использует оборудование и материалы, ука</w:t>
      </w:r>
      <w:r w:rsidR="00A16B11">
        <w:rPr>
          <w:rFonts w:ascii="Times New Roman" w:hAnsi="Times New Roman"/>
          <w:color w:val="000000"/>
          <w:sz w:val="28"/>
          <w:szCs w:val="28"/>
        </w:rPr>
        <w:t>занные в инфраструктурном листе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47DE7D9" w14:textId="77777777" w:rsidR="00BA1BB8" w:rsidRPr="00855D92" w:rsidRDefault="00BA1BB8" w:rsidP="00BA1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344208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3C">
        <w:rPr>
          <w:rFonts w:ascii="Times New Roman" w:hAnsi="Times New Roman"/>
          <w:b/>
          <w:color w:val="000000"/>
          <w:sz w:val="28"/>
          <w:szCs w:val="28"/>
        </w:rPr>
        <w:t>Общее время на выполнение задания:</w:t>
      </w:r>
      <w:r w:rsidRPr="003D223C">
        <w:rPr>
          <w:rFonts w:ascii="Times New Roman" w:hAnsi="Times New Roman"/>
          <w:color w:val="000000"/>
          <w:sz w:val="28"/>
          <w:szCs w:val="28"/>
        </w:rPr>
        <w:t xml:space="preserve"> 2 часа 15 минут.</w:t>
      </w:r>
    </w:p>
    <w:p w14:paraId="28D5EA59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2" w:name="_Hlk508088522"/>
      <w:r w:rsidRPr="00855D92">
        <w:rPr>
          <w:rFonts w:ascii="Times New Roman" w:hAnsi="Times New Roman"/>
          <w:b/>
          <w:color w:val="000000"/>
          <w:sz w:val="28"/>
          <w:szCs w:val="28"/>
        </w:rPr>
        <w:t>Вре</w:t>
      </w:r>
      <w:r>
        <w:rPr>
          <w:rFonts w:ascii="Times New Roman" w:hAnsi="Times New Roman"/>
          <w:b/>
          <w:color w:val="000000"/>
          <w:sz w:val="28"/>
          <w:szCs w:val="28"/>
        </w:rPr>
        <w:t>мя на подготовку проекта (разработка сценария</w:t>
      </w: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): 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2 часа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55D92">
        <w:rPr>
          <w:rFonts w:ascii="Times New Roman" w:hAnsi="Times New Roman"/>
          <w:color w:val="000000"/>
          <w:sz w:val="28"/>
          <w:szCs w:val="28"/>
        </w:rPr>
        <w:t>0 минут.</w:t>
      </w: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bookmarkEnd w:id="12"/>
    <w:p w14:paraId="318C3013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Время на представление задания: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15 минут.</w:t>
      </w:r>
    </w:p>
    <w:p w14:paraId="6A1D1746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Волонтеры: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дети 11-17 лет (6 человек).</w:t>
      </w:r>
    </w:p>
    <w:p w14:paraId="7912D87B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Участнику конкурса необходимо выполнить:</w:t>
      </w:r>
    </w:p>
    <w:p w14:paraId="6307D0C8" w14:textId="77777777" w:rsidR="00BA1BB8" w:rsidRPr="00855D92" w:rsidRDefault="00BA1BB8" w:rsidP="00A50DBA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сценария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DE16A4A" w14:textId="77777777" w:rsidR="00BA1BB8" w:rsidRPr="00855D92" w:rsidRDefault="00BA1BB8" w:rsidP="00A50DBA">
      <w:pPr>
        <w:pStyle w:val="-1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2419">
        <w:rPr>
          <w:rFonts w:ascii="Times New Roman" w:hAnsi="Times New Roman"/>
          <w:sz w:val="28"/>
          <w:szCs w:val="28"/>
        </w:rPr>
        <w:t xml:space="preserve">разработка сценария учебного занятия в соответствии с предложенными темой, особенностями состава группы обучающихся (нозологией), 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планируемыми результатами и возрастом обучающихся (классом), определенным жеребьевкой. Сценарий должен включать следующие элементы: тема, цель, задачи, этапы, содержание деятельности учителя, содержание деятельности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, ожидаемые результаты, способы контроля и оценки, используемые ИКТ-средства и другие дидактические средства. </w:t>
      </w:r>
    </w:p>
    <w:p w14:paraId="0BB7665D" w14:textId="77777777" w:rsidR="00BA1BB8" w:rsidRPr="00855D92" w:rsidRDefault="00BA1BB8" w:rsidP="00A50DBA">
      <w:pPr>
        <w:pStyle w:val="-11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оформление в письменном виде сценария занятия. Сценарий распечатывается в 3 экземплярах, в правом верхнем углу указывается индивидуальный номер участника. Индивидуальный номер участника определяется жребием перед получением задания и фиксируется главным экспертом в листе жеребьевки. Сценарий сдается волонтеру для передачи в жюри на проверку. Участнику запрещается указывать персональные данные (ФИО и иные сведения, раскрывающие его как автора разработки).</w:t>
      </w:r>
    </w:p>
    <w:p w14:paraId="15DEAA38" w14:textId="77777777" w:rsidR="00BA1BB8" w:rsidRPr="00855D92" w:rsidRDefault="00BA1BB8" w:rsidP="00BA1BB8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Для подготовки сценария разрешается использовать интернет (кроме облачных ресурсов), а также оборудование и инструменты, расположенные в рабочей зоне: </w:t>
      </w:r>
    </w:p>
    <w:p w14:paraId="1A34F52C" w14:textId="77777777" w:rsidR="00BA1BB8" w:rsidRPr="00855D92" w:rsidRDefault="00BA1BB8" w:rsidP="00A50DBA">
      <w:pPr>
        <w:pStyle w:val="-11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ноутбук на своем рабочем месте, </w:t>
      </w:r>
    </w:p>
    <w:p w14:paraId="7CAE4FC1" w14:textId="77777777" w:rsidR="00BA1BB8" w:rsidRPr="00855D92" w:rsidRDefault="00BA1BB8" w:rsidP="00A50DBA">
      <w:pPr>
        <w:pStyle w:val="-11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МФУ и расходные материалы к нему,</w:t>
      </w:r>
    </w:p>
    <w:p w14:paraId="463696D9" w14:textId="5EB31D6D" w:rsidR="00BA1BB8" w:rsidRPr="00855D92" w:rsidRDefault="00A16B11" w:rsidP="00A50DBA">
      <w:pPr>
        <w:pStyle w:val="-11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канцелярские принадлежности.</w:t>
      </w:r>
    </w:p>
    <w:p w14:paraId="65560D0D" w14:textId="77777777" w:rsidR="00BA1BB8" w:rsidRPr="00855D92" w:rsidRDefault="00BA1BB8" w:rsidP="00BA1BB8">
      <w:pPr>
        <w:pStyle w:val="-1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F8689" w14:textId="77777777" w:rsidR="00BA1BB8" w:rsidRPr="00855D92" w:rsidRDefault="00BA1BB8" w:rsidP="00A50DBA">
      <w:pPr>
        <w:pStyle w:val="-11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Демонстрация учебного занятия: </w:t>
      </w:r>
    </w:p>
    <w:p w14:paraId="6D19154D" w14:textId="77777777" w:rsidR="00BA1BB8" w:rsidRPr="00855D92" w:rsidRDefault="00BA1BB8" w:rsidP="00A50DBA">
      <w:pPr>
        <w:pStyle w:val="-11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подготовка к учебному занятию рабочего пространства: интерактивная доска, планшеты для учеников, дидактические, диагностические и другие средства; </w:t>
      </w:r>
    </w:p>
    <w:p w14:paraId="76531B83" w14:textId="77777777" w:rsidR="00BA1BB8" w:rsidRPr="00855D92" w:rsidRDefault="00BA1BB8" w:rsidP="00A50DBA">
      <w:pPr>
        <w:pStyle w:val="-11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демонстрация умения подбирать и использовать содержание учебного материала в соответствии с предложенной темой; </w:t>
      </w:r>
    </w:p>
    <w:p w14:paraId="6D536A32" w14:textId="77777777" w:rsidR="00BA1BB8" w:rsidRPr="00855D92" w:rsidRDefault="00BA1BB8" w:rsidP="00A50DBA">
      <w:pPr>
        <w:pStyle w:val="aff4"/>
        <w:numPr>
          <w:ilvl w:val="0"/>
          <w:numId w:val="22"/>
        </w:numPr>
        <w:ind w:left="0" w:firstLine="851"/>
        <w:jc w:val="both"/>
        <w:rPr>
          <w:color w:val="000000"/>
          <w:sz w:val="28"/>
          <w:szCs w:val="28"/>
        </w:rPr>
      </w:pPr>
      <w:r w:rsidRPr="00855D92">
        <w:rPr>
          <w:color w:val="000000"/>
          <w:sz w:val="28"/>
          <w:szCs w:val="28"/>
        </w:rPr>
        <w:t xml:space="preserve">демонстрация использования различных методов обучения и методических приемов, способствующих достижению запланированных результатов; </w:t>
      </w:r>
    </w:p>
    <w:p w14:paraId="341DF8E0" w14:textId="77777777" w:rsidR="00BA1BB8" w:rsidRPr="00855D92" w:rsidRDefault="00BA1BB8" w:rsidP="00A50DBA">
      <w:pPr>
        <w:pStyle w:val="-11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демонстрация уровня владения ИКТ-средствами для организации и проведения модельного учебного занятия;</w:t>
      </w:r>
    </w:p>
    <w:p w14:paraId="7CE174D3" w14:textId="77777777" w:rsidR="00BA1BB8" w:rsidRPr="00855D92" w:rsidRDefault="00BA1BB8" w:rsidP="00A50DBA">
      <w:pPr>
        <w:pStyle w:val="-11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демонстрация техник контроля и оценивания деятельности обучающихся;</w:t>
      </w:r>
    </w:p>
    <w:p w14:paraId="704BBF7B" w14:textId="77777777" w:rsidR="00BA1BB8" w:rsidRPr="00855D92" w:rsidRDefault="00BA1BB8" w:rsidP="00A50DBA">
      <w:pPr>
        <w:pStyle w:val="-11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демонстрация техник педагогической коммуникации с обучающимися с учетом их возрастных особенностей и образовательных потребностей.</w:t>
      </w:r>
    </w:p>
    <w:p w14:paraId="24FDC334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Для демонстрации занятия разрешается использовать оборудование, расположенное в демонстрационной зоне (учебный класс):</w:t>
      </w:r>
    </w:p>
    <w:p w14:paraId="36365C8F" w14:textId="77777777" w:rsidR="00BA1BB8" w:rsidRPr="00855D92" w:rsidRDefault="00BA1BB8" w:rsidP="00A50DBA">
      <w:pPr>
        <w:pStyle w:val="-11"/>
        <w:numPr>
          <w:ilvl w:val="0"/>
          <w:numId w:val="25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интерактивная доска; </w:t>
      </w:r>
    </w:p>
    <w:p w14:paraId="5E89BC67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55D92">
        <w:rPr>
          <w:rFonts w:ascii="Times New Roman" w:hAnsi="Times New Roman"/>
          <w:color w:val="000000"/>
          <w:sz w:val="28"/>
          <w:szCs w:val="28"/>
        </w:rPr>
        <w:t>флипчарт</w:t>
      </w:r>
      <w:proofErr w:type="spellEnd"/>
      <w:r w:rsidRPr="00855D92">
        <w:rPr>
          <w:rFonts w:ascii="Times New Roman" w:hAnsi="Times New Roman"/>
          <w:color w:val="000000"/>
          <w:sz w:val="28"/>
          <w:szCs w:val="28"/>
        </w:rPr>
        <w:t>;</w:t>
      </w:r>
    </w:p>
    <w:p w14:paraId="650DAF2E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ноутбук;</w:t>
      </w:r>
    </w:p>
    <w:p w14:paraId="590669E7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планшетные компьютеры для учеников;</w:t>
      </w:r>
    </w:p>
    <w:p w14:paraId="661995DD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электронная система мониторинга качества знаний (голосования);</w:t>
      </w:r>
    </w:p>
    <w:p w14:paraId="7E971C0B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канцелярские принадлежности.</w:t>
      </w:r>
    </w:p>
    <w:p w14:paraId="10C4D102" w14:textId="77777777" w:rsidR="00BA1BB8" w:rsidRPr="00855D92" w:rsidRDefault="00BA1BB8" w:rsidP="00BA1BB8">
      <w:pPr>
        <w:pStyle w:val="-11"/>
        <w:spacing w:after="0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92EB1A" w14:textId="36FDA43B" w:rsidR="00BA1BB8" w:rsidRPr="00855D92" w:rsidRDefault="00BA1BB8" w:rsidP="00BA1BB8">
      <w:pPr>
        <w:spacing w:after="0"/>
        <w:ind w:left="57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50D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D350D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350D1">
        <w:rPr>
          <w:rFonts w:ascii="Times New Roman" w:hAnsi="Times New Roman"/>
          <w:color w:val="000000"/>
          <w:sz w:val="28"/>
          <w:szCs w:val="28"/>
        </w:rPr>
        <w:t>Организация и реализация внеурочной деятельности.</w:t>
      </w:r>
      <w:r w:rsidR="0091402F">
        <w:rPr>
          <w:rFonts w:ascii="Times New Roman" w:hAnsi="Times New Roman"/>
          <w:color w:val="000000"/>
          <w:sz w:val="28"/>
          <w:szCs w:val="28"/>
        </w:rPr>
        <w:t xml:space="preserve"> (инвариант)</w:t>
      </w:r>
    </w:p>
    <w:p w14:paraId="4452392F" w14:textId="77777777" w:rsidR="00BA1BB8" w:rsidRPr="002A2419" w:rsidRDefault="00BA1BB8" w:rsidP="00BA1BB8">
      <w:pPr>
        <w:spacing w:after="0"/>
        <w:ind w:left="57" w:firstLine="708"/>
        <w:jc w:val="both"/>
        <w:rPr>
          <w:rFonts w:ascii="Times New Roman" w:hAnsi="Times New Roman"/>
          <w:sz w:val="28"/>
          <w:szCs w:val="28"/>
        </w:rPr>
      </w:pPr>
      <w:bookmarkStart w:id="13" w:name="_Hlk491272281"/>
      <w:r w:rsidRPr="002A2419">
        <w:rPr>
          <w:rFonts w:ascii="Times New Roman" w:hAnsi="Times New Roman"/>
          <w:sz w:val="28"/>
          <w:szCs w:val="28"/>
        </w:rPr>
        <w:t xml:space="preserve">Подготовка и демонстрация </w:t>
      </w:r>
      <w:bookmarkEnd w:id="13"/>
      <w:r w:rsidRPr="002A2419">
        <w:rPr>
          <w:rFonts w:ascii="Times New Roman" w:hAnsi="Times New Roman"/>
          <w:sz w:val="28"/>
          <w:szCs w:val="28"/>
        </w:rPr>
        <w:t xml:space="preserve">внеурочного занятия в формате тренинга. </w:t>
      </w:r>
    </w:p>
    <w:p w14:paraId="216899C4" w14:textId="77777777" w:rsidR="00BA1BB8" w:rsidRPr="00855D92" w:rsidRDefault="00BA1BB8" w:rsidP="00BA1BB8">
      <w:pPr>
        <w:spacing w:after="0"/>
        <w:ind w:lef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проявить умения подготовить и продемонстрировать внеурочное занятие в </w:t>
      </w:r>
      <w:r w:rsidRPr="003D223C">
        <w:rPr>
          <w:rFonts w:ascii="Times New Roman" w:hAnsi="Times New Roman"/>
          <w:color w:val="000000"/>
          <w:sz w:val="28"/>
          <w:szCs w:val="28"/>
        </w:rPr>
        <w:t>формате тренинга.</w:t>
      </w:r>
    </w:p>
    <w:p w14:paraId="44DFB7F0" w14:textId="77777777" w:rsidR="00BA1BB8" w:rsidRPr="00855D92" w:rsidRDefault="00BA1BB8" w:rsidP="00BA1BB8">
      <w:pPr>
        <w:spacing w:after="0"/>
        <w:ind w:lef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Описание объекта: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тренинг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. Тема </w:t>
      </w:r>
      <w:r>
        <w:rPr>
          <w:rFonts w:ascii="Times New Roman" w:hAnsi="Times New Roman"/>
          <w:color w:val="000000"/>
          <w:sz w:val="28"/>
          <w:szCs w:val="28"/>
        </w:rPr>
        <w:t xml:space="preserve">тренинга </w:t>
      </w:r>
      <w:r w:rsidRPr="00855D92">
        <w:rPr>
          <w:rFonts w:ascii="Times New Roman" w:hAnsi="Times New Roman"/>
          <w:color w:val="000000"/>
          <w:sz w:val="28"/>
          <w:szCs w:val="28"/>
        </w:rPr>
        <w:t>определяется конкурсантом самостоятельно. Возрастной диапазон обучающихся - 10-11 класс.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Возраст обучающихся определяется жеребьевкой. </w:t>
      </w:r>
    </w:p>
    <w:p w14:paraId="55A053D1" w14:textId="2BDDA797" w:rsidR="00BA1BB8" w:rsidRPr="00855D92" w:rsidRDefault="00BA1BB8" w:rsidP="00BA1BB8">
      <w:pPr>
        <w:spacing w:after="0"/>
        <w:ind w:lef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Участник использует оборудование и материалы, указанные в инфраструктурном листе. </w:t>
      </w:r>
    </w:p>
    <w:p w14:paraId="02BC6CC5" w14:textId="77777777" w:rsidR="00BA1BB8" w:rsidRPr="00855D92" w:rsidRDefault="00BA1BB8" w:rsidP="00BA1BB8">
      <w:pPr>
        <w:spacing w:after="0"/>
        <w:ind w:left="57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A56E01" w14:textId="77777777" w:rsidR="00BA1BB8" w:rsidRPr="00855D92" w:rsidRDefault="00BA1BB8" w:rsidP="00BA1BB8">
      <w:pPr>
        <w:spacing w:after="0"/>
        <w:ind w:lef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Общее время на выполнение задания: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0 минут. </w:t>
      </w:r>
    </w:p>
    <w:p w14:paraId="1279C4D4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Время на подготовку (проектирование):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часа. </w:t>
      </w:r>
    </w:p>
    <w:p w14:paraId="6480C6CA" w14:textId="77777777" w:rsidR="00BA1BB8" w:rsidRPr="00855D92" w:rsidRDefault="00BA1BB8" w:rsidP="00BA1BB8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Время на представление задания: </w:t>
      </w:r>
      <w:r w:rsidRPr="00855D92">
        <w:rPr>
          <w:rFonts w:ascii="Times New Roman" w:hAnsi="Times New Roman"/>
          <w:color w:val="000000"/>
          <w:sz w:val="28"/>
          <w:szCs w:val="28"/>
        </w:rPr>
        <w:t>20 мин.</w:t>
      </w:r>
    </w:p>
    <w:p w14:paraId="3B57220D" w14:textId="77777777" w:rsidR="00BA1BB8" w:rsidRPr="00855D92" w:rsidRDefault="00BA1BB8" w:rsidP="00BA1BB8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Волонтеры: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дети 11-17 лет (6 человек).</w:t>
      </w:r>
    </w:p>
    <w:p w14:paraId="18C2316E" w14:textId="77777777" w:rsidR="00BA1BB8" w:rsidRPr="00855D92" w:rsidRDefault="00BA1BB8" w:rsidP="00BA1BB8">
      <w:pPr>
        <w:spacing w:after="0"/>
        <w:ind w:left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lastRenderedPageBreak/>
        <w:t>Участнику конкурса необходимо выполнить:</w:t>
      </w:r>
    </w:p>
    <w:p w14:paraId="6CEF013B" w14:textId="77777777" w:rsidR="00BA1BB8" w:rsidRPr="00855D92" w:rsidRDefault="00BA1BB8" w:rsidP="00A50DBA">
      <w:pPr>
        <w:pStyle w:val="-11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_Hlk493144322"/>
      <w:r w:rsidRPr="00855D92">
        <w:rPr>
          <w:rFonts w:ascii="Times New Roman" w:hAnsi="Times New Roman"/>
          <w:color w:val="000000"/>
          <w:sz w:val="28"/>
          <w:szCs w:val="28"/>
        </w:rPr>
        <w:t>Проектирование:</w:t>
      </w:r>
    </w:p>
    <w:bookmarkEnd w:id="14"/>
    <w:p w14:paraId="280F1E16" w14:textId="77777777" w:rsidR="00BA1BB8" w:rsidRPr="00621BDC" w:rsidRDefault="00BA1BB8" w:rsidP="00A50DBA">
      <w:pPr>
        <w:pStyle w:val="-11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21BDC">
        <w:rPr>
          <w:rFonts w:ascii="Times New Roman" w:hAnsi="Times New Roman"/>
          <w:color w:val="000000"/>
          <w:sz w:val="28"/>
          <w:szCs w:val="28"/>
        </w:rPr>
        <w:t xml:space="preserve">раскрытие темы тренинга; </w:t>
      </w:r>
    </w:p>
    <w:p w14:paraId="6701E9F6" w14:textId="77777777" w:rsidR="00BA1BB8" w:rsidRPr="00855D92" w:rsidRDefault="00BA1BB8" w:rsidP="00A50DBA">
      <w:pPr>
        <w:pStyle w:val="-11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постановка цели и задач</w:t>
      </w:r>
      <w:r w:rsidRPr="00621B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тренинга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4F797681" w14:textId="77777777" w:rsidR="00BA1BB8" w:rsidRPr="00855D92" w:rsidRDefault="00BA1BB8" w:rsidP="00A50DBA">
      <w:pPr>
        <w:pStyle w:val="-11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разработка структуры и хода </w:t>
      </w:r>
      <w:r>
        <w:rPr>
          <w:rFonts w:ascii="Times New Roman" w:hAnsi="Times New Roman"/>
          <w:color w:val="000000"/>
          <w:sz w:val="28"/>
          <w:szCs w:val="28"/>
        </w:rPr>
        <w:t>тренинга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01C42189" w14:textId="77777777" w:rsidR="00BA1BB8" w:rsidRPr="00855D92" w:rsidRDefault="00BA1BB8" w:rsidP="00A50DBA">
      <w:pPr>
        <w:pStyle w:val="-11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подбор содержания </w:t>
      </w:r>
      <w:r>
        <w:rPr>
          <w:rFonts w:ascii="Times New Roman" w:hAnsi="Times New Roman"/>
          <w:color w:val="000000"/>
          <w:sz w:val="28"/>
          <w:szCs w:val="28"/>
        </w:rPr>
        <w:t>тренинга</w:t>
      </w:r>
      <w:r w:rsidRPr="00855D92">
        <w:rPr>
          <w:rFonts w:ascii="Times New Roman" w:hAnsi="Times New Roman"/>
          <w:color w:val="000000"/>
          <w:sz w:val="28"/>
          <w:szCs w:val="28"/>
        </w:rPr>
        <w:t>, в том числе практических заданий;</w:t>
      </w:r>
    </w:p>
    <w:p w14:paraId="5C47431C" w14:textId="77777777" w:rsidR="00BA1BB8" w:rsidRPr="00855D92" w:rsidRDefault="00BA1BB8" w:rsidP="00A50DBA">
      <w:pPr>
        <w:pStyle w:val="-11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оформление в письменном виде сценария </w:t>
      </w:r>
      <w:r>
        <w:rPr>
          <w:rFonts w:ascii="Times New Roman" w:hAnsi="Times New Roman"/>
          <w:color w:val="000000"/>
          <w:sz w:val="28"/>
          <w:szCs w:val="28"/>
        </w:rPr>
        <w:t>тренинга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. Сценарий распечатывается в 3 экземплярах, в правом верхнем углу указывается индивидуальный номер участника. Индивидуальный номер участника определяется жребием перед получением задания и фиксируется главным экспертом в листе жеребьевки. Сценарий сдается волонтеру для передачи в жюри на проверку. Участнику запрещается указывать персональные данные (ФИО и иные сведения, раскрывающие его как автора разработки); </w:t>
      </w:r>
      <w:bookmarkStart w:id="15" w:name="_Hlk508088722"/>
    </w:p>
    <w:bookmarkEnd w:id="15"/>
    <w:p w14:paraId="34E667CF" w14:textId="77777777" w:rsidR="00BA1BB8" w:rsidRPr="00855D92" w:rsidRDefault="00BA1BB8" w:rsidP="00A50DBA">
      <w:pPr>
        <w:pStyle w:val="-11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подготовка необходимых для </w:t>
      </w:r>
      <w:r>
        <w:rPr>
          <w:rFonts w:ascii="Times New Roman" w:hAnsi="Times New Roman"/>
          <w:color w:val="000000"/>
          <w:sz w:val="28"/>
          <w:szCs w:val="28"/>
        </w:rPr>
        <w:t>тренинга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материалов и оборудования.</w:t>
      </w:r>
    </w:p>
    <w:p w14:paraId="06294A7E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Для подготовки сценария разрешается использовать интернет (кроме облачных ресурсов), а также оборудование и инструменты, расположенные в рабочей зоне: </w:t>
      </w:r>
    </w:p>
    <w:p w14:paraId="791B7287" w14:textId="77777777" w:rsidR="00BA1BB8" w:rsidRPr="00855D92" w:rsidRDefault="00BA1BB8" w:rsidP="00A50DBA">
      <w:pPr>
        <w:pStyle w:val="-11"/>
        <w:numPr>
          <w:ilvl w:val="0"/>
          <w:numId w:val="29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ноутбук на своем рабочем месте, </w:t>
      </w:r>
    </w:p>
    <w:p w14:paraId="2D058C12" w14:textId="77777777" w:rsidR="00BA1BB8" w:rsidRPr="00855D92" w:rsidRDefault="00BA1BB8" w:rsidP="00A50DBA">
      <w:pPr>
        <w:pStyle w:val="-11"/>
        <w:numPr>
          <w:ilvl w:val="0"/>
          <w:numId w:val="29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МФУ и расходные материалы к нему,</w:t>
      </w:r>
    </w:p>
    <w:p w14:paraId="48DB5F16" w14:textId="728265F2" w:rsidR="00BA1BB8" w:rsidRPr="00855D92" w:rsidRDefault="00BA1BB8" w:rsidP="00A50DBA">
      <w:pPr>
        <w:pStyle w:val="-11"/>
        <w:numPr>
          <w:ilvl w:val="0"/>
          <w:numId w:val="29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канцелярские принадлежнос</w:t>
      </w:r>
      <w:r w:rsidR="00A95128">
        <w:rPr>
          <w:rFonts w:ascii="Times New Roman" w:hAnsi="Times New Roman"/>
          <w:color w:val="000000"/>
          <w:sz w:val="28"/>
          <w:szCs w:val="28"/>
        </w:rPr>
        <w:t>ти.</w:t>
      </w:r>
    </w:p>
    <w:p w14:paraId="26FE345A" w14:textId="77777777" w:rsidR="00BA1BB8" w:rsidRPr="00855D92" w:rsidRDefault="00BA1BB8" w:rsidP="00BA1BB8">
      <w:pPr>
        <w:pStyle w:val="-11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2B3B23" w14:textId="77777777" w:rsidR="00BA1BB8" w:rsidRPr="00621BDC" w:rsidRDefault="00BA1BB8" w:rsidP="00A50DBA">
      <w:pPr>
        <w:pStyle w:val="-11"/>
        <w:numPr>
          <w:ilvl w:val="0"/>
          <w:numId w:val="27"/>
        </w:numPr>
        <w:spacing w:after="0"/>
        <w:ind w:left="284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Демонстрация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1BDC">
        <w:rPr>
          <w:rFonts w:ascii="Times New Roman" w:hAnsi="Times New Roman"/>
          <w:color w:val="000000"/>
          <w:sz w:val="28"/>
          <w:szCs w:val="28"/>
        </w:rPr>
        <w:t>тренинга:</w:t>
      </w:r>
    </w:p>
    <w:p w14:paraId="72886A67" w14:textId="77777777" w:rsidR="00BA1BB8" w:rsidRPr="00855D92" w:rsidRDefault="00BA1BB8" w:rsidP="00A50DBA">
      <w:pPr>
        <w:pStyle w:val="-11"/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организация пространства для </w:t>
      </w:r>
      <w:r>
        <w:rPr>
          <w:rFonts w:ascii="Times New Roman" w:hAnsi="Times New Roman"/>
          <w:color w:val="000000"/>
          <w:sz w:val="28"/>
          <w:szCs w:val="28"/>
        </w:rPr>
        <w:t>тренинга</w:t>
      </w:r>
      <w:r w:rsidRPr="00855D92">
        <w:rPr>
          <w:rFonts w:ascii="Times New Roman" w:hAnsi="Times New Roman"/>
          <w:color w:val="000000"/>
          <w:sz w:val="28"/>
          <w:szCs w:val="28"/>
        </w:rPr>
        <w:t>;</w:t>
      </w:r>
    </w:p>
    <w:p w14:paraId="7666F690" w14:textId="77777777" w:rsidR="00BA1BB8" w:rsidRPr="00855D92" w:rsidRDefault="00BA1BB8" w:rsidP="00A50DBA">
      <w:pPr>
        <w:pStyle w:val="-11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демонстрация способов </w:t>
      </w:r>
      <w:r w:rsidRPr="00621BDC">
        <w:rPr>
          <w:rFonts w:ascii="Times New Roman" w:hAnsi="Times New Roman"/>
          <w:color w:val="000000"/>
          <w:sz w:val="28"/>
          <w:szCs w:val="28"/>
        </w:rPr>
        <w:t>организации тренинга обучающихся, уместных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во внеурочной деятельности по выбранной теме;</w:t>
      </w:r>
    </w:p>
    <w:p w14:paraId="670DF583" w14:textId="77777777" w:rsidR="00BA1BB8" w:rsidRPr="00621BDC" w:rsidRDefault="00BA1BB8" w:rsidP="00A50DBA">
      <w:pPr>
        <w:pStyle w:val="-11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1BDC">
        <w:rPr>
          <w:rFonts w:ascii="Times New Roman" w:hAnsi="Times New Roman"/>
          <w:color w:val="000000"/>
          <w:sz w:val="28"/>
          <w:szCs w:val="28"/>
        </w:rPr>
        <w:t>демонстрация техники управления группой и организации командной работы;</w:t>
      </w:r>
    </w:p>
    <w:p w14:paraId="1D907E87" w14:textId="77777777" w:rsidR="00BA1BB8" w:rsidRPr="00855D92" w:rsidRDefault="00BA1BB8" w:rsidP="00A50DBA">
      <w:pPr>
        <w:pStyle w:val="-11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демонстрация техник педагогической коммуникации с обучающимися с учетом их возрастных особенностей. </w:t>
      </w:r>
    </w:p>
    <w:p w14:paraId="4B52D603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55D92">
        <w:rPr>
          <w:rFonts w:ascii="Times New Roman" w:hAnsi="Times New Roman"/>
          <w:color w:val="000000"/>
          <w:sz w:val="28"/>
          <w:szCs w:val="28"/>
        </w:rPr>
        <w:t>Для демонстрации разрешается использовать оборудование, расположенное в демонстрационной зоне (учебный класс):</w:t>
      </w:r>
    </w:p>
    <w:p w14:paraId="43E90A2E" w14:textId="77777777" w:rsidR="00BA1BB8" w:rsidRPr="00855D92" w:rsidRDefault="00BA1BB8" w:rsidP="00A50DBA">
      <w:pPr>
        <w:pStyle w:val="-11"/>
        <w:numPr>
          <w:ilvl w:val="0"/>
          <w:numId w:val="25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интерактивная доска; </w:t>
      </w:r>
    </w:p>
    <w:p w14:paraId="5E385F6D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55D92">
        <w:rPr>
          <w:rFonts w:ascii="Times New Roman" w:hAnsi="Times New Roman"/>
          <w:color w:val="000000"/>
          <w:sz w:val="28"/>
          <w:szCs w:val="28"/>
        </w:rPr>
        <w:t>флипчарт</w:t>
      </w:r>
      <w:proofErr w:type="spellEnd"/>
      <w:r w:rsidRPr="00855D92">
        <w:rPr>
          <w:rFonts w:ascii="Times New Roman" w:hAnsi="Times New Roman"/>
          <w:color w:val="000000"/>
          <w:sz w:val="28"/>
          <w:szCs w:val="28"/>
        </w:rPr>
        <w:t>;</w:t>
      </w:r>
    </w:p>
    <w:p w14:paraId="33B1B4D6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ноутбук;</w:t>
      </w:r>
    </w:p>
    <w:p w14:paraId="43734039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планшетные компьютеры для учеников;</w:t>
      </w:r>
    </w:p>
    <w:p w14:paraId="37739350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электронная система мониторинга качества знаний (голосования);</w:t>
      </w:r>
    </w:p>
    <w:p w14:paraId="67E73E46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канцелярские принадлежности.</w:t>
      </w:r>
    </w:p>
    <w:p w14:paraId="6FF07A20" w14:textId="77777777" w:rsidR="00BA1BB8" w:rsidRPr="00855D92" w:rsidRDefault="00BA1BB8" w:rsidP="00BA1BB8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789FE34" w14:textId="6B4F4C0C" w:rsidR="00BA1BB8" w:rsidRPr="00855D92" w:rsidRDefault="00BA1BB8" w:rsidP="00BA1BB8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В</w:t>
      </w:r>
      <w:r w:rsidRPr="00621BD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Start w:id="16" w:name="_Hlk493155942"/>
      <w:r w:rsidRPr="00621BDC">
        <w:rPr>
          <w:rFonts w:ascii="Times New Roman" w:hAnsi="Times New Roman"/>
          <w:color w:val="000000"/>
          <w:sz w:val="28"/>
          <w:szCs w:val="28"/>
        </w:rPr>
        <w:t>Разработка интерактивного обучающего средства.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02F">
        <w:rPr>
          <w:rFonts w:ascii="Times New Roman" w:hAnsi="Times New Roman"/>
          <w:color w:val="000000"/>
          <w:sz w:val="28"/>
          <w:szCs w:val="28"/>
        </w:rPr>
        <w:t>(вариатив)</w:t>
      </w:r>
    </w:p>
    <w:bookmarkEnd w:id="16"/>
    <w:p w14:paraId="03EA1658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продемонстрировать умение разрабатывать интерактивный образовательный контент для обеспечения информационной образовательной среды, позволяющий обучающимся самостоятельно изучать новую тему.</w:t>
      </w:r>
    </w:p>
    <w:p w14:paraId="4667CE6A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Описание объекта: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интерактивная лекция по предложенной теме для самостоятельного изучения обучающимися определенного возраста.</w:t>
      </w:r>
    </w:p>
    <w:p w14:paraId="176684F0" w14:textId="77777777" w:rsidR="00BA1BB8" w:rsidRPr="00855D92" w:rsidRDefault="00BA1BB8" w:rsidP="00BA1BB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Тема интерактивной лекции предлагается экспертами. Возраст обучающихся определяется жеребьевкой.</w:t>
      </w:r>
    </w:p>
    <w:p w14:paraId="5306A927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Время на выполнение задания</w:t>
      </w:r>
      <w:r w:rsidRPr="003C5753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78D">
        <w:rPr>
          <w:rFonts w:ascii="Times New Roman" w:hAnsi="Times New Roman"/>
          <w:color w:val="000000"/>
          <w:sz w:val="28"/>
          <w:szCs w:val="28"/>
        </w:rPr>
        <w:t>3 часа.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1941F53" w14:textId="77777777" w:rsidR="00BA1BB8" w:rsidRPr="00855D92" w:rsidRDefault="00BA1BB8" w:rsidP="00BA1BB8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Участнику конкурса необходимо выполнить:</w:t>
      </w:r>
    </w:p>
    <w:p w14:paraId="6A828B0A" w14:textId="77777777" w:rsidR="00BA1BB8" w:rsidRPr="00855D92" w:rsidRDefault="00BA1BB8" w:rsidP="00A50DBA">
      <w:pPr>
        <w:pStyle w:val="-11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_Hlk493156074"/>
      <w:r w:rsidRPr="00855D92">
        <w:rPr>
          <w:rFonts w:ascii="Times New Roman" w:hAnsi="Times New Roman"/>
          <w:color w:val="000000"/>
          <w:sz w:val="28"/>
          <w:szCs w:val="28"/>
        </w:rPr>
        <w:t>произвести поиск и/или создание обучающего мультимедийного мат</w:t>
      </w:r>
      <w:bookmarkEnd w:id="17"/>
      <w:r w:rsidRPr="00855D92">
        <w:rPr>
          <w:rFonts w:ascii="Times New Roman" w:hAnsi="Times New Roman"/>
          <w:color w:val="000000"/>
          <w:sz w:val="28"/>
          <w:szCs w:val="28"/>
        </w:rPr>
        <w:t xml:space="preserve">ериала для интерактивной лекции (видео- и </w:t>
      </w:r>
      <w:proofErr w:type="gramStart"/>
      <w:r w:rsidRPr="00855D92">
        <w:rPr>
          <w:rFonts w:ascii="Times New Roman" w:hAnsi="Times New Roman"/>
          <w:color w:val="000000"/>
          <w:sz w:val="28"/>
          <w:szCs w:val="28"/>
        </w:rPr>
        <w:t>аудио-записи</w:t>
      </w:r>
      <w:proofErr w:type="gramEnd"/>
      <w:r w:rsidRPr="00855D92">
        <w:rPr>
          <w:rFonts w:ascii="Times New Roman" w:hAnsi="Times New Roman"/>
          <w:color w:val="000000"/>
          <w:sz w:val="28"/>
          <w:szCs w:val="28"/>
        </w:rPr>
        <w:t>, графический материал, проверочные вопросы, перекрестные ссылки, гиперссылки на различные источники информации и т.п.)</w:t>
      </w:r>
    </w:p>
    <w:p w14:paraId="2D1D014F" w14:textId="77777777" w:rsidR="00BA1BB8" w:rsidRPr="00855D92" w:rsidRDefault="00BA1BB8" w:rsidP="00A50DBA">
      <w:pPr>
        <w:pStyle w:val="-11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сформировать в соответствии с разработанным проектом интерактивной лекции все содержательные блоки, предусмотрев в каждом из них возможность самоконтроля процесса усвоения новых знаний обучающимся (интерактив);</w:t>
      </w:r>
    </w:p>
    <w:p w14:paraId="4CC80525" w14:textId="77777777" w:rsidR="00BA1BB8" w:rsidRPr="00855D92" w:rsidRDefault="00BA1BB8" w:rsidP="00A50DBA">
      <w:pPr>
        <w:pStyle w:val="-11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объединить подготовленные блоки в интерактивную лекцию. Формат свободный: сайт, презентация, блог, дистанционный курс, электронная платформа и др. Допускается применение любых программных средств;</w:t>
      </w:r>
    </w:p>
    <w:p w14:paraId="307A474A" w14:textId="77777777" w:rsidR="00BA1BB8" w:rsidRPr="00855D92" w:rsidRDefault="00BA1BB8" w:rsidP="00A50DBA">
      <w:pPr>
        <w:pStyle w:val="-11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сохранить интерактивную лекцию (или ссылку на нее) в выбранном формате на электронном носителе (флеш-накопитель) в папке с указанием номера. Номер определяется жребием за час до окончания задания и фиксируется главным экспертом в листе жеребьевки. Участнику запрещается указывать персональные данные (ФИО, e-</w:t>
      </w:r>
      <w:proofErr w:type="spellStart"/>
      <w:r w:rsidRPr="00855D92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855D92">
        <w:rPr>
          <w:rFonts w:ascii="Times New Roman" w:hAnsi="Times New Roman"/>
          <w:color w:val="000000"/>
          <w:sz w:val="28"/>
          <w:szCs w:val="28"/>
        </w:rPr>
        <w:t xml:space="preserve">, город, населенный пункт и иные сведения, раскрывающие его как автора разработки). </w:t>
      </w:r>
    </w:p>
    <w:p w14:paraId="5E0DBC78" w14:textId="77777777" w:rsidR="00BA1BB8" w:rsidRPr="00855D92" w:rsidRDefault="00BA1BB8" w:rsidP="00A50DBA">
      <w:pPr>
        <w:pStyle w:val="-11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 сдать волонтеру флеш-накопитель с интерактивной лекцией (или ссылкой на нее) для передачи в жюри на проверку. </w:t>
      </w:r>
    </w:p>
    <w:p w14:paraId="50043896" w14:textId="77777777" w:rsidR="00BA1BB8" w:rsidRPr="00855D92" w:rsidRDefault="00BA1BB8" w:rsidP="00BA1BB8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Интерактивная лекция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должна иметь нелинейный характер, включать в себя текст и мультимедийный материал. Она должна служить средством организации самостоятельной работы обучающихся по изучению предложенной темы с возможностью самоконтроля усвоения знаний.</w:t>
      </w:r>
    </w:p>
    <w:p w14:paraId="4CFBA909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Для работы разрешается использовать Интернет (кроме облачных ресурсов), а также оборудование и инструменты, расположенные в рабочей зоне:</w:t>
      </w:r>
    </w:p>
    <w:p w14:paraId="6D90903D" w14:textId="77777777" w:rsidR="00BA1BB8" w:rsidRPr="00855D92" w:rsidRDefault="00BA1BB8" w:rsidP="00A50DBA">
      <w:pPr>
        <w:pStyle w:val="-11"/>
        <w:numPr>
          <w:ilvl w:val="0"/>
          <w:numId w:val="29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ноутбук на своем рабочем месте, </w:t>
      </w:r>
    </w:p>
    <w:p w14:paraId="5DFA696C" w14:textId="77777777" w:rsidR="00BA1BB8" w:rsidRPr="00855D92" w:rsidRDefault="00BA1BB8" w:rsidP="00A50DBA">
      <w:pPr>
        <w:pStyle w:val="-11"/>
        <w:numPr>
          <w:ilvl w:val="0"/>
          <w:numId w:val="29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МФУ и расходные материалы к нему,</w:t>
      </w:r>
    </w:p>
    <w:p w14:paraId="6AAB3869" w14:textId="77777777" w:rsidR="00BA1BB8" w:rsidRPr="00855D92" w:rsidRDefault="00BA1BB8" w:rsidP="00A50DBA">
      <w:pPr>
        <w:pStyle w:val="-11"/>
        <w:numPr>
          <w:ilvl w:val="0"/>
          <w:numId w:val="29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канцелярские принадлежности.</w:t>
      </w:r>
    </w:p>
    <w:p w14:paraId="45A00EBA" w14:textId="77777777" w:rsidR="00BA1BB8" w:rsidRPr="00855D92" w:rsidRDefault="00BA1BB8" w:rsidP="00BA1BB8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861D5B4" w14:textId="23DDA53F" w:rsidR="00BA1BB8" w:rsidRPr="00855D92" w:rsidRDefault="00BA1BB8" w:rsidP="00BA1BB8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217A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FA217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(часть 1)</w:t>
      </w:r>
      <w:r w:rsidRPr="00FA217A">
        <w:rPr>
          <w:rFonts w:ascii="Times New Roman" w:hAnsi="Times New Roman"/>
          <w:b/>
          <w:color w:val="000000"/>
          <w:sz w:val="28"/>
          <w:szCs w:val="28"/>
        </w:rPr>
        <w:t xml:space="preserve"> Организация</w:t>
      </w:r>
      <w:r w:rsidRPr="003D223C">
        <w:rPr>
          <w:rFonts w:ascii="Times New Roman" w:hAnsi="Times New Roman"/>
          <w:b/>
          <w:color w:val="000000"/>
          <w:sz w:val="28"/>
          <w:szCs w:val="28"/>
        </w:rPr>
        <w:t xml:space="preserve"> эффективного взаимодействия с родителями.</w:t>
      </w:r>
      <w:r w:rsidR="0091402F">
        <w:rPr>
          <w:rFonts w:ascii="Times New Roman" w:hAnsi="Times New Roman"/>
          <w:b/>
          <w:color w:val="000000"/>
          <w:sz w:val="28"/>
          <w:szCs w:val="28"/>
        </w:rPr>
        <w:t xml:space="preserve"> (вариатив)</w:t>
      </w:r>
    </w:p>
    <w:p w14:paraId="4C5035F4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_Hlk491273153"/>
      <w:r w:rsidRPr="00855D92">
        <w:rPr>
          <w:rFonts w:ascii="Times New Roman" w:hAnsi="Times New Roman"/>
          <w:color w:val="000000"/>
          <w:sz w:val="28"/>
          <w:szCs w:val="28"/>
        </w:rPr>
        <w:lastRenderedPageBreak/>
        <w:t>Решение профессиональной педагогической задачи (кейс). Кейс предлагается экспертами.</w:t>
      </w:r>
    </w:p>
    <w:bookmarkEnd w:id="18"/>
    <w:p w14:paraId="3C32AA22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продемонстрировать умение анализировать педагогическую ситуацию и осуществлять </w:t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эффективное 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взаимодействие с родителями учеников, направленное на ее решение с использованием современных сетевых коммуникационных технологий. </w:t>
      </w:r>
    </w:p>
    <w:p w14:paraId="7EB5A1AE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Описание объекта: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моделирование ситуации взаимодействия с родителями обучающихся для решения педагогической проблемы посредством видеообращения. </w:t>
      </w:r>
    </w:p>
    <w:p w14:paraId="19088D6B" w14:textId="51965FBF" w:rsidR="00BA1BB8" w:rsidRPr="003D223C" w:rsidRDefault="00BA1BB8" w:rsidP="00BA1BB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223C">
        <w:rPr>
          <w:rFonts w:ascii="Times New Roman" w:hAnsi="Times New Roman"/>
          <w:b/>
          <w:color w:val="000000"/>
          <w:sz w:val="28"/>
          <w:szCs w:val="28"/>
        </w:rPr>
        <w:t xml:space="preserve">Общее время на выполнение задания: </w:t>
      </w:r>
      <w:r w:rsidR="00A95128">
        <w:rPr>
          <w:rFonts w:ascii="Times New Roman" w:hAnsi="Times New Roman"/>
          <w:color w:val="000000"/>
          <w:sz w:val="28"/>
          <w:szCs w:val="28"/>
        </w:rPr>
        <w:t>3</w:t>
      </w:r>
      <w:r w:rsidRPr="003D223C">
        <w:rPr>
          <w:rFonts w:ascii="Times New Roman" w:hAnsi="Times New Roman"/>
          <w:color w:val="000000"/>
          <w:sz w:val="28"/>
          <w:szCs w:val="28"/>
        </w:rPr>
        <w:t xml:space="preserve"> часа.</w:t>
      </w:r>
    </w:p>
    <w:p w14:paraId="7826096D" w14:textId="67E79D7E" w:rsidR="00BA1BB8" w:rsidRPr="003D223C" w:rsidRDefault="00BA1BB8" w:rsidP="00BA1BB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223C">
        <w:rPr>
          <w:rFonts w:ascii="Times New Roman" w:hAnsi="Times New Roman"/>
          <w:b/>
          <w:color w:val="000000"/>
          <w:sz w:val="28"/>
          <w:szCs w:val="28"/>
        </w:rPr>
        <w:t xml:space="preserve">Время выполнения аналитической части задания: </w:t>
      </w:r>
      <w:r w:rsidR="00A95128">
        <w:rPr>
          <w:rFonts w:ascii="Times New Roman" w:hAnsi="Times New Roman"/>
          <w:color w:val="000000"/>
          <w:sz w:val="28"/>
          <w:szCs w:val="28"/>
        </w:rPr>
        <w:t>30 минут.</w:t>
      </w:r>
    </w:p>
    <w:p w14:paraId="66448658" w14:textId="56A8CBAB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3C">
        <w:rPr>
          <w:rFonts w:ascii="Times New Roman" w:hAnsi="Times New Roman"/>
          <w:b/>
          <w:color w:val="000000"/>
          <w:sz w:val="28"/>
          <w:szCs w:val="28"/>
        </w:rPr>
        <w:t xml:space="preserve">Время выполнения технической части задания: </w:t>
      </w:r>
      <w:r w:rsidRPr="003D223C">
        <w:rPr>
          <w:rFonts w:ascii="Times New Roman" w:hAnsi="Times New Roman"/>
          <w:color w:val="000000"/>
          <w:sz w:val="28"/>
          <w:szCs w:val="28"/>
        </w:rPr>
        <w:t>2 часа</w:t>
      </w:r>
      <w:r w:rsidR="00A95128">
        <w:rPr>
          <w:rFonts w:ascii="Times New Roman" w:hAnsi="Times New Roman"/>
          <w:color w:val="000000"/>
          <w:sz w:val="28"/>
          <w:szCs w:val="28"/>
        </w:rPr>
        <w:t xml:space="preserve"> 30 мин</w:t>
      </w:r>
      <w:r w:rsidRPr="003D223C">
        <w:rPr>
          <w:rFonts w:ascii="Times New Roman" w:hAnsi="Times New Roman"/>
          <w:color w:val="000000"/>
          <w:sz w:val="28"/>
          <w:szCs w:val="28"/>
        </w:rPr>
        <w:t>.</w:t>
      </w:r>
    </w:p>
    <w:p w14:paraId="6DE2BF99" w14:textId="77777777" w:rsidR="00BA1BB8" w:rsidRPr="00855D92" w:rsidRDefault="00BA1BB8" w:rsidP="00BA1B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ab/>
      </w:r>
      <w:r w:rsidRPr="00855D92">
        <w:rPr>
          <w:rFonts w:ascii="Times New Roman" w:hAnsi="Times New Roman"/>
          <w:b/>
          <w:color w:val="000000"/>
          <w:sz w:val="28"/>
          <w:szCs w:val="28"/>
        </w:rPr>
        <w:t>Участнику конкурса необходимо выполнить: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DD446C" w14:textId="77777777" w:rsidR="00BA1BB8" w:rsidRPr="00855D92" w:rsidRDefault="00BA1BB8" w:rsidP="00A50DBA">
      <w:pPr>
        <w:pStyle w:val="-11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Анализ предложенной ситуации (аналитическая часть):</w:t>
      </w:r>
    </w:p>
    <w:p w14:paraId="7996B62D" w14:textId="77777777" w:rsidR="00BA1BB8" w:rsidRPr="00855D92" w:rsidRDefault="00BA1BB8" w:rsidP="00A50DBA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определение характера проблемной ситуации; </w:t>
      </w:r>
    </w:p>
    <w:p w14:paraId="25D7DF79" w14:textId="77777777" w:rsidR="00BA1BB8" w:rsidRPr="00855D92" w:rsidRDefault="00BA1BB8" w:rsidP="00A50DBA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формулировка педагогической задачи на основе анализа ситуации и конкретных условий;</w:t>
      </w:r>
    </w:p>
    <w:p w14:paraId="65A4FA00" w14:textId="77777777" w:rsidR="00BA1BB8" w:rsidRPr="00855D92" w:rsidRDefault="00BA1BB8" w:rsidP="00A50DBA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поиск оптимальных вариантов решения задачи и оценка их предполагаемой эффективности;</w:t>
      </w:r>
    </w:p>
    <w:p w14:paraId="0517B210" w14:textId="77777777" w:rsidR="00BA1BB8" w:rsidRPr="00855D92" w:rsidRDefault="00BA1BB8" w:rsidP="00A50DBA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выбор предпочтительного варианта; </w:t>
      </w:r>
    </w:p>
    <w:p w14:paraId="7916BE0A" w14:textId="77777777" w:rsidR="00BA1BB8" w:rsidRPr="00855D92" w:rsidRDefault="00BA1BB8" w:rsidP="00A50DBA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формулировка задач для взаимодействия с родителями.</w:t>
      </w:r>
    </w:p>
    <w:p w14:paraId="7885889B" w14:textId="77777777" w:rsidR="00BA1BB8" w:rsidRPr="00855D92" w:rsidRDefault="00BA1BB8" w:rsidP="00BA1BB8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D68FA1" w14:textId="77777777" w:rsidR="00BA1BB8" w:rsidRPr="00855D92" w:rsidRDefault="00BA1BB8" w:rsidP="00A50DBA">
      <w:pPr>
        <w:pStyle w:val="-11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Подготовка видеообращения к родителям (техническая часть):</w:t>
      </w:r>
    </w:p>
    <w:p w14:paraId="0350EDEE" w14:textId="77777777" w:rsidR="00BA1BB8" w:rsidRPr="00855D92" w:rsidRDefault="00BA1BB8" w:rsidP="00A50DBA">
      <w:pPr>
        <w:pStyle w:val="-11"/>
        <w:numPr>
          <w:ilvl w:val="0"/>
          <w:numId w:val="35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создать вид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ообращение длительностью от 5 до 7 минут. Видеообращение должно включать видеозапись сообщения конкурсанта, демонстрацию наглядных материалов (презентации, диаграммы, видеосюжеты и другое). Видеообращение должно служить средством привлечения внимания родителей к проблемной ситуации и информирования о возможных способах ее решения; </w:t>
      </w:r>
    </w:p>
    <w:p w14:paraId="52C48027" w14:textId="77777777" w:rsidR="00BA1BB8" w:rsidRPr="00855D92" w:rsidRDefault="00BA1BB8" w:rsidP="00A50DBA">
      <w:pPr>
        <w:pStyle w:val="-11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сохранить видеообращение на электронном носителе (флеш-накопитель) в папке;</w:t>
      </w:r>
    </w:p>
    <w:p w14:paraId="577536F4" w14:textId="77777777" w:rsidR="00BA1BB8" w:rsidRPr="00855D92" w:rsidRDefault="00BA1BB8" w:rsidP="00A50DBA">
      <w:pPr>
        <w:pStyle w:val="-11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 сдать волонтеру флеш-накопитель с видеообращением (или ссылкой на него) для передачи в жюри на проверку.</w:t>
      </w:r>
    </w:p>
    <w:p w14:paraId="46CA16DE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 Для подготовки </w:t>
      </w:r>
      <w:r w:rsidRPr="00855D92">
        <w:rPr>
          <w:rFonts w:ascii="Times New Roman" w:hAnsi="Times New Roman"/>
          <w:b/>
          <w:color w:val="000000"/>
          <w:sz w:val="28"/>
          <w:szCs w:val="28"/>
        </w:rPr>
        <w:t>видеообращения к родителям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разрешается использовать интернет (кроме облачных ресурсов), а также оборудование и инструменты, расположенные в рабочей зоне: </w:t>
      </w:r>
    </w:p>
    <w:p w14:paraId="51DC0F86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ноутбук на своем рабочем месте, </w:t>
      </w:r>
    </w:p>
    <w:p w14:paraId="024C6F76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МФУ и расходные материалы к нему,</w:t>
      </w:r>
    </w:p>
    <w:p w14:paraId="495CA4EF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канцелярские принадлежности.</w:t>
      </w:r>
    </w:p>
    <w:p w14:paraId="02303EF8" w14:textId="77777777" w:rsidR="00BA1BB8" w:rsidRPr="00855D92" w:rsidRDefault="00BA1BB8" w:rsidP="00BA1BB8">
      <w:pPr>
        <w:pStyle w:val="-11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EC67EB" w14:textId="29878461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Г</w:t>
      </w:r>
      <w:r w:rsidRPr="003D223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(часть 2)</w:t>
      </w:r>
      <w:r w:rsidRPr="003D223C">
        <w:rPr>
          <w:rFonts w:ascii="Times New Roman" w:hAnsi="Times New Roman"/>
          <w:b/>
          <w:color w:val="000000"/>
          <w:sz w:val="28"/>
          <w:szCs w:val="28"/>
        </w:rPr>
        <w:t xml:space="preserve"> Организация эффективного взаимодействия с коллегами.</w:t>
      </w: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B5B6236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Решение профессиональной педагогической задачи (кейс). Кейс предлагается экспертами.</w:t>
      </w:r>
    </w:p>
    <w:p w14:paraId="7BD3992A" w14:textId="77777777" w:rsidR="00BA1BB8" w:rsidRPr="00855D92" w:rsidRDefault="00BA1BB8" w:rsidP="00BA1BB8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продемонстрировать умение кратко и лаконично формулировать решение проблемы, технологии публичного выступления и убеждения, технологии ведения переговоров, а также технологию организации и проведения обсуждения с группой учителей, работающих в одной образовательной организации в формате дискуссии.</w:t>
      </w:r>
    </w:p>
    <w:p w14:paraId="7FA7E1A8" w14:textId="42BA188F" w:rsidR="00BA1BB8" w:rsidRPr="00855D92" w:rsidRDefault="00BA1BB8" w:rsidP="00BA1BB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>Общее время на выполнение задания</w:t>
      </w:r>
      <w:r w:rsidR="00A95128">
        <w:rPr>
          <w:rFonts w:ascii="Times New Roman" w:hAnsi="Times New Roman"/>
          <w:color w:val="000000"/>
          <w:sz w:val="28"/>
          <w:szCs w:val="28"/>
        </w:rPr>
        <w:t>: 2 часа 30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14:paraId="6688DE8B" w14:textId="5E946CE2" w:rsidR="00BA1BB8" w:rsidRPr="00855D92" w:rsidRDefault="00BA1BB8" w:rsidP="00BA1BB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Время на индивидуальную подготовку (первый этап): </w:t>
      </w:r>
      <w:r w:rsidR="00A95128">
        <w:rPr>
          <w:rFonts w:ascii="Times New Roman" w:hAnsi="Times New Roman"/>
          <w:color w:val="000000"/>
          <w:sz w:val="28"/>
          <w:szCs w:val="28"/>
        </w:rPr>
        <w:t>30 минут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BCE65B8" w14:textId="75C336E8" w:rsidR="00BA1BB8" w:rsidRPr="00F41676" w:rsidRDefault="00BA1BB8" w:rsidP="00BA1B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1676">
        <w:rPr>
          <w:rStyle w:val="aff8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Время на ознакомление с позициями других участников</w:t>
      </w:r>
      <w:r w:rsidRPr="009C451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95128">
        <w:rPr>
          <w:rFonts w:ascii="Times New Roman" w:hAnsi="Times New Roman"/>
          <w:color w:val="000000"/>
          <w:sz w:val="28"/>
          <w:szCs w:val="28"/>
        </w:rPr>
        <w:t>1</w:t>
      </w:r>
      <w:r w:rsidRPr="00044B05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44B05">
        <w:rPr>
          <w:rFonts w:ascii="Times New Roman" w:hAnsi="Times New Roman"/>
          <w:color w:val="000000"/>
          <w:sz w:val="28"/>
          <w:szCs w:val="28"/>
        </w:rPr>
        <w:t>.</w:t>
      </w:r>
    </w:p>
    <w:p w14:paraId="28211AEA" w14:textId="7E46DE7F" w:rsidR="00BA1BB8" w:rsidRPr="00855D92" w:rsidRDefault="00BA1BB8" w:rsidP="00BA1BB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Время на проведение дискуссионного обсуждения: </w:t>
      </w:r>
      <w:r w:rsidR="00A95128">
        <w:rPr>
          <w:rFonts w:ascii="Times New Roman" w:hAnsi="Times New Roman"/>
          <w:color w:val="000000"/>
          <w:sz w:val="28"/>
          <w:szCs w:val="28"/>
        </w:rPr>
        <w:t>1 час</w:t>
      </w:r>
      <w:r w:rsidRPr="00855D92">
        <w:rPr>
          <w:rFonts w:ascii="Times New Roman" w:hAnsi="Times New Roman"/>
          <w:color w:val="000000"/>
          <w:sz w:val="28"/>
          <w:szCs w:val="28"/>
        </w:rPr>
        <w:t>.</w:t>
      </w:r>
    </w:p>
    <w:p w14:paraId="19123909" w14:textId="77777777" w:rsidR="00BA1BB8" w:rsidRPr="00855D92" w:rsidRDefault="00BA1BB8" w:rsidP="00BA1BB8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D92">
        <w:rPr>
          <w:rFonts w:ascii="Times New Roman" w:hAnsi="Times New Roman"/>
          <w:b/>
          <w:color w:val="000000"/>
          <w:sz w:val="28"/>
          <w:szCs w:val="28"/>
        </w:rPr>
        <w:t xml:space="preserve">Участнику необходимо выполнить следующее. </w:t>
      </w:r>
    </w:p>
    <w:p w14:paraId="6B22C052" w14:textId="77777777" w:rsidR="00BA1BB8" w:rsidRPr="00855D92" w:rsidRDefault="00BA1BB8" w:rsidP="00A50DBA">
      <w:pPr>
        <w:pStyle w:val="-11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Индивидуальная работа (первый этап): </w:t>
      </w:r>
    </w:p>
    <w:p w14:paraId="2F38F084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проанализировать </w:t>
      </w:r>
      <w:r w:rsidRPr="00855D92">
        <w:rPr>
          <w:rFonts w:ascii="Times New Roman" w:hAnsi="Times New Roman"/>
          <w:color w:val="000000"/>
          <w:sz w:val="28"/>
          <w:szCs w:val="28"/>
        </w:rPr>
        <w:t>предложенную ситуацию;</w:t>
      </w:r>
    </w:p>
    <w:p w14:paraId="366FD2FE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сформулировать проектный замысел;</w:t>
      </w:r>
    </w:p>
    <w:p w14:paraId="7AFE2858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оформить результат анализа (продукт);</w:t>
      </w:r>
    </w:p>
    <w:p w14:paraId="035EC284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bookmarkStart w:id="19" w:name="OLE_LINK1"/>
      <w:bookmarkStart w:id="20" w:name="OLE_LINK2"/>
      <w:r w:rsidRPr="00855D92">
        <w:rPr>
          <w:rFonts w:ascii="Times New Roman" w:hAnsi="Times New Roman"/>
          <w:color w:val="000000"/>
          <w:sz w:val="28"/>
          <w:szCs w:val="28"/>
        </w:rPr>
        <w:t>устную публичную презентацию своего продукта для целевой аудитории</w:t>
      </w:r>
      <w:bookmarkEnd w:id="19"/>
      <w:bookmarkEnd w:id="20"/>
      <w:r w:rsidRPr="00855D92">
        <w:rPr>
          <w:rFonts w:ascii="Times New Roman" w:hAnsi="Times New Roman"/>
          <w:color w:val="000000"/>
          <w:sz w:val="28"/>
          <w:szCs w:val="28"/>
        </w:rPr>
        <w:t>;</w:t>
      </w:r>
    </w:p>
    <w:p w14:paraId="6558EFE2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подготовить визуализацию данного выступления (наглядное сопровождение).</w:t>
      </w:r>
    </w:p>
    <w:p w14:paraId="1FF79835" w14:textId="77777777" w:rsidR="00BA1BB8" w:rsidRPr="00CA0643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0643">
        <w:rPr>
          <w:rFonts w:ascii="Times New Roman" w:hAnsi="Times New Roman"/>
          <w:color w:val="000000"/>
          <w:sz w:val="28"/>
          <w:szCs w:val="28"/>
        </w:rPr>
        <w:t>Вариант решения ситуации сдается волонтеру в напечатанном виде</w:t>
      </w:r>
      <w:r>
        <w:rPr>
          <w:rFonts w:ascii="Times New Roman" w:hAnsi="Times New Roman"/>
          <w:color w:val="000000"/>
          <w:sz w:val="28"/>
          <w:szCs w:val="28"/>
        </w:rPr>
        <w:t xml:space="preserve"> по количеству участников для их последующего ознакомления</w:t>
      </w:r>
      <w:r w:rsidRPr="00CA0643">
        <w:rPr>
          <w:rFonts w:ascii="Times New Roman" w:hAnsi="Times New Roman"/>
          <w:color w:val="000000"/>
          <w:sz w:val="28"/>
          <w:szCs w:val="28"/>
        </w:rPr>
        <w:t>. Участнику запрещается указывать персональные данные (ФИО и иные сведения, раскрывающие его как автора разработки) в данном материале.</w:t>
      </w:r>
    </w:p>
    <w:p w14:paraId="7896DA54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0643">
        <w:rPr>
          <w:rFonts w:ascii="Times New Roman" w:hAnsi="Times New Roman"/>
          <w:color w:val="000000"/>
          <w:sz w:val="28"/>
          <w:szCs w:val="28"/>
        </w:rPr>
        <w:t>Для подготовки варианта решения ситуации разрешается использовать интернет (кроме облачных ресурсов), а также оборудование и инструменты, расположенные в рабочей зоне: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E42C7BE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ноутбук на своем рабочем месте, </w:t>
      </w:r>
    </w:p>
    <w:p w14:paraId="72F5AE58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МФУ и расходные материалы к нему,</w:t>
      </w:r>
    </w:p>
    <w:p w14:paraId="562E5C81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канцелярские принадлежности.</w:t>
      </w:r>
    </w:p>
    <w:p w14:paraId="4B9FA87D" w14:textId="77777777" w:rsidR="00BA1BB8" w:rsidRPr="00855D92" w:rsidRDefault="00BA1BB8" w:rsidP="00BA1BB8">
      <w:pPr>
        <w:pStyle w:val="-11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0FA544" w14:textId="77777777" w:rsidR="00BA1BB8" w:rsidRPr="00ED16CE" w:rsidRDefault="00BA1BB8" w:rsidP="00A50DBA">
      <w:pPr>
        <w:pStyle w:val="-11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6">
        <w:rPr>
          <w:rStyle w:val="aff8"/>
          <w:rFonts w:ascii="Times New Roman" w:hAnsi="Times New Roman"/>
          <w:color w:val="000000"/>
          <w:sz w:val="28"/>
          <w:szCs w:val="28"/>
          <w:shd w:val="clear" w:color="auto" w:fill="FFFFFF"/>
        </w:rPr>
        <w:t>Время на ознакомление с позициями других участников</w:t>
      </w:r>
      <w:r w:rsidRPr="00F416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D16CE">
        <w:rPr>
          <w:rFonts w:ascii="Times New Roman" w:hAnsi="Times New Roman"/>
          <w:color w:val="000000"/>
          <w:sz w:val="28"/>
          <w:szCs w:val="28"/>
        </w:rPr>
        <w:t>(второй этап):</w:t>
      </w:r>
    </w:p>
    <w:p w14:paraId="3E440416" w14:textId="77777777" w:rsidR="00BA1BB8" w:rsidRDefault="00BA1BB8" w:rsidP="00A50DBA">
      <w:pPr>
        <w:pStyle w:val="-11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выбрать лучший проект решения, по мнению участника;</w:t>
      </w:r>
    </w:p>
    <w:p w14:paraId="525D866D" w14:textId="77777777" w:rsidR="00BA1BB8" w:rsidRDefault="00BA1BB8" w:rsidP="00A50DBA">
      <w:pPr>
        <w:pStyle w:val="-11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подготовить рецензи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лучший </w:t>
      </w:r>
      <w:r w:rsidRPr="00855D92">
        <w:rPr>
          <w:rFonts w:ascii="Times New Roman" w:hAnsi="Times New Roman"/>
          <w:color w:val="000000"/>
          <w:sz w:val="28"/>
          <w:szCs w:val="28"/>
        </w:rPr>
        <w:t>проект решени</w:t>
      </w:r>
      <w:r>
        <w:rPr>
          <w:rFonts w:ascii="Times New Roman" w:hAnsi="Times New Roman"/>
          <w:color w:val="000000"/>
          <w:sz w:val="28"/>
          <w:szCs w:val="28"/>
        </w:rPr>
        <w:t>я, по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мнению участника</w:t>
      </w:r>
      <w:r w:rsidRPr="00855D92">
        <w:rPr>
          <w:rFonts w:ascii="Times New Roman" w:hAnsi="Times New Roman"/>
          <w:color w:val="000000"/>
          <w:sz w:val="28"/>
          <w:szCs w:val="28"/>
        </w:rPr>
        <w:t>;</w:t>
      </w:r>
    </w:p>
    <w:p w14:paraId="68FAD38B" w14:textId="77777777" w:rsidR="00BA1BB8" w:rsidRPr="00855D92" w:rsidRDefault="00BA1BB8" w:rsidP="00A50DBA">
      <w:pPr>
        <w:pStyle w:val="-11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подготовленную рецензию распечатать в 3-х экземплярах и предоставить волонтеру для передачи жюри;</w:t>
      </w:r>
    </w:p>
    <w:p w14:paraId="7992746D" w14:textId="77777777" w:rsidR="00BA1BB8" w:rsidRPr="00855D92" w:rsidRDefault="00BA1BB8" w:rsidP="00A50DBA">
      <w:pPr>
        <w:pStyle w:val="-11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определить свою коммуникативную стратегию для участия в публичной дискуссии о выборе лучшего продукта.</w:t>
      </w:r>
    </w:p>
    <w:p w14:paraId="0289803F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подготовки варианта решения проблемы разрешается использовать интернет (кроме облачных ресурсов), а также оборудование и инструменты, расположенные в рабочей зоне: </w:t>
      </w:r>
    </w:p>
    <w:p w14:paraId="7009B418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ноутбук на своем рабочем месте, </w:t>
      </w:r>
    </w:p>
    <w:p w14:paraId="3F4EFA4D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МФУ и расходные материалы к нему,</w:t>
      </w:r>
    </w:p>
    <w:p w14:paraId="53E53702" w14:textId="77777777" w:rsidR="00BA1BB8" w:rsidRPr="00855D92" w:rsidRDefault="00BA1BB8" w:rsidP="00A50DBA">
      <w:pPr>
        <w:pStyle w:val="-11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канцелярские принадлежности.</w:t>
      </w:r>
    </w:p>
    <w:p w14:paraId="1B7C3C2B" w14:textId="77777777" w:rsidR="00BA1BB8" w:rsidRPr="00855D92" w:rsidRDefault="00BA1BB8" w:rsidP="00BA1BB8">
      <w:pPr>
        <w:pStyle w:val="-1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1CFB71" w14:textId="77777777" w:rsidR="00BA1BB8" w:rsidRPr="00855D92" w:rsidRDefault="00BA1BB8" w:rsidP="00A50DBA">
      <w:pPr>
        <w:pStyle w:val="-11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Участие в публичной дискуссии и выборе продукта.</w:t>
      </w:r>
    </w:p>
    <w:p w14:paraId="5AE6CBE8" w14:textId="77777777" w:rsidR="00BA1BB8" w:rsidRPr="00855D92" w:rsidRDefault="00BA1BB8" w:rsidP="00A50DBA">
      <w:pPr>
        <w:pStyle w:val="-11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участвовать в дискуссии; </w:t>
      </w:r>
    </w:p>
    <w:p w14:paraId="6329636A" w14:textId="77777777" w:rsidR="00BA1BB8" w:rsidRPr="00855D92" w:rsidRDefault="00BA1BB8" w:rsidP="00A50DBA">
      <w:pPr>
        <w:pStyle w:val="-11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обсуждать с коллегами предложенные продукты;</w:t>
      </w:r>
    </w:p>
    <w:p w14:paraId="45D7B512" w14:textId="77777777" w:rsidR="00BA1BB8" w:rsidRPr="00855D92" w:rsidRDefault="00BA1BB8" w:rsidP="00A50DBA">
      <w:pPr>
        <w:pStyle w:val="-11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участвовать в выбор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55D92">
        <w:rPr>
          <w:rFonts w:ascii="Times New Roman" w:hAnsi="Times New Roman"/>
          <w:color w:val="000000"/>
          <w:sz w:val="28"/>
          <w:szCs w:val="28"/>
        </w:rPr>
        <w:t xml:space="preserve"> одного лучшего варианта из предложенных решений участников.</w:t>
      </w:r>
    </w:p>
    <w:p w14:paraId="7F4A4C07" w14:textId="77777777" w:rsidR="00BA1BB8" w:rsidRPr="00855D92" w:rsidRDefault="00BA1BB8" w:rsidP="00BA1B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В ходе дискуссии разрешается использовать оборудование, расположенное в демонстрационной зоне:</w:t>
      </w:r>
    </w:p>
    <w:p w14:paraId="6053963D" w14:textId="77777777" w:rsidR="00BA1BB8" w:rsidRPr="00855D92" w:rsidRDefault="00BA1BB8" w:rsidP="00A50DBA">
      <w:pPr>
        <w:pStyle w:val="-11"/>
        <w:numPr>
          <w:ilvl w:val="0"/>
          <w:numId w:val="25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 xml:space="preserve">интерактивная доска; </w:t>
      </w:r>
    </w:p>
    <w:p w14:paraId="01B77902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55D92">
        <w:rPr>
          <w:rFonts w:ascii="Times New Roman" w:hAnsi="Times New Roman"/>
          <w:color w:val="000000"/>
          <w:sz w:val="28"/>
          <w:szCs w:val="28"/>
        </w:rPr>
        <w:t>флипчарт</w:t>
      </w:r>
      <w:proofErr w:type="spellEnd"/>
      <w:r w:rsidRPr="00855D92">
        <w:rPr>
          <w:rFonts w:ascii="Times New Roman" w:hAnsi="Times New Roman"/>
          <w:color w:val="000000"/>
          <w:sz w:val="28"/>
          <w:szCs w:val="28"/>
        </w:rPr>
        <w:t>;</w:t>
      </w:r>
    </w:p>
    <w:p w14:paraId="76A9E2D8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ноутбук;</w:t>
      </w:r>
    </w:p>
    <w:p w14:paraId="6E705D3F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планшетные компьютеры для учеников;</w:t>
      </w:r>
    </w:p>
    <w:p w14:paraId="67B6367E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электронная система мониторинга качества знаний (голосования);</w:t>
      </w:r>
    </w:p>
    <w:p w14:paraId="54555C4F" w14:textId="77777777" w:rsidR="00BA1BB8" w:rsidRPr="00855D92" w:rsidRDefault="00BA1BB8" w:rsidP="00A50DBA">
      <w:pPr>
        <w:pStyle w:val="-11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D92">
        <w:rPr>
          <w:rFonts w:ascii="Times New Roman" w:hAnsi="Times New Roman"/>
          <w:color w:val="000000"/>
          <w:sz w:val="28"/>
          <w:szCs w:val="28"/>
        </w:rPr>
        <w:t>канцелярские принадлежности.</w:t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5AB57287" w14:textId="77777777" w:rsidR="00BA1BB8" w:rsidRPr="00F3099C" w:rsidRDefault="00BA1BB8" w:rsidP="00BA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21" w:name="_Toc78885659"/>
      <w:bookmarkStart w:id="22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2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2"/>
    </w:p>
    <w:p w14:paraId="2503C555" w14:textId="77777777" w:rsidR="00E15F2A" w:rsidRPr="00BA1BB8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B8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2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23"/>
    </w:p>
    <w:p w14:paraId="6EB00BF0" w14:textId="77777777" w:rsidR="00BA1BB8" w:rsidRPr="00E60C19" w:rsidRDefault="00BA1BB8" w:rsidP="00BA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124422973"/>
      <w:r w:rsidRPr="00E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72C6F9FC" w14:textId="77777777" w:rsidR="00BA1BB8" w:rsidRPr="003732A7" w:rsidRDefault="00BA1BB8" w:rsidP="00BA1B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площадке считаются</w:t>
      </w:r>
      <w:r w:rsidRPr="00E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оборудование, не обозначенные в Инфраструктурном листе.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4"/>
    </w:p>
    <w:p w14:paraId="229D45A2" w14:textId="39987EB7" w:rsidR="00945E13" w:rsidRDefault="002B2591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11569" w:rsidRPr="008D49E1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8D49E1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8D49E1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8D49E1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8D49E1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8D49E1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6999FE29" w14:textId="22A81F1D" w:rsidR="00B37579" w:rsidRDefault="002B2591" w:rsidP="00786827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10" w:history="1">
        <w:r w:rsidR="00945E13" w:rsidRPr="008D49E1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8D49E1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8D49E1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8D49E1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8D49E1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1211BF0E" w14:textId="2B7F9C6B" w:rsidR="00A27EE4" w:rsidRDefault="002B2591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37579" w:rsidRPr="008D49E1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243614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bookmarkStart w:id="25" w:name="_GoBack"/>
        <w:bookmarkEnd w:id="25"/>
        <w:r w:rsidR="007B3FD5" w:rsidRPr="008D49E1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8D49E1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 по компетенции «</w:t>
        </w:r>
        <w:r w:rsidR="00BA1BB8" w:rsidRPr="008D49E1">
          <w:rPr>
            <w:rStyle w:val="ae"/>
            <w:rFonts w:ascii="Times New Roman" w:hAnsi="Times New Roman" w:cs="Times New Roman"/>
            <w:sz w:val="28"/>
            <w:szCs w:val="28"/>
          </w:rPr>
          <w:t>Преподавание в основной и средней школе</w:t>
        </w:r>
        <w:r w:rsidR="00A11569" w:rsidRPr="008D49E1">
          <w:rPr>
            <w:rStyle w:val="ae"/>
            <w:rFonts w:ascii="Times New Roman" w:hAnsi="Times New Roman" w:cs="Times New Roman"/>
            <w:sz w:val="28"/>
            <w:szCs w:val="28"/>
          </w:rPr>
          <w:t>».</w:t>
        </w:r>
      </w:hyperlink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2"/>
      <w:footerReference w:type="default" r:id="rId1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F0A94" w14:textId="77777777" w:rsidR="002B2591" w:rsidRDefault="002B2591" w:rsidP="00970F49">
      <w:pPr>
        <w:spacing w:after="0" w:line="240" w:lineRule="auto"/>
      </w:pPr>
      <w:r>
        <w:separator/>
      </w:r>
    </w:p>
  </w:endnote>
  <w:endnote w:type="continuationSeparator" w:id="0">
    <w:p w14:paraId="451767AB" w14:textId="77777777" w:rsidR="002B2591" w:rsidRDefault="002B259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2484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24840" w:rsidRPr="00A204BB" w:rsidRDefault="00D2484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5CB59B1" w:rsidR="00D24840" w:rsidRPr="00A204BB" w:rsidRDefault="00D2484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4361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24840" w:rsidRDefault="00D248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5151" w14:textId="77777777" w:rsidR="002B2591" w:rsidRDefault="002B2591" w:rsidP="00970F49">
      <w:pPr>
        <w:spacing w:after="0" w:line="240" w:lineRule="auto"/>
      </w:pPr>
      <w:r>
        <w:separator/>
      </w:r>
    </w:p>
  </w:footnote>
  <w:footnote w:type="continuationSeparator" w:id="0">
    <w:p w14:paraId="0945C9EC" w14:textId="77777777" w:rsidR="002B2591" w:rsidRDefault="002B259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24840" w:rsidRDefault="00D2484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24840" w:rsidRDefault="00D2484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24840" w:rsidRPr="00B45AA4" w:rsidRDefault="00D2484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8F9"/>
    <w:multiLevelType w:val="hybridMultilevel"/>
    <w:tmpl w:val="D9CE36E4"/>
    <w:lvl w:ilvl="0" w:tplc="0B2A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B97"/>
    <w:multiLevelType w:val="hybridMultilevel"/>
    <w:tmpl w:val="4AB4493C"/>
    <w:lvl w:ilvl="0" w:tplc="EC286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4061"/>
    <w:multiLevelType w:val="hybridMultilevel"/>
    <w:tmpl w:val="2E76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5C30"/>
    <w:multiLevelType w:val="hybridMultilevel"/>
    <w:tmpl w:val="A9D013C8"/>
    <w:lvl w:ilvl="0" w:tplc="0B2A8F2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D3E0386"/>
    <w:multiLevelType w:val="hybridMultilevel"/>
    <w:tmpl w:val="AA0AD454"/>
    <w:lvl w:ilvl="0" w:tplc="0B2A8F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626F"/>
    <w:multiLevelType w:val="hybridMultilevel"/>
    <w:tmpl w:val="F580B2FA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06D9"/>
    <w:multiLevelType w:val="hybridMultilevel"/>
    <w:tmpl w:val="403EE46E"/>
    <w:lvl w:ilvl="0" w:tplc="CAA6F2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A832F93"/>
    <w:multiLevelType w:val="hybridMultilevel"/>
    <w:tmpl w:val="8C0C30DA"/>
    <w:lvl w:ilvl="0" w:tplc="EC2863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96133B"/>
    <w:multiLevelType w:val="hybridMultilevel"/>
    <w:tmpl w:val="D9A086B0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559EA"/>
    <w:multiLevelType w:val="hybridMultilevel"/>
    <w:tmpl w:val="6D80374A"/>
    <w:lvl w:ilvl="0" w:tplc="0B2A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002E"/>
    <w:multiLevelType w:val="hybridMultilevel"/>
    <w:tmpl w:val="25A22874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72987"/>
    <w:multiLevelType w:val="hybridMultilevel"/>
    <w:tmpl w:val="95545EE6"/>
    <w:lvl w:ilvl="0" w:tplc="0B2A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6070"/>
    <w:multiLevelType w:val="hybridMultilevel"/>
    <w:tmpl w:val="D8B40092"/>
    <w:lvl w:ilvl="0" w:tplc="EC2863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0D4963"/>
    <w:multiLevelType w:val="hybridMultilevel"/>
    <w:tmpl w:val="4DD8F0E4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43A6"/>
    <w:multiLevelType w:val="hybridMultilevel"/>
    <w:tmpl w:val="0D5AAC3C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83205"/>
    <w:multiLevelType w:val="hybridMultilevel"/>
    <w:tmpl w:val="7024A7AE"/>
    <w:lvl w:ilvl="0" w:tplc="0B2A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A7329"/>
    <w:multiLevelType w:val="hybridMultilevel"/>
    <w:tmpl w:val="8C6A67EA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BA02F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94C43"/>
    <w:multiLevelType w:val="hybridMultilevel"/>
    <w:tmpl w:val="7BA87022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A6DA7"/>
    <w:multiLevelType w:val="hybridMultilevel"/>
    <w:tmpl w:val="D7C2B84E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2149"/>
    <w:multiLevelType w:val="hybridMultilevel"/>
    <w:tmpl w:val="7C507D5C"/>
    <w:lvl w:ilvl="0" w:tplc="0B2A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11935"/>
    <w:multiLevelType w:val="hybridMultilevel"/>
    <w:tmpl w:val="8ABA9AF2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726E4"/>
    <w:multiLevelType w:val="hybridMultilevel"/>
    <w:tmpl w:val="F2343FA0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24278C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74E80"/>
    <w:multiLevelType w:val="hybridMultilevel"/>
    <w:tmpl w:val="98A8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F1BFB"/>
    <w:multiLevelType w:val="hybridMultilevel"/>
    <w:tmpl w:val="39EEB6D6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51540"/>
    <w:multiLevelType w:val="hybridMultilevel"/>
    <w:tmpl w:val="B5200BE6"/>
    <w:lvl w:ilvl="0" w:tplc="0B2A8F2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67BE372B"/>
    <w:multiLevelType w:val="hybridMultilevel"/>
    <w:tmpl w:val="595E0370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D6188"/>
    <w:multiLevelType w:val="hybridMultilevel"/>
    <w:tmpl w:val="F3382F14"/>
    <w:lvl w:ilvl="0" w:tplc="0B2A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3726B"/>
    <w:multiLevelType w:val="hybridMultilevel"/>
    <w:tmpl w:val="6DFAA260"/>
    <w:lvl w:ilvl="0" w:tplc="EC2863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65733B"/>
    <w:multiLevelType w:val="hybridMultilevel"/>
    <w:tmpl w:val="CE7852F4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F61AB"/>
    <w:multiLevelType w:val="hybridMultilevel"/>
    <w:tmpl w:val="736C7582"/>
    <w:lvl w:ilvl="0" w:tplc="70BAF87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637E6B"/>
    <w:multiLevelType w:val="hybridMultilevel"/>
    <w:tmpl w:val="2996B04E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965EA"/>
    <w:multiLevelType w:val="hybridMultilevel"/>
    <w:tmpl w:val="3244EAAA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29"/>
  </w:num>
  <w:num w:numId="7">
    <w:abstractNumId w:val="16"/>
  </w:num>
  <w:num w:numId="8">
    <w:abstractNumId w:val="17"/>
  </w:num>
  <w:num w:numId="9">
    <w:abstractNumId w:val="22"/>
  </w:num>
  <w:num w:numId="10">
    <w:abstractNumId w:val="34"/>
  </w:num>
  <w:num w:numId="11">
    <w:abstractNumId w:val="32"/>
  </w:num>
  <w:num w:numId="12">
    <w:abstractNumId w:val="20"/>
  </w:num>
  <w:num w:numId="13">
    <w:abstractNumId w:val="25"/>
  </w:num>
  <w:num w:numId="14">
    <w:abstractNumId w:val="21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5"/>
  </w:num>
  <w:num w:numId="20">
    <w:abstractNumId w:val="0"/>
  </w:num>
  <w:num w:numId="21">
    <w:abstractNumId w:val="33"/>
  </w:num>
  <w:num w:numId="22">
    <w:abstractNumId w:val="12"/>
  </w:num>
  <w:num w:numId="23">
    <w:abstractNumId w:val="23"/>
  </w:num>
  <w:num w:numId="24">
    <w:abstractNumId w:val="28"/>
  </w:num>
  <w:num w:numId="25">
    <w:abstractNumId w:val="5"/>
  </w:num>
  <w:num w:numId="26">
    <w:abstractNumId w:val="15"/>
  </w:num>
  <w:num w:numId="27">
    <w:abstractNumId w:val="9"/>
  </w:num>
  <w:num w:numId="28">
    <w:abstractNumId w:val="18"/>
  </w:num>
  <w:num w:numId="29">
    <w:abstractNumId w:val="6"/>
  </w:num>
  <w:num w:numId="30">
    <w:abstractNumId w:val="1"/>
  </w:num>
  <w:num w:numId="31">
    <w:abstractNumId w:val="30"/>
  </w:num>
  <w:num w:numId="32">
    <w:abstractNumId w:val="26"/>
  </w:num>
  <w:num w:numId="33">
    <w:abstractNumId w:val="2"/>
  </w:num>
  <w:num w:numId="34">
    <w:abstractNumId w:val="31"/>
  </w:num>
  <w:num w:numId="35">
    <w:abstractNumId w:val="10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441A"/>
    <w:rsid w:val="001C63E7"/>
    <w:rsid w:val="001E1DF9"/>
    <w:rsid w:val="001F7782"/>
    <w:rsid w:val="00220E70"/>
    <w:rsid w:val="00235EDA"/>
    <w:rsid w:val="00237603"/>
    <w:rsid w:val="00243614"/>
    <w:rsid w:val="00270E01"/>
    <w:rsid w:val="002776A1"/>
    <w:rsid w:val="0029547E"/>
    <w:rsid w:val="002B1426"/>
    <w:rsid w:val="002B2591"/>
    <w:rsid w:val="002D05CC"/>
    <w:rsid w:val="002F2906"/>
    <w:rsid w:val="00306C33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6F67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5E3C1F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87858"/>
    <w:rsid w:val="006B0FEA"/>
    <w:rsid w:val="006C6D6D"/>
    <w:rsid w:val="006C7A3B"/>
    <w:rsid w:val="006C7CE4"/>
    <w:rsid w:val="006F4464"/>
    <w:rsid w:val="00714CA4"/>
    <w:rsid w:val="00715549"/>
    <w:rsid w:val="007250D9"/>
    <w:rsid w:val="007274B8"/>
    <w:rsid w:val="00727F97"/>
    <w:rsid w:val="00730AE0"/>
    <w:rsid w:val="00743669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29E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49E1"/>
    <w:rsid w:val="008D6DCF"/>
    <w:rsid w:val="008E5424"/>
    <w:rsid w:val="00901689"/>
    <w:rsid w:val="009018F0"/>
    <w:rsid w:val="00906E82"/>
    <w:rsid w:val="0091402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C0F3E"/>
    <w:rsid w:val="009D04EE"/>
    <w:rsid w:val="009E37D3"/>
    <w:rsid w:val="009E52E7"/>
    <w:rsid w:val="009F57C0"/>
    <w:rsid w:val="00A0510D"/>
    <w:rsid w:val="00A11569"/>
    <w:rsid w:val="00A14B5D"/>
    <w:rsid w:val="00A16B11"/>
    <w:rsid w:val="00A204BB"/>
    <w:rsid w:val="00A20A67"/>
    <w:rsid w:val="00A27EE4"/>
    <w:rsid w:val="00A50DBA"/>
    <w:rsid w:val="00A57976"/>
    <w:rsid w:val="00A636B8"/>
    <w:rsid w:val="00A8496D"/>
    <w:rsid w:val="00A85D42"/>
    <w:rsid w:val="00A87627"/>
    <w:rsid w:val="00A91D4B"/>
    <w:rsid w:val="00A95128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1BB8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4840"/>
    <w:rsid w:val="00D37CEC"/>
    <w:rsid w:val="00D37DEA"/>
    <w:rsid w:val="00D405D4"/>
    <w:rsid w:val="00D41269"/>
    <w:rsid w:val="00D45007"/>
    <w:rsid w:val="00D617CC"/>
    <w:rsid w:val="00D829CE"/>
    <w:rsid w:val="00D87A1E"/>
    <w:rsid w:val="00DB4E69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912CD"/>
    <w:rsid w:val="00EA0163"/>
    <w:rsid w:val="00EA0C3A"/>
    <w:rsid w:val="00EA30C6"/>
    <w:rsid w:val="00EA614C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77BF9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EA6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1"/>
    <w:uiPriority w:val="99"/>
    <w:qFormat/>
    <w:rsid w:val="00BA1B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8">
    <w:name w:val="Strong"/>
    <w:basedOn w:val="a2"/>
    <w:uiPriority w:val="22"/>
    <w:qFormat/>
    <w:rsid w:val="00BA1BB8"/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914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8;&#1085;&#1089;&#1090;&#1091;&#1088;&#1082;&#1094;&#1080;&#1103;%20&#1087;&#1086;%20&#1054;&#1058;%20(&#1055;&#1088;&#1077;&#1087;&#1086;&#1076;&#1072;&#1074;&#1072;&#1085;&#1080;&#1077;%20&#1074;%20&#1086;&#1089;&#1085;&#1086;&#1074;&#1085;&#1086;&#1081;%20&#1080;%20&#1089;&#1088;&#1077;&#1076;&#1085;&#1077;&#1081;%20&#1096;&#1082;&#1086;&#1083;&#1077;)%20(1)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1055;&#1088;&#1080;&#1083;&#1086;&#1078;&#1077;&#1085;&#1080;&#1077;%20&#8470;2%20%20&#1052;&#1072;&#1090;&#1088;&#1080;&#1094;&#1072;%20&#1082;&#1086;&#1085;&#1082;&#1091;&#1088;&#1089;&#1085;&#1086;&#1075;&#1086;%20&#1079;&#1072;&#1076;&#1072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&#1048;&#1085;&#1089;&#1090;&#1088;&#1091;&#1082;&#1094;&#1080;&#1103;%20&#1082;%20&#1084;&#1072;&#1090;&#1088;&#1080;&#1094;&#1077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D151-83F7-4B44-8B9A-B1D652D5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7</cp:revision>
  <dcterms:created xsi:type="dcterms:W3CDTF">2023-02-21T16:40:00Z</dcterms:created>
  <dcterms:modified xsi:type="dcterms:W3CDTF">2024-11-18T08:57:00Z</dcterms:modified>
</cp:coreProperties>
</file>