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color w:val="FF0000"/>
          <w:sz w:val="72"/>
          <w:szCs w:val="72"/>
        </w:rPr>
      </w:sdtEndPr>
      <w:sdtContent>
        <w:p w14:paraId="1D5C73C3" w14:textId="77777777" w:rsidR="00E961FB" w:rsidRPr="009955F8" w:rsidRDefault="00E961FB" w:rsidP="00E961FB">
          <w:pPr>
            <w:rPr>
              <w:rFonts w:ascii="Times New Roman" w:hAnsi="Times New Roman" w:cs="Times New Roman"/>
            </w:rPr>
          </w:pPr>
        </w:p>
        <w:p w14:paraId="7CB77275" w14:textId="776FF9AC" w:rsidR="00E961FB" w:rsidRDefault="0010072A" w:rsidP="0010072A">
          <w:pPr>
            <w:spacing w:after="0" w:line="240" w:lineRule="auto"/>
            <w:ind w:left="-1276" w:firstLine="992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noProof/>
            </w:rPr>
            <w:drawing>
              <wp:inline distT="0" distB="0" distL="0" distR="0" wp14:anchorId="46CD2854" wp14:editId="4790F19D">
                <wp:extent cx="3556635" cy="1371600"/>
                <wp:effectExtent l="0" t="0" r="5715" b="0"/>
                <wp:docPr id="6" name="Рисунок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635" cy="137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DCA3BEA" w14:textId="7269405E" w:rsidR="0010072A" w:rsidRDefault="0010072A" w:rsidP="0010072A">
          <w:pPr>
            <w:spacing w:after="0" w:line="240" w:lineRule="auto"/>
            <w:ind w:left="-1276" w:firstLine="992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4AD75779" w14:textId="77777777" w:rsidR="0010072A" w:rsidRDefault="0010072A" w:rsidP="0010072A">
          <w:pPr>
            <w:spacing w:after="0" w:line="240" w:lineRule="auto"/>
            <w:ind w:left="-1276" w:firstLine="992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24AEF050" w14:textId="4243AA94" w:rsidR="00E961FB" w:rsidRDefault="00E961FB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Инструкция по охране труда</w:t>
          </w:r>
        </w:p>
        <w:p w14:paraId="38F3BFA4" w14:textId="46BD488E" w:rsidR="0010072A" w:rsidRPr="009955F8" w:rsidRDefault="0010072A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14:paraId="6645F691" w14:textId="124170FD" w:rsidR="00E961FB" w:rsidRPr="00A67607" w:rsidRDefault="00A67607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color w:val="000000" w:themeColor="text1"/>
              <w:sz w:val="56"/>
              <w:szCs w:val="56"/>
            </w:rPr>
          </w:pPr>
          <w:r w:rsidRPr="00A67607">
            <w:rPr>
              <w:rFonts w:ascii="Times New Roman" w:eastAsia="Arial Unicode MS" w:hAnsi="Times New Roman" w:cs="Times New Roman"/>
              <w:color w:val="000000" w:themeColor="text1"/>
              <w:sz w:val="56"/>
              <w:szCs w:val="56"/>
            </w:rPr>
            <w:t>«</w:t>
          </w:r>
          <w:r w:rsidR="00A05957" w:rsidRPr="00A67607">
            <w:rPr>
              <w:rFonts w:ascii="Times New Roman" w:eastAsia="Arial Unicode MS" w:hAnsi="Times New Roman" w:cs="Times New Roman"/>
              <w:color w:val="000000" w:themeColor="text1"/>
              <w:sz w:val="56"/>
              <w:szCs w:val="56"/>
            </w:rPr>
            <w:t>Тур</w:t>
          </w:r>
          <w:r w:rsidR="00827A1C">
            <w:rPr>
              <w:rFonts w:ascii="Times New Roman" w:eastAsia="Arial Unicode MS" w:hAnsi="Times New Roman" w:cs="Times New Roman"/>
              <w:color w:val="000000" w:themeColor="text1"/>
              <w:sz w:val="56"/>
              <w:szCs w:val="56"/>
            </w:rPr>
            <w:t>агентская</w:t>
          </w:r>
          <w:r w:rsidR="00A05957" w:rsidRPr="00A67607">
            <w:rPr>
              <w:rFonts w:ascii="Times New Roman" w:eastAsia="Arial Unicode MS" w:hAnsi="Times New Roman" w:cs="Times New Roman"/>
              <w:color w:val="000000" w:themeColor="text1"/>
              <w:sz w:val="56"/>
              <w:szCs w:val="56"/>
            </w:rPr>
            <w:t xml:space="preserve"> деятельность</w:t>
          </w:r>
          <w:r w:rsidRPr="00A67607">
            <w:rPr>
              <w:rFonts w:ascii="Times New Roman" w:eastAsia="Arial Unicode MS" w:hAnsi="Times New Roman" w:cs="Times New Roman"/>
              <w:color w:val="000000" w:themeColor="text1"/>
              <w:sz w:val="56"/>
              <w:szCs w:val="56"/>
            </w:rPr>
            <w:t>»</w:t>
          </w:r>
        </w:p>
        <w:p w14:paraId="2510F9C9" w14:textId="77777777" w:rsidR="00DE152A" w:rsidRDefault="00DE152A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74B5715" w14:textId="77777777" w:rsidR="00DE152A" w:rsidRPr="00A05957" w:rsidRDefault="00DE152A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05889E9" w14:textId="77777777" w:rsidR="00E961FB" w:rsidRDefault="00E961FB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FAF7BD9" w14:textId="77777777"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A2F0342" w14:textId="77777777"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89CC321" w14:textId="77777777"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0F6C61E" w14:textId="77777777"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61B53C6" w14:textId="77777777"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169BBD5" w14:textId="77777777"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057993F" w14:textId="61224721" w:rsidR="00996D7B" w:rsidRDefault="00996D7B" w:rsidP="00996D7B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</w:p>
        <w:p w14:paraId="7B0F9879" w14:textId="749BB233" w:rsidR="00A67607" w:rsidRDefault="00A67607" w:rsidP="00996D7B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</w:p>
        <w:p w14:paraId="14103FE6" w14:textId="4E700749" w:rsidR="00A67607" w:rsidRDefault="00A67607" w:rsidP="00996D7B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</w:p>
        <w:p w14:paraId="3AD46638" w14:textId="01623F00" w:rsidR="00A67607" w:rsidRDefault="00A67607" w:rsidP="00996D7B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</w:p>
        <w:p w14:paraId="31178F82" w14:textId="6FE94405" w:rsidR="00A67607" w:rsidRDefault="00A67607" w:rsidP="00996D7B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</w:p>
        <w:p w14:paraId="62E35855" w14:textId="46C09550" w:rsidR="00A67607" w:rsidRDefault="00A67607" w:rsidP="00996D7B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</w:p>
        <w:p w14:paraId="652CEF22" w14:textId="07DED9BA" w:rsidR="00A67607" w:rsidRDefault="00A67607" w:rsidP="00996D7B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</w:p>
        <w:p w14:paraId="0B53570A" w14:textId="173EE364" w:rsidR="00A67607" w:rsidRDefault="00A67607" w:rsidP="00996D7B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</w:p>
        <w:p w14:paraId="62A6351D" w14:textId="1D5085CF" w:rsidR="00A67607" w:rsidRDefault="00A67607" w:rsidP="00996D7B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</w:p>
        <w:p w14:paraId="352A1BBC" w14:textId="77777777" w:rsidR="00A67607" w:rsidRDefault="00A67607" w:rsidP="00996D7B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</w:p>
        <w:p w14:paraId="0386B7B4" w14:textId="77777777" w:rsidR="00C02EDE" w:rsidRPr="00A57F14" w:rsidRDefault="00C02EDE" w:rsidP="00C02EDE">
          <w:pPr>
            <w:keepNext/>
            <w:keepLines/>
            <w:spacing w:after="0" w:line="360" w:lineRule="auto"/>
            <w:rPr>
              <w:rFonts w:ascii="Times New Roman" w:eastAsia="Times New Roman" w:hAnsi="Times New Roman" w:cs="Times New Roman"/>
              <w:b/>
              <w:bCs/>
              <w:color w:val="365F91"/>
              <w:sz w:val="24"/>
              <w:szCs w:val="24"/>
              <w:lang w:eastAsia="ru-RU"/>
            </w:rPr>
          </w:pPr>
          <w:r w:rsidRPr="00A57F14">
            <w:rPr>
              <w:rFonts w:ascii="Times New Roman" w:eastAsia="Times New Roman" w:hAnsi="Times New Roman" w:cs="Times New Roman"/>
              <w:b/>
              <w:bCs/>
              <w:color w:val="365F91"/>
              <w:sz w:val="24"/>
              <w:szCs w:val="24"/>
              <w:lang w:eastAsia="ru-RU"/>
            </w:rPr>
            <w:t>Оглавление</w:t>
          </w:r>
        </w:p>
        <w:p w14:paraId="62421B94" w14:textId="77777777" w:rsidR="00C02EDE" w:rsidRPr="00A57F14" w:rsidRDefault="00C02EDE" w:rsidP="00C02EDE">
          <w:pPr>
            <w:tabs>
              <w:tab w:val="right" w:leader="dot" w:pos="9911"/>
            </w:tabs>
            <w:spacing w:after="0" w:line="360" w:lineRule="auto"/>
            <w:rPr>
              <w:rFonts w:ascii="Calibri" w:eastAsia="Times New Roman" w:hAnsi="Calibri" w:cs="Times New Roman"/>
              <w:noProof/>
              <w:sz w:val="20"/>
              <w:szCs w:val="20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fldChar w:fldCharType="begin"/>
          </w: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507427594" w:history="1">
            <w:r w:rsidRPr="00A57F14">
              <w:rPr>
                <w:rFonts w:ascii="Times New Roman" w:eastAsia="Calibri" w:hAnsi="Times New Roman" w:cs="Times New Roman"/>
                <w:noProof/>
                <w:color w:val="0000FF"/>
                <w:sz w:val="20"/>
                <w:szCs w:val="20"/>
                <w:u w:val="single"/>
                <w:lang w:eastAsia="ru-RU"/>
              </w:rPr>
              <w:t>Программа инструктажа по охране труда и технике безопасности</w:t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ab/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begin"/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instrText xml:space="preserve"> PAGEREF _Toc507427594 \h </w:instrText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separate"/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>2</w:t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end"/>
            </w:r>
          </w:hyperlink>
        </w:p>
        <w:p w14:paraId="1D28D688" w14:textId="77777777" w:rsidR="00C02EDE" w:rsidRPr="00A57F14" w:rsidRDefault="00C02EDE" w:rsidP="00C02EDE">
          <w:pPr>
            <w:tabs>
              <w:tab w:val="right" w:leader="dot" w:pos="9911"/>
            </w:tabs>
            <w:spacing w:after="0" w:line="360" w:lineRule="auto"/>
            <w:rPr>
              <w:rFonts w:ascii="Calibri" w:eastAsia="Times New Roman" w:hAnsi="Calibri" w:cs="Times New Roman"/>
              <w:noProof/>
              <w:sz w:val="20"/>
              <w:szCs w:val="20"/>
              <w:lang w:eastAsia="ru-RU"/>
            </w:rPr>
          </w:pPr>
          <w:hyperlink w:anchor="_Toc507427595" w:history="1">
            <w:r w:rsidRPr="00A57F14">
              <w:rPr>
                <w:rFonts w:ascii="Times New Roman" w:eastAsia="Calibri" w:hAnsi="Times New Roman" w:cs="Times New Roman"/>
                <w:noProof/>
                <w:color w:val="0000FF"/>
                <w:sz w:val="20"/>
                <w:szCs w:val="20"/>
                <w:u w:val="single"/>
                <w:lang w:eastAsia="ru-RU"/>
              </w:rPr>
              <w:t xml:space="preserve">Инструкция по охране труда для участников </w:t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ab/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begin"/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instrText xml:space="preserve"> PAGEREF _Toc507427595 \h </w:instrText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separate"/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>3</w:t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end"/>
            </w:r>
          </w:hyperlink>
        </w:p>
        <w:p w14:paraId="42BAEA1C" w14:textId="77777777" w:rsidR="00C02EDE" w:rsidRPr="00A57F14" w:rsidRDefault="00C02EDE" w:rsidP="00C02EDE">
          <w:pPr>
            <w:tabs>
              <w:tab w:val="right" w:leader="dot" w:pos="9911"/>
            </w:tabs>
            <w:spacing w:after="0" w:line="360" w:lineRule="auto"/>
            <w:ind w:left="567"/>
            <w:rPr>
              <w:rFonts w:ascii="Calibri" w:eastAsia="Times New Roman" w:hAnsi="Calibri" w:cs="Times New Roman"/>
              <w:i/>
              <w:noProof/>
              <w:sz w:val="20"/>
              <w:szCs w:val="20"/>
              <w:lang w:eastAsia="ru-RU"/>
            </w:rPr>
          </w:pPr>
          <w:hyperlink w:anchor="_Toc507427596" w:history="1">
            <w:r w:rsidRPr="00A57F14">
              <w:rPr>
                <w:rFonts w:ascii="Times New Roman" w:eastAsia="Calibri" w:hAnsi="Times New Roman" w:cs="Times New Roman"/>
                <w:i/>
                <w:noProof/>
                <w:color w:val="0000FF"/>
                <w:sz w:val="20"/>
                <w:szCs w:val="20"/>
                <w:u w:val="single"/>
                <w:lang w:eastAsia="ru-RU"/>
              </w:rPr>
              <w:t>1.Общие требования охраны труда</w:t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tab/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fldChar w:fldCharType="begin"/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instrText xml:space="preserve"> PAGEREF _Toc507427596 \h </w:instrText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fldChar w:fldCharType="separate"/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t>3</w:t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fldChar w:fldCharType="end"/>
            </w:r>
          </w:hyperlink>
        </w:p>
        <w:p w14:paraId="17B411AF" w14:textId="77777777" w:rsidR="00C02EDE" w:rsidRPr="00A57F14" w:rsidRDefault="00C02EDE" w:rsidP="00C02EDE">
          <w:pPr>
            <w:tabs>
              <w:tab w:val="right" w:leader="dot" w:pos="9911"/>
            </w:tabs>
            <w:spacing w:after="0" w:line="360" w:lineRule="auto"/>
            <w:ind w:left="567"/>
            <w:rPr>
              <w:rFonts w:ascii="Calibri" w:eastAsia="Times New Roman" w:hAnsi="Calibri" w:cs="Times New Roman"/>
              <w:i/>
              <w:noProof/>
              <w:sz w:val="20"/>
              <w:szCs w:val="20"/>
              <w:lang w:eastAsia="ru-RU"/>
            </w:rPr>
          </w:pPr>
          <w:hyperlink w:anchor="_Toc507427597" w:history="1">
            <w:r w:rsidRPr="00A57F14">
              <w:rPr>
                <w:rFonts w:ascii="Times New Roman" w:eastAsia="Calibri" w:hAnsi="Times New Roman" w:cs="Times New Roman"/>
                <w:i/>
                <w:noProof/>
                <w:color w:val="0000FF"/>
                <w:sz w:val="20"/>
                <w:szCs w:val="20"/>
                <w:u w:val="single"/>
                <w:lang w:eastAsia="ru-RU"/>
              </w:rPr>
              <w:t>2.Требования охраны труда перед началом работы</w:t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tab/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fldChar w:fldCharType="begin"/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instrText xml:space="preserve"> PAGEREF _Toc507427597 \h </w:instrText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fldChar w:fldCharType="separate"/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t>5</w:t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fldChar w:fldCharType="end"/>
            </w:r>
          </w:hyperlink>
        </w:p>
        <w:p w14:paraId="7217346C" w14:textId="77777777" w:rsidR="00C02EDE" w:rsidRPr="00A57F14" w:rsidRDefault="00C02EDE" w:rsidP="00C02EDE">
          <w:pPr>
            <w:tabs>
              <w:tab w:val="right" w:leader="dot" w:pos="9911"/>
            </w:tabs>
            <w:spacing w:after="0" w:line="360" w:lineRule="auto"/>
            <w:ind w:left="567"/>
            <w:rPr>
              <w:rFonts w:ascii="Calibri" w:eastAsia="Times New Roman" w:hAnsi="Calibri" w:cs="Times New Roman"/>
              <w:i/>
              <w:noProof/>
              <w:sz w:val="20"/>
              <w:szCs w:val="20"/>
              <w:lang w:eastAsia="ru-RU"/>
            </w:rPr>
          </w:pPr>
          <w:hyperlink w:anchor="_Toc507427598" w:history="1">
            <w:r w:rsidRPr="00A57F14">
              <w:rPr>
                <w:rFonts w:ascii="Times New Roman" w:eastAsia="Calibri" w:hAnsi="Times New Roman" w:cs="Times New Roman"/>
                <w:i/>
                <w:noProof/>
                <w:color w:val="0000FF"/>
                <w:sz w:val="20"/>
                <w:szCs w:val="20"/>
                <w:u w:val="single"/>
                <w:lang w:eastAsia="ru-RU"/>
              </w:rPr>
              <w:t>3.Требования охраны труда во время работы</w:t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tab/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fldChar w:fldCharType="begin"/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instrText xml:space="preserve"> PAGEREF _Toc507427598 \h </w:instrText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fldChar w:fldCharType="separate"/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t>6</w:t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fldChar w:fldCharType="end"/>
            </w:r>
          </w:hyperlink>
        </w:p>
        <w:p w14:paraId="7F4308DE" w14:textId="77777777" w:rsidR="00C02EDE" w:rsidRPr="00A57F14" w:rsidRDefault="00C02EDE" w:rsidP="00C02EDE">
          <w:pPr>
            <w:tabs>
              <w:tab w:val="right" w:leader="dot" w:pos="9911"/>
            </w:tabs>
            <w:spacing w:after="0" w:line="360" w:lineRule="auto"/>
            <w:ind w:left="567"/>
            <w:rPr>
              <w:rFonts w:ascii="Calibri" w:eastAsia="Times New Roman" w:hAnsi="Calibri" w:cs="Times New Roman"/>
              <w:i/>
              <w:noProof/>
              <w:sz w:val="20"/>
              <w:szCs w:val="20"/>
              <w:lang w:eastAsia="ru-RU"/>
            </w:rPr>
          </w:pPr>
          <w:hyperlink w:anchor="_Toc507427599" w:history="1">
            <w:r w:rsidRPr="00A57F14">
              <w:rPr>
                <w:rFonts w:ascii="Times New Roman" w:eastAsia="Calibri" w:hAnsi="Times New Roman" w:cs="Times New Roman"/>
                <w:i/>
                <w:noProof/>
                <w:color w:val="0000FF"/>
                <w:sz w:val="20"/>
                <w:szCs w:val="20"/>
                <w:u w:val="single"/>
                <w:lang w:eastAsia="ru-RU"/>
              </w:rPr>
              <w:t>4. Требования охраны труда в аварийных ситуациях</w:t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tab/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fldChar w:fldCharType="begin"/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instrText xml:space="preserve"> PAGEREF _Toc507427599 \h </w:instrText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fldChar w:fldCharType="separate"/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t>7</w:t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fldChar w:fldCharType="end"/>
            </w:r>
          </w:hyperlink>
        </w:p>
        <w:p w14:paraId="49B833BE" w14:textId="77777777" w:rsidR="00C02EDE" w:rsidRPr="00A57F14" w:rsidRDefault="00C02EDE" w:rsidP="00C02EDE">
          <w:pPr>
            <w:tabs>
              <w:tab w:val="right" w:leader="dot" w:pos="9911"/>
            </w:tabs>
            <w:spacing w:after="0" w:line="360" w:lineRule="auto"/>
            <w:ind w:left="567"/>
            <w:rPr>
              <w:rFonts w:ascii="Calibri" w:eastAsia="Times New Roman" w:hAnsi="Calibri" w:cs="Times New Roman"/>
              <w:i/>
              <w:noProof/>
              <w:sz w:val="20"/>
              <w:szCs w:val="20"/>
              <w:lang w:eastAsia="ru-RU"/>
            </w:rPr>
          </w:pPr>
          <w:hyperlink w:anchor="_Toc507427600" w:history="1">
            <w:r w:rsidRPr="00A57F14">
              <w:rPr>
                <w:rFonts w:ascii="Times New Roman" w:eastAsia="Calibri" w:hAnsi="Times New Roman" w:cs="Times New Roman"/>
                <w:i/>
                <w:noProof/>
                <w:color w:val="0000FF"/>
                <w:sz w:val="20"/>
                <w:szCs w:val="20"/>
                <w:u w:val="single"/>
                <w:lang w:eastAsia="ru-RU"/>
              </w:rPr>
              <w:t>5.Требование охраны труда по окончании работ</w:t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tab/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fldChar w:fldCharType="begin"/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instrText xml:space="preserve"> PAGEREF _Toc507427600 \h </w:instrText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fldChar w:fldCharType="separate"/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t>8</w:t>
            </w:r>
            <w:r w:rsidRPr="00A57F14">
              <w:rPr>
                <w:rFonts w:ascii="Times New Roman" w:eastAsia="Calibri" w:hAnsi="Times New Roman" w:cs="Times New Roman"/>
                <w:i/>
                <w:noProof/>
                <w:webHidden/>
                <w:sz w:val="20"/>
                <w:szCs w:val="20"/>
                <w:lang w:eastAsia="ru-RU"/>
              </w:rPr>
              <w:fldChar w:fldCharType="end"/>
            </w:r>
          </w:hyperlink>
        </w:p>
        <w:p w14:paraId="3AA5ED0B" w14:textId="77777777" w:rsidR="00C02EDE" w:rsidRPr="00A57F14" w:rsidRDefault="00C02EDE" w:rsidP="00C02EDE">
          <w:pPr>
            <w:tabs>
              <w:tab w:val="right" w:leader="dot" w:pos="9911"/>
            </w:tabs>
            <w:spacing w:after="0" w:line="360" w:lineRule="auto"/>
            <w:rPr>
              <w:rFonts w:ascii="Calibri" w:eastAsia="Times New Roman" w:hAnsi="Calibri" w:cs="Times New Roman"/>
              <w:noProof/>
              <w:sz w:val="20"/>
              <w:szCs w:val="20"/>
              <w:lang w:eastAsia="ru-RU"/>
            </w:rPr>
          </w:pPr>
          <w:hyperlink w:anchor="_Toc507427601" w:history="1">
            <w:r w:rsidRPr="00A57F14">
              <w:rPr>
                <w:rFonts w:ascii="Times New Roman" w:eastAsia="Calibri" w:hAnsi="Times New Roman" w:cs="Times New Roman"/>
                <w:noProof/>
                <w:color w:val="0000FF"/>
                <w:sz w:val="20"/>
                <w:szCs w:val="20"/>
                <w:u w:val="single"/>
                <w:lang w:eastAsia="ru-RU"/>
              </w:rPr>
              <w:t>Инструкция по охране труда для экспертов</w:t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ab/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begin"/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instrText xml:space="preserve"> PAGEREF _Toc507427601 \h </w:instrText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separate"/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>9</w:t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end"/>
            </w:r>
          </w:hyperlink>
        </w:p>
        <w:p w14:paraId="0A83A3DA" w14:textId="77777777" w:rsidR="00C02EDE" w:rsidRPr="00A57F14" w:rsidRDefault="00C02EDE" w:rsidP="00C02EDE">
          <w:pPr>
            <w:tabs>
              <w:tab w:val="right" w:leader="dot" w:pos="9911"/>
            </w:tabs>
            <w:spacing w:after="0" w:line="360" w:lineRule="auto"/>
            <w:ind w:left="567"/>
            <w:rPr>
              <w:rFonts w:ascii="Calibri" w:eastAsia="Times New Roman" w:hAnsi="Calibri" w:cs="Times New Roman"/>
              <w:noProof/>
              <w:sz w:val="20"/>
              <w:szCs w:val="20"/>
              <w:lang w:eastAsia="ru-RU"/>
            </w:rPr>
          </w:pPr>
          <w:hyperlink w:anchor="_Toc507427602" w:history="1">
            <w:r w:rsidRPr="00A57F14">
              <w:rPr>
                <w:rFonts w:ascii="Times New Roman" w:eastAsia="Calibri" w:hAnsi="Times New Roman" w:cs="Times New Roman"/>
                <w:i/>
                <w:noProof/>
                <w:color w:val="0000FF"/>
                <w:sz w:val="20"/>
                <w:szCs w:val="20"/>
                <w:u w:val="single"/>
                <w:lang w:eastAsia="ru-RU"/>
              </w:rPr>
              <w:t>1.Общие требования охраны труда</w:t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ab/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begin"/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instrText xml:space="preserve"> PAGEREF _Toc507427602 \h </w:instrText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separate"/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>9</w:t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end"/>
            </w:r>
          </w:hyperlink>
        </w:p>
        <w:p w14:paraId="7731A866" w14:textId="77777777" w:rsidR="00C02EDE" w:rsidRPr="00A57F14" w:rsidRDefault="00C02EDE" w:rsidP="00C02EDE">
          <w:pPr>
            <w:tabs>
              <w:tab w:val="right" w:leader="dot" w:pos="9911"/>
            </w:tabs>
            <w:spacing w:after="0" w:line="360" w:lineRule="auto"/>
            <w:ind w:left="567"/>
            <w:rPr>
              <w:rFonts w:ascii="Calibri" w:eastAsia="Times New Roman" w:hAnsi="Calibri" w:cs="Times New Roman"/>
              <w:noProof/>
              <w:sz w:val="20"/>
              <w:szCs w:val="20"/>
              <w:lang w:eastAsia="ru-RU"/>
            </w:rPr>
          </w:pPr>
          <w:hyperlink w:anchor="_Toc507427603" w:history="1">
            <w:r w:rsidRPr="00A57F14">
              <w:rPr>
                <w:rFonts w:ascii="Times New Roman" w:eastAsia="Calibri" w:hAnsi="Times New Roman" w:cs="Times New Roman"/>
                <w:i/>
                <w:noProof/>
                <w:color w:val="0000FF"/>
                <w:sz w:val="20"/>
                <w:szCs w:val="20"/>
                <w:u w:val="single"/>
                <w:lang w:eastAsia="ru-RU"/>
              </w:rPr>
              <w:t>2.Требования охраны труда перед началом работы</w:t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ab/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begin"/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instrText xml:space="preserve"> PAGEREF _Toc507427603 \h </w:instrText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separate"/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>10</w:t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end"/>
            </w:r>
          </w:hyperlink>
        </w:p>
        <w:p w14:paraId="471658D3" w14:textId="77777777" w:rsidR="00C02EDE" w:rsidRPr="00A57F14" w:rsidRDefault="00C02EDE" w:rsidP="00C02EDE">
          <w:pPr>
            <w:tabs>
              <w:tab w:val="right" w:leader="dot" w:pos="9911"/>
            </w:tabs>
            <w:spacing w:after="0" w:line="360" w:lineRule="auto"/>
            <w:ind w:left="567"/>
            <w:rPr>
              <w:rFonts w:ascii="Calibri" w:eastAsia="Times New Roman" w:hAnsi="Calibri" w:cs="Times New Roman"/>
              <w:noProof/>
              <w:sz w:val="20"/>
              <w:szCs w:val="20"/>
              <w:lang w:eastAsia="ru-RU"/>
            </w:rPr>
          </w:pPr>
          <w:hyperlink w:anchor="_Toc507427604" w:history="1">
            <w:r w:rsidRPr="00A57F14">
              <w:rPr>
                <w:rFonts w:ascii="Times New Roman" w:eastAsia="Calibri" w:hAnsi="Times New Roman" w:cs="Times New Roman"/>
                <w:i/>
                <w:noProof/>
                <w:color w:val="0000FF"/>
                <w:sz w:val="20"/>
                <w:szCs w:val="20"/>
                <w:u w:val="single"/>
                <w:lang w:eastAsia="ru-RU"/>
              </w:rPr>
              <w:t>3.Требования охраны труда во время работы</w:t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ab/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begin"/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instrText xml:space="preserve"> PAGEREF _Toc507427604 \h </w:instrText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separate"/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>11</w:t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end"/>
            </w:r>
          </w:hyperlink>
        </w:p>
        <w:p w14:paraId="3F5A7596" w14:textId="77777777" w:rsidR="00C02EDE" w:rsidRPr="00A57F14" w:rsidRDefault="00C02EDE" w:rsidP="00C02EDE">
          <w:pPr>
            <w:tabs>
              <w:tab w:val="right" w:leader="dot" w:pos="9911"/>
            </w:tabs>
            <w:spacing w:after="0" w:line="360" w:lineRule="auto"/>
            <w:ind w:left="567"/>
            <w:rPr>
              <w:rFonts w:ascii="Calibri" w:eastAsia="Times New Roman" w:hAnsi="Calibri" w:cs="Times New Roman"/>
              <w:noProof/>
              <w:sz w:val="20"/>
              <w:szCs w:val="20"/>
              <w:lang w:eastAsia="ru-RU"/>
            </w:rPr>
          </w:pPr>
          <w:hyperlink w:anchor="_Toc507427605" w:history="1">
            <w:r w:rsidRPr="00A57F14">
              <w:rPr>
                <w:rFonts w:ascii="Times New Roman" w:eastAsia="Calibri" w:hAnsi="Times New Roman" w:cs="Times New Roman"/>
                <w:i/>
                <w:noProof/>
                <w:color w:val="0000FF"/>
                <w:sz w:val="20"/>
                <w:szCs w:val="20"/>
                <w:u w:val="single"/>
                <w:lang w:eastAsia="ru-RU"/>
              </w:rPr>
              <w:t>4. Требования охраны труда в аварийных ситуациях</w:t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ab/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begin"/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instrText xml:space="preserve"> PAGEREF _Toc507427605 \h </w:instrText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separate"/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>12</w:t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end"/>
            </w:r>
          </w:hyperlink>
        </w:p>
        <w:p w14:paraId="0C5DDAA8" w14:textId="77777777" w:rsidR="00C02EDE" w:rsidRPr="00A57F14" w:rsidRDefault="00C02EDE" w:rsidP="00C02EDE">
          <w:pPr>
            <w:tabs>
              <w:tab w:val="right" w:leader="dot" w:pos="9911"/>
            </w:tabs>
            <w:spacing w:after="0" w:line="360" w:lineRule="auto"/>
            <w:ind w:left="567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507427606" w:history="1">
            <w:r w:rsidRPr="00A57F14">
              <w:rPr>
                <w:rFonts w:ascii="Times New Roman" w:eastAsia="Calibri" w:hAnsi="Times New Roman" w:cs="Times New Roman"/>
                <w:i/>
                <w:noProof/>
                <w:color w:val="0000FF"/>
                <w:sz w:val="20"/>
                <w:szCs w:val="20"/>
                <w:u w:val="single"/>
                <w:lang w:eastAsia="ru-RU"/>
              </w:rPr>
              <w:t>5.Требование охраны труда по окончании работ</w:t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ab/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begin"/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instrText xml:space="preserve"> PAGEREF _Toc507427606 \h </w:instrText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separate"/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t>13</w:t>
            </w:r>
            <w:r w:rsidRPr="00A57F14">
              <w:rPr>
                <w:rFonts w:ascii="Times New Roman" w:eastAsia="Calibri" w:hAnsi="Times New Roman" w:cs="Times New Roman"/>
                <w:noProof/>
                <w:webHidden/>
                <w:sz w:val="20"/>
                <w:szCs w:val="20"/>
                <w:lang w:eastAsia="ru-RU"/>
              </w:rPr>
              <w:fldChar w:fldCharType="end"/>
            </w:r>
          </w:hyperlink>
        </w:p>
        <w:p w14:paraId="079A065F" w14:textId="77777777" w:rsidR="00C02EDE" w:rsidRPr="00A57F14" w:rsidRDefault="00C02EDE" w:rsidP="00C02EDE">
          <w:pPr>
            <w:spacing w:after="0" w:line="36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</w:p>
        <w:p w14:paraId="3AF32BDA" w14:textId="77777777" w:rsidR="00C02EDE" w:rsidRPr="00120B45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bCs/>
              <w:color w:val="365F91"/>
              <w:sz w:val="24"/>
              <w:szCs w:val="24"/>
              <w:lang w:eastAsia="ru-RU"/>
            </w:rPr>
          </w:pPr>
          <w:bookmarkStart w:id="0" w:name="_Toc507427595"/>
          <w:r w:rsidRPr="00120B45">
            <w:rPr>
              <w:rFonts w:ascii="Times New Roman" w:eastAsia="Times New Roman" w:hAnsi="Times New Roman" w:cs="Times New Roman"/>
              <w:b/>
              <w:bCs/>
              <w:color w:val="365F91"/>
              <w:sz w:val="24"/>
              <w:szCs w:val="24"/>
              <w:lang w:eastAsia="ru-RU"/>
            </w:rPr>
            <w:t>Программа инструктажа по охра</w:t>
          </w:r>
          <w:r>
            <w:rPr>
              <w:rFonts w:ascii="Times New Roman" w:eastAsia="Times New Roman" w:hAnsi="Times New Roman" w:cs="Times New Roman"/>
              <w:b/>
              <w:bCs/>
              <w:color w:val="365F91"/>
              <w:sz w:val="24"/>
              <w:szCs w:val="24"/>
              <w:lang w:eastAsia="ru-RU"/>
            </w:rPr>
            <w:t>не труда и технике безопасности</w:t>
          </w:r>
        </w:p>
        <w:p w14:paraId="1DE60CA9" w14:textId="77777777" w:rsidR="00C02EDE" w:rsidRPr="00120B45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120B45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    </w:r>
        </w:p>
        <w:p w14:paraId="1D80674B" w14:textId="77777777" w:rsidR="00C02EDE" w:rsidRPr="00120B45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120B45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2. Время начала и окончания проведения конкурсных заданий, нахождение посторонних лиц на площадке.</w:t>
          </w:r>
        </w:p>
        <w:p w14:paraId="62076F0D" w14:textId="77777777" w:rsidR="00C02EDE" w:rsidRPr="00120B45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120B45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3. Контроль требований охраны труда участниками и эксперт</w:t>
          </w:r>
          <w:r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ами. Штрафные баллы за нарушение</w:t>
          </w:r>
          <w:r w:rsidRPr="00120B45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 xml:space="preserve"> требований охраны труда.</w:t>
          </w:r>
        </w:p>
        <w:p w14:paraId="523C3883" w14:textId="77777777" w:rsidR="00C02EDE" w:rsidRPr="00120B45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120B45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4. Вредные и опасные факторы во время выполнения конкурсных заданий и нахождения на территории проведения конкурса.</w:t>
          </w:r>
        </w:p>
        <w:p w14:paraId="6B50DDEB" w14:textId="77777777" w:rsidR="00C02EDE" w:rsidRPr="00120B45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120B45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    </w:r>
        </w:p>
        <w:p w14:paraId="185E6288" w14:textId="77777777" w:rsidR="00C02EDE" w:rsidRPr="00120B45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120B45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6. Основные требования санитарии и личной гигиены.</w:t>
          </w:r>
        </w:p>
        <w:p w14:paraId="77F6AD15" w14:textId="77777777" w:rsidR="00C02EDE" w:rsidRPr="00120B45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120B45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lastRenderedPageBreak/>
            <w:t>7. Средства индивидуальной и коллективной защиты, необходимость их использования.</w:t>
          </w:r>
        </w:p>
        <w:p w14:paraId="4D5AE8E0" w14:textId="77777777" w:rsidR="00C02EDE" w:rsidRPr="00120B45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120B45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8. Порядок действий при плохом самочувствии или получении травмы. Правила оказания первой помощи.</w:t>
          </w:r>
        </w:p>
        <w:p w14:paraId="33A4C918" w14:textId="77777777" w:rsidR="00C02EDE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120B45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9. Действия при возникновении чрезвычайной ситуации, ознакомление со схемой эвакуации и пожарными выходами.</w:t>
          </w:r>
        </w:p>
        <w:p w14:paraId="53C370E3" w14:textId="77777777" w:rsidR="00C02EDE" w:rsidRPr="00237258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0BCEA622" w14:textId="77777777" w:rsidR="00C02EDE" w:rsidRPr="00A57F14" w:rsidRDefault="00C02EDE" w:rsidP="00C02EDE">
          <w:pPr>
            <w:spacing w:before="120" w:after="120" w:line="240" w:lineRule="auto"/>
            <w:ind w:firstLine="709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Times New Roman" w:hAnsi="Times New Roman" w:cs="Times New Roman"/>
              <w:b/>
              <w:bCs/>
              <w:color w:val="365F91"/>
              <w:sz w:val="24"/>
              <w:szCs w:val="24"/>
              <w:lang w:eastAsia="ru-RU"/>
            </w:rPr>
            <w:t>Инструкция по охране труда для участников</w:t>
          </w:r>
          <w:bookmarkEnd w:id="0"/>
        </w:p>
        <w:p w14:paraId="11C82EE3" w14:textId="77777777" w:rsidR="00C02EDE" w:rsidRPr="00A57F14" w:rsidRDefault="00C02EDE" w:rsidP="00C02EDE">
          <w:pPr>
            <w:spacing w:before="120" w:after="120" w:line="240" w:lineRule="auto"/>
            <w:ind w:firstLine="709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47BB6759" w14:textId="77777777" w:rsidR="00C02EDE" w:rsidRPr="00A57F14" w:rsidRDefault="00C02EDE" w:rsidP="00C02EDE">
          <w:pPr>
            <w:keepNext/>
            <w:spacing w:before="120" w:after="120" w:line="240" w:lineRule="auto"/>
            <w:ind w:firstLine="709"/>
            <w:outlineLvl w:val="1"/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</w:pPr>
          <w:bookmarkStart w:id="1" w:name="_Toc507427596"/>
          <w:r w:rsidRPr="00A57F14"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  <w:t>1.Общие требования охраны труда</w:t>
          </w:r>
          <w:bookmarkEnd w:id="1"/>
        </w:p>
        <w:p w14:paraId="7B78939A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color w:val="FF0000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color w:val="FF0000"/>
              <w:sz w:val="24"/>
              <w:szCs w:val="24"/>
              <w:lang w:eastAsia="ru-RU"/>
            </w:rPr>
            <w:t>Для участников до 14 лет</w:t>
          </w:r>
        </w:p>
        <w:p w14:paraId="5BC365B7" w14:textId="4EAB8452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1.1. К участию в конкурсе, под непосредственным руководством Экспертов или совместно с Экспертом, Компетенции «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Тур</w:t>
          </w:r>
          <w:r w:rsidR="001B5D92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агентская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деятельность</w:t>
          </w: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»</w:t>
          </w:r>
          <w:r w:rsidR="00A6760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</w:t>
          </w: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допускаются участники в возрасте до 14 лет:</w:t>
          </w:r>
        </w:p>
        <w:p w14:paraId="72221789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прошедшие инструктаж по охране труда по «Программе инструктажа по охране труда и технике безопасности»;</w:t>
          </w:r>
        </w:p>
        <w:p w14:paraId="20EDDEDA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ознакомленные с инструкцией по охране труда;</w:t>
          </w:r>
        </w:p>
        <w:p w14:paraId="608B233D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имеющие необходимые навыки по эксплуатации инструмента, приспособлений совместной работы на оборудовании;</w:t>
          </w:r>
        </w:p>
        <w:p w14:paraId="54D3D764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не имеющие противопоказаний к выполнению конкурсных заданий по состоянию здоровья.</w:t>
          </w:r>
        </w:p>
        <w:p w14:paraId="5DFAF74F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7FEE85AF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color w:val="FF0000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color w:val="FF0000"/>
              <w:sz w:val="24"/>
              <w:szCs w:val="24"/>
              <w:lang w:eastAsia="ru-RU"/>
            </w:rPr>
            <w:t>Для участников от 14 до 18 лет</w:t>
          </w:r>
        </w:p>
        <w:p w14:paraId="7C8B91AB" w14:textId="6959635D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1.1. К участию в конкурсе, под непосредственным руководством Экспертов Компетенции «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Тур</w:t>
          </w:r>
          <w:r w:rsidR="001B5D92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агентская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деятельность</w:t>
          </w: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» допускаются участники в возрасте от 14 до 18 лет:</w:t>
          </w:r>
        </w:p>
        <w:p w14:paraId="11603A25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прошедшие инструктаж по охране труда по «Программе инструктажа по охране труда и технике безопасности»;</w:t>
          </w:r>
        </w:p>
        <w:p w14:paraId="33A35C02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ознакомленные с инструкцией по охране труда;</w:t>
          </w:r>
        </w:p>
        <w:p w14:paraId="1D0D85E8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имеющие необходимые навыки по эксплуатации инструмента, приспособлений совместной работы на оборудовании;</w:t>
          </w:r>
        </w:p>
        <w:p w14:paraId="2AD6CC35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не имеющие противопоказаний к выполнению конкурсных заданий по состоянию здоровья.</w:t>
          </w:r>
        </w:p>
        <w:p w14:paraId="0D64C634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color w:val="FF0000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color w:val="FF0000"/>
              <w:sz w:val="24"/>
              <w:szCs w:val="24"/>
              <w:lang w:eastAsia="ru-RU"/>
            </w:rPr>
            <w:t>Для участников старше 18 лет</w:t>
          </w:r>
        </w:p>
        <w:p w14:paraId="6E146E2A" w14:textId="6F8FC1FB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1.1. К самостоятельному выполнению конкурсных заданий в Компетенции «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Тур</w:t>
          </w:r>
          <w:r w:rsidR="001B5D92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агентская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деятельность</w:t>
          </w: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» допускаются участники не моложе 18 лет</w:t>
          </w:r>
        </w:p>
        <w:p w14:paraId="20D320B8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прошедшие инструктаж по охране труда по «Программе инструктажа по охране труда и технике безопасности»;</w:t>
          </w:r>
        </w:p>
        <w:p w14:paraId="5E9AF634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ознакомленные с инструкцией по охране труда;</w:t>
          </w:r>
        </w:p>
        <w:p w14:paraId="79E40E0A" w14:textId="77777777" w:rsidR="00C02EDE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lastRenderedPageBreak/>
            <w:t>- имеющие необходимые навыки по эксплуатации инструмента, приспособлений совместной работы на оборудовании;</w:t>
          </w:r>
        </w:p>
        <w:p w14:paraId="3CFB9E14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не имеющие противопоказаний к выполнению конкурсных заданий по состоянию здоровья.</w:t>
          </w:r>
        </w:p>
        <w:p w14:paraId="1BEC3644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4FEA8FBE" w14:textId="77777777" w:rsidR="00C02EDE" w:rsidRPr="00120B45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1.2. </w:t>
          </w:r>
          <w:r w:rsidRPr="00120B45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14:paraId="749938F9" w14:textId="77777777" w:rsidR="00C02EDE" w:rsidRPr="00120B45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20B45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- инструкции по охране труда и технике безопасности; </w:t>
          </w:r>
        </w:p>
        <w:p w14:paraId="352B9734" w14:textId="77777777" w:rsidR="00C02EDE" w:rsidRPr="00120B45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20B45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не заходить за ограждения и в технические помещения;</w:t>
          </w:r>
        </w:p>
        <w:p w14:paraId="64546B59" w14:textId="77777777" w:rsidR="00C02EDE" w:rsidRPr="00120B45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20B45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соблюдать личную гигиену;</w:t>
          </w:r>
        </w:p>
        <w:p w14:paraId="15A71DC9" w14:textId="77777777" w:rsidR="00C02EDE" w:rsidRPr="00120B45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20B45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принимать п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ищу в строго отведенных местах;</w:t>
          </w:r>
        </w:p>
        <w:p w14:paraId="472E6370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1.3. Участник для выполнения конкурсного задания использует:</w:t>
          </w:r>
        </w:p>
        <w:p w14:paraId="59A99B19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персональный компьютер или ноутбук;</w:t>
          </w:r>
        </w:p>
        <w:p w14:paraId="5AAFFEFF" w14:textId="77777777" w:rsidR="00C02EDE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принтер;</w:t>
          </w:r>
        </w:p>
        <w:p w14:paraId="2CD67293" w14:textId="77777777" w:rsidR="00C02EDE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телефон;</w:t>
          </w:r>
        </w:p>
        <w:p w14:paraId="39F6477F" w14:textId="77777777" w:rsidR="00C02EDE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информационный стенд;</w:t>
          </w:r>
        </w:p>
        <w:p w14:paraId="3821A1AA" w14:textId="77777777" w:rsidR="00C02EDE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интерактивная доска/проектор;</w:t>
          </w:r>
        </w:p>
        <w:p w14:paraId="7D43B804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- канцелярские принадлежности. </w:t>
          </w:r>
        </w:p>
        <w:p w14:paraId="29F779AD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1.4. При выполнении конкурсного задания на участника могут воздействовать следующие вредные и (или) опасные факторы:</w:t>
          </w:r>
        </w:p>
        <w:p w14:paraId="16039E05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Физические:</w:t>
          </w:r>
        </w:p>
        <w:p w14:paraId="23D1D3D3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режущие и колющие предметы;</w:t>
          </w:r>
        </w:p>
        <w:p w14:paraId="43B80D5C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электрический ток;</w:t>
          </w:r>
        </w:p>
        <w:p w14:paraId="06E555BF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повышенный шум;</w:t>
          </w:r>
        </w:p>
        <w:p w14:paraId="27173344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недостаточность/яркость освещения;</w:t>
          </w:r>
        </w:p>
        <w:p w14:paraId="401677FE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повышенный уровень пульсации светового потока;</w:t>
          </w:r>
        </w:p>
        <w:p w14:paraId="39061F45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повышенное значение напряжения в электрической цепи, замыкание которой может произойти через тело человека;</w:t>
          </w:r>
        </w:p>
        <w:p w14:paraId="3AEA654C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повышенный или пониженный уровень освещенности;</w:t>
          </w:r>
        </w:p>
        <w:p w14:paraId="4D3CD62C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повышенный уровень прямой и отраженной яркости монитора;</w:t>
          </w:r>
        </w:p>
        <w:p w14:paraId="31F12D5A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Психологические:</w:t>
          </w:r>
        </w:p>
        <w:p w14:paraId="0C65A798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-чрезмерное напряжение внимания;</w:t>
          </w:r>
        </w:p>
        <w:p w14:paraId="32DB3A27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-усиленная нагрузка на зрение;</w:t>
          </w:r>
        </w:p>
        <w:p w14:paraId="1F52AC08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-повышенная ответственность.</w:t>
          </w:r>
        </w:p>
        <w:p w14:paraId="419E7BC8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1.5. Во время выполнения конкурсного задания средства индивидуальной защиты не требуются. Одежда и обувь должны быть удобными, по сезону, не приносить дискомфорт.</w:t>
          </w:r>
        </w:p>
        <w:p w14:paraId="77FF8F6E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lastRenderedPageBreak/>
            <w:t>1.6. Знаки безопасности, используемые на рабочем месте, для обозначения присутствующих опасностей:</w:t>
          </w:r>
        </w:p>
        <w:p w14:paraId="222E5EC2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</w:t>
          </w:r>
          <w:r w:rsidRPr="00A57F14">
            <w:rPr>
              <w:rFonts w:ascii="Times New Roman" w:eastAsia="Calibri" w:hAnsi="Times New Roman" w:cs="Times New Roman"/>
              <w:color w:val="000000"/>
              <w:sz w:val="24"/>
              <w:szCs w:val="24"/>
              <w:u w:val="single"/>
              <w:lang w:eastAsia="ru-RU"/>
            </w:rPr>
            <w:t xml:space="preserve"> F 04 Огнетушитель        </w:t>
          </w: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                                       </w:t>
          </w:r>
          <w:r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476F0F14" wp14:editId="0AA24657">
                <wp:extent cx="448945" cy="437515"/>
                <wp:effectExtent l="0" t="0" r="8255" b="635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6" t="-26" r="-26" b="-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94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7F5EC40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- </w:t>
          </w:r>
          <w:r w:rsidRPr="00A57F14">
            <w:rPr>
              <w:rFonts w:ascii="Times New Roman" w:eastAsia="Calibri" w:hAnsi="Times New Roman" w:cs="Times New Roman"/>
              <w:color w:val="000000"/>
              <w:sz w:val="24"/>
              <w:szCs w:val="24"/>
              <w:u w:val="single"/>
              <w:lang w:eastAsia="ru-RU"/>
            </w:rPr>
            <w:t> E 22 Указатель выхода</w:t>
          </w: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                                      </w:t>
          </w:r>
          <w:r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0E712371" wp14:editId="2569637E">
                <wp:extent cx="768350" cy="409575"/>
                <wp:effectExtent l="0" t="0" r="0" b="9525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6" t="-50" r="-26" b="-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07540CB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- </w:t>
          </w:r>
          <w:r w:rsidRPr="00A57F14">
            <w:rPr>
              <w:rFonts w:ascii="Times New Roman" w:eastAsia="Calibri" w:hAnsi="Times New Roman" w:cs="Times New Roman"/>
              <w:color w:val="000000"/>
              <w:sz w:val="24"/>
              <w:szCs w:val="24"/>
              <w:u w:val="single"/>
              <w:lang w:eastAsia="ru-RU"/>
            </w:rPr>
            <w:t>E 23 Указатель запасного выхода</w:t>
          </w: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                     </w:t>
          </w:r>
          <w:r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571AB083" wp14:editId="35F28654">
                <wp:extent cx="813435" cy="437515"/>
                <wp:effectExtent l="0" t="0" r="5715" b="635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6" t="-49" r="-2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343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D439B05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- </w:t>
          </w:r>
          <w:r w:rsidRPr="00A57F14">
            <w:rPr>
              <w:rFonts w:ascii="Times New Roman" w:eastAsia="Calibri" w:hAnsi="Times New Roman" w:cs="Times New Roman"/>
              <w:color w:val="000000"/>
              <w:sz w:val="24"/>
              <w:szCs w:val="24"/>
              <w:u w:val="single"/>
              <w:lang w:eastAsia="ru-RU"/>
            </w:rPr>
            <w:t xml:space="preserve">EC 01 Аптечка первой медицинской помощи      </w:t>
          </w: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</w:t>
          </w:r>
          <w:r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34181E35" wp14:editId="1C4B9AFE">
                <wp:extent cx="465455" cy="465455"/>
                <wp:effectExtent l="0" t="0" r="0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6" t="-26" r="-26" b="-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45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9EB82D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- </w:t>
          </w:r>
          <w:r w:rsidRPr="00A57F14">
            <w:rPr>
              <w:rFonts w:ascii="Times New Roman" w:eastAsia="Calibri" w:hAnsi="Times New Roman" w:cs="Times New Roman"/>
              <w:color w:val="000000"/>
              <w:sz w:val="24"/>
              <w:szCs w:val="24"/>
              <w:u w:val="single"/>
              <w:lang w:eastAsia="ru-RU"/>
            </w:rPr>
            <w:t>P 01 Запрещается курить</w:t>
          </w: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                                      </w:t>
          </w:r>
          <w:r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1B85BD8B" wp14:editId="74C54AF8">
                <wp:extent cx="493395" cy="493395"/>
                <wp:effectExtent l="0" t="0" r="1905" b="1905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6" t="-26" r="-26" b="-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39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50C7A60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2ABFA199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1.7. При несчастном случае пострадавший или очевидец несчастного случая обязан немедленно сообщить о случившемся Экспертам. </w:t>
          </w:r>
        </w:p>
        <w:p w14:paraId="14A73391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В помещении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14:paraId="6D71F201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    </w:r>
        </w:p>
        <w:p w14:paraId="475DF045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Вышеуказанные случаи подлежат обязательной регистрации в Форме регистрации несчастных случаев и в Форме регистрации перерывов в работе.</w:t>
          </w:r>
        </w:p>
        <w:p w14:paraId="79D77415" w14:textId="6291D47F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1.8. Участники, допустившие невыполнение или нарушение инструкции по охране труда, привлекаются к ответственности в соответствии с Регламентом </w:t>
          </w:r>
          <w:r w:rsidR="00A6760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чемпионата</w:t>
          </w: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.</w:t>
          </w:r>
        </w:p>
        <w:p w14:paraId="598D54D8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</w:r>
        </w:p>
        <w:p w14:paraId="1DFCCF31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06A553C9" w14:textId="77777777" w:rsidR="00C02EDE" w:rsidRPr="00A57F14" w:rsidRDefault="00C02EDE" w:rsidP="00C02EDE">
          <w:pPr>
            <w:keepNext/>
            <w:spacing w:before="120" w:after="120" w:line="240" w:lineRule="auto"/>
            <w:ind w:firstLine="709"/>
            <w:outlineLvl w:val="1"/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</w:pPr>
          <w:bookmarkStart w:id="2" w:name="_Toc507427597"/>
          <w:r w:rsidRPr="00A57F14"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  <w:t>2.Требования охраны труда перед началом работы</w:t>
          </w:r>
          <w:bookmarkEnd w:id="2"/>
        </w:p>
        <w:p w14:paraId="0F8BF65A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Перед началом работы участники должны выполнить следующее:</w:t>
          </w:r>
        </w:p>
        <w:p w14:paraId="0776943E" w14:textId="144F5190" w:rsidR="00C02EDE" w:rsidRPr="00A57F14" w:rsidRDefault="00C02EDE" w:rsidP="007619A2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2.1. В день </w:t>
          </w:r>
          <w:r w:rsidR="0010072A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Д</w:t>
          </w: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место.</w:t>
          </w:r>
        </w:p>
        <w:p w14:paraId="6B21D52E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lastRenderedPageBreak/>
    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    </w:r>
        </w:p>
        <w:p w14:paraId="0BFC2A91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2.2. Подготовить рабочее место:</w:t>
          </w:r>
        </w:p>
        <w:p w14:paraId="63F9C308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разместить канцелярские принадлежности на рабочем столе;</w:t>
          </w:r>
        </w:p>
        <w:p w14:paraId="7FBBF93F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- проверить высоту стула и стола. </w:t>
          </w:r>
        </w:p>
        <w:p w14:paraId="6955E2F1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2.3. Подготовить оборудование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,</w:t>
          </w: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разрешенное к самостоятельной работе: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366"/>
            <w:gridCol w:w="5979"/>
          </w:tblGrid>
          <w:tr w:rsidR="00C02EDE" w:rsidRPr="00A57F14" w14:paraId="1D52F36D" w14:textId="77777777" w:rsidTr="00A67607">
            <w:trPr>
              <w:tblHeader/>
            </w:trPr>
            <w:tc>
              <w:tcPr>
                <w:tcW w:w="3366" w:type="dxa"/>
                <w:shd w:val="clear" w:color="auto" w:fill="auto"/>
              </w:tcPr>
              <w:p w14:paraId="1EF01789" w14:textId="77777777" w:rsidR="00C02EDE" w:rsidRPr="00A57F14" w:rsidRDefault="00C02EDE" w:rsidP="00D85A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  <w:t>Наименование оборудования</w:t>
                </w:r>
              </w:p>
            </w:tc>
            <w:tc>
              <w:tcPr>
                <w:tcW w:w="5979" w:type="dxa"/>
                <w:shd w:val="clear" w:color="auto" w:fill="auto"/>
              </w:tcPr>
              <w:p w14:paraId="7BC3B064" w14:textId="77777777" w:rsidR="00C02EDE" w:rsidRPr="00A57F14" w:rsidRDefault="00C02EDE" w:rsidP="00D85A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  <w:t>Правила подготовки к выполнению конкурсного задания</w:t>
                </w:r>
              </w:p>
            </w:tc>
          </w:tr>
          <w:tr w:rsidR="00C02EDE" w:rsidRPr="00A57F14" w14:paraId="7D3B2FA8" w14:textId="77777777" w:rsidTr="00A67607">
            <w:tc>
              <w:tcPr>
                <w:tcW w:w="3366" w:type="dxa"/>
                <w:shd w:val="clear" w:color="auto" w:fill="auto"/>
              </w:tcPr>
              <w:p w14:paraId="12516342" w14:textId="77777777" w:rsidR="00C02EDE" w:rsidRPr="00A57F14" w:rsidRDefault="00C02EDE" w:rsidP="00D85A8B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Компьютер в сборе (монитор, мышь, клавиатура)  - ноутбук</w:t>
                </w:r>
              </w:p>
            </w:tc>
            <w:tc>
              <w:tcPr>
                <w:tcW w:w="5979" w:type="dxa"/>
                <w:shd w:val="clear" w:color="auto" w:fill="auto"/>
              </w:tcPr>
              <w:p w14:paraId="57599977" w14:textId="77777777" w:rsidR="00C02EDE" w:rsidRPr="00A57F14" w:rsidRDefault="00C02EDE" w:rsidP="00D85A8B">
                <w:pPr>
                  <w:shd w:val="clear" w:color="auto" w:fill="FEFEFE"/>
                  <w:spacing w:before="120" w:after="12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проверить исправность оборудования и приспособлений:</w:t>
                </w:r>
              </w:p>
              <w:p w14:paraId="236156CE" w14:textId="77777777" w:rsidR="00C02EDE" w:rsidRPr="00A57F14" w:rsidRDefault="00C02EDE" w:rsidP="00D85A8B">
                <w:pPr>
                  <w:shd w:val="clear" w:color="auto" w:fill="FEFEFE"/>
                  <w:spacing w:before="120" w:after="12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- наличие защитных кожухов (в системном блоке);</w:t>
                </w:r>
              </w:p>
              <w:p w14:paraId="684BD7E1" w14:textId="77777777" w:rsidR="00C02EDE" w:rsidRPr="00A57F14" w:rsidRDefault="00C02EDE" w:rsidP="00D85A8B">
                <w:pPr>
                  <w:shd w:val="clear" w:color="auto" w:fill="FEFEFE"/>
                  <w:spacing w:before="120" w:after="12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- исправность работы мыши и клавиатуры;</w:t>
                </w:r>
              </w:p>
              <w:p w14:paraId="40A5B1AC" w14:textId="77777777" w:rsidR="00C02EDE" w:rsidRPr="00A57F14" w:rsidRDefault="00C02EDE" w:rsidP="00D85A8B">
                <w:pPr>
                  <w:shd w:val="clear" w:color="auto" w:fill="FEFEFE"/>
                  <w:spacing w:before="120" w:after="12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- исправность цветопередачи монитора;</w:t>
                </w:r>
              </w:p>
              <w:p w14:paraId="2F9DF2A5" w14:textId="77777777" w:rsidR="00C02EDE" w:rsidRPr="00A57F14" w:rsidRDefault="00C02EDE" w:rsidP="00D85A8B">
                <w:pPr>
                  <w:shd w:val="clear" w:color="auto" w:fill="FEFEFE"/>
                  <w:spacing w:before="120" w:after="12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- отсутствие розеток и/или иных проводов  в зоне досягаемости;</w:t>
                </w:r>
              </w:p>
              <w:p w14:paraId="597271A4" w14:textId="77777777" w:rsidR="00C02EDE" w:rsidRPr="00A57F14" w:rsidRDefault="00C02EDE" w:rsidP="00D85A8B">
                <w:pPr>
                  <w:shd w:val="clear" w:color="auto" w:fill="FEFEFE"/>
                  <w:spacing w:before="120" w:after="12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- скорость работы при полной загруженности ПК;</w:t>
                </w:r>
              </w:p>
              <w:p w14:paraId="167E8848" w14:textId="77777777" w:rsidR="00C02EDE" w:rsidRPr="00A57F14" w:rsidRDefault="00C02EDE" w:rsidP="00D85A8B">
                <w:pPr>
                  <w:shd w:val="clear" w:color="auto" w:fill="FEFEFE"/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    </w:r>
              </w:p>
              <w:p w14:paraId="0F3EF49F" w14:textId="77777777" w:rsidR="00C02EDE" w:rsidRPr="00A57F14" w:rsidRDefault="00C02EDE" w:rsidP="00D85A8B">
                <w:pPr>
                  <w:shd w:val="clear" w:color="auto" w:fill="FEFEFE"/>
                  <w:spacing w:before="120" w:after="12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следить за тем, чтобы вентиляционные отверстия устройств ничем не были закрыты.</w:t>
                </w:r>
              </w:p>
            </w:tc>
          </w:tr>
          <w:tr w:rsidR="00C02EDE" w:rsidRPr="00A57F14" w14:paraId="3679FA72" w14:textId="77777777" w:rsidTr="00A67607">
            <w:tc>
              <w:tcPr>
                <w:tcW w:w="3366" w:type="dxa"/>
                <w:shd w:val="clear" w:color="auto" w:fill="auto"/>
              </w:tcPr>
              <w:p w14:paraId="62A02D33" w14:textId="77777777" w:rsidR="00C02EDE" w:rsidRPr="00A57F14" w:rsidRDefault="00C02EDE" w:rsidP="00D85A8B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Принтер </w:t>
                </w:r>
              </w:p>
            </w:tc>
            <w:tc>
              <w:tcPr>
                <w:tcW w:w="5979" w:type="dxa"/>
                <w:shd w:val="clear" w:color="auto" w:fill="auto"/>
              </w:tcPr>
              <w:p w14:paraId="35F2F065" w14:textId="77777777" w:rsidR="00C02EDE" w:rsidRPr="00A57F14" w:rsidRDefault="00C02EDE" w:rsidP="00D85A8B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проверить синхронность работы ПК и принтера;</w:t>
                </w:r>
              </w:p>
              <w:p w14:paraId="43FD17A0" w14:textId="77777777" w:rsidR="00C02EDE" w:rsidRPr="00A57F14" w:rsidRDefault="00C02EDE" w:rsidP="00D85A8B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совершить пробный запуск тестовой печати;</w:t>
                </w:r>
              </w:p>
              <w:p w14:paraId="5F803329" w14:textId="77777777" w:rsidR="00C02EDE" w:rsidRPr="00A57F14" w:rsidRDefault="00C02EDE" w:rsidP="00D85A8B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проверить наличие тонера и бумаги</w:t>
                </w:r>
              </w:p>
              <w:p w14:paraId="54378429" w14:textId="77777777" w:rsidR="00C02EDE" w:rsidRPr="006C35EA" w:rsidRDefault="00C02EDE" w:rsidP="00D85A8B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6C35EA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Электробезопасность</w:t>
                </w:r>
              </w:p>
              <w:p w14:paraId="70D5F1AF" w14:textId="77777777" w:rsidR="00C02EDE" w:rsidRPr="00A57F14" w:rsidRDefault="00C02EDE" w:rsidP="00D85A8B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Используйте шнур питания, поставляемый с принтером.</w:t>
                </w:r>
              </w:p>
              <w:p w14:paraId="5AA5A9C7" w14:textId="77777777" w:rsidR="00C02EDE" w:rsidRPr="00A57F14" w:rsidRDefault="00C02EDE" w:rsidP="00D85A8B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Подключайте шнур питания непосредственно к правильно заземленной розетке электропитания. Проверьте надежность подключения на обоих концах шнура. Если вы не знаете, заземлена ли розетка, попросите Эксперта проверить ее.</w:t>
                </w:r>
              </w:p>
              <w:p w14:paraId="206F2404" w14:textId="77777777" w:rsidR="00C02EDE" w:rsidRPr="00A57F14" w:rsidRDefault="00C02EDE" w:rsidP="00D85A8B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Не используйте переходник с заземлением для подключения принтера к розетке питания без контакта заземления.</w:t>
                </w:r>
              </w:p>
              <w:p w14:paraId="62C5766E" w14:textId="77777777" w:rsidR="00C02EDE" w:rsidRPr="00A57F14" w:rsidRDefault="00C02EDE" w:rsidP="00D85A8B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Не используйте удлинитель или сетевой разветвитель.</w:t>
                </w:r>
              </w:p>
              <w:p w14:paraId="4C5D5704" w14:textId="77777777" w:rsidR="00C02EDE" w:rsidRPr="00A57F14" w:rsidRDefault="00C02EDE" w:rsidP="00D85A8B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lastRenderedPageBreak/>
                  <w:t>Убедитесь, что принтер подключен к розетке, обеспечивающей соответствующее напряжение питания и мощность. В случае необходимости обсудите с экспертом режимы питания принтера.</w:t>
                </w:r>
              </w:p>
              <w:p w14:paraId="33E0145D" w14:textId="77777777" w:rsidR="00C02EDE" w:rsidRPr="006C35EA" w:rsidRDefault="00C02EDE" w:rsidP="00D85A8B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Не размещайте принтер в таком месте, где на шнур питания могут по неосторожности наступить.</w:t>
                </w:r>
              </w:p>
            </w:tc>
          </w:tr>
        </w:tbl>
        <w:p w14:paraId="4F5F516E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lastRenderedPageBreak/>
            <w:t>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    </w:r>
        </w:p>
        <w:p w14:paraId="16C3CC65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    </w:r>
        </w:p>
        <w:p w14:paraId="7084F397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2.5. Ежедневно, перед началом выполнения конкурсного задания, в процессе подготовки рабочего места:</w:t>
          </w:r>
        </w:p>
        <w:p w14:paraId="3781CAD6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осмотреть и привести в порядок рабочее место;</w:t>
          </w:r>
        </w:p>
        <w:p w14:paraId="094F4BA3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убедиться в достаточности освещенности;</w:t>
          </w:r>
        </w:p>
        <w:p w14:paraId="4215622A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проверить (визуально) правильность подключения оборудования;</w:t>
          </w:r>
        </w:p>
        <w:p w14:paraId="4963B6B4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    </w:r>
        </w:p>
        <w:p w14:paraId="1165023E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2.6.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14:paraId="6B13B8BF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    </w:r>
        </w:p>
        <w:p w14:paraId="6EA36860" w14:textId="77777777" w:rsidR="00C02EDE" w:rsidRPr="00A57F14" w:rsidRDefault="00C02EDE" w:rsidP="00C02EDE">
          <w:pPr>
            <w:keepNext/>
            <w:spacing w:before="120" w:after="120" w:line="240" w:lineRule="auto"/>
            <w:ind w:firstLine="709"/>
            <w:outlineLvl w:val="1"/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</w:pPr>
          <w:bookmarkStart w:id="3" w:name="_Toc507427598"/>
          <w:r w:rsidRPr="00A57F14"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  <w:t>3.Требования охраны труда во время работы</w:t>
          </w:r>
          <w:bookmarkEnd w:id="3"/>
        </w:p>
        <w:p w14:paraId="0DE827C9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785"/>
            <w:gridCol w:w="6560"/>
          </w:tblGrid>
          <w:tr w:rsidR="00C02EDE" w:rsidRPr="00A57F14" w14:paraId="4C0253F6" w14:textId="77777777" w:rsidTr="00A67607">
            <w:trPr>
              <w:tblHeader/>
            </w:trPr>
            <w:tc>
              <w:tcPr>
                <w:tcW w:w="2785" w:type="dxa"/>
                <w:shd w:val="clear" w:color="auto" w:fill="auto"/>
                <w:vAlign w:val="center"/>
              </w:tcPr>
              <w:p w14:paraId="1E4AF5B5" w14:textId="77777777" w:rsidR="00C02EDE" w:rsidRPr="00A57F14" w:rsidRDefault="00C02EDE" w:rsidP="00D85A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  <w:t>Наименование инструмента/ оборудования</w:t>
                </w:r>
              </w:p>
            </w:tc>
            <w:tc>
              <w:tcPr>
                <w:tcW w:w="6560" w:type="dxa"/>
                <w:shd w:val="clear" w:color="auto" w:fill="auto"/>
                <w:vAlign w:val="center"/>
              </w:tcPr>
              <w:p w14:paraId="3CC0D042" w14:textId="77777777" w:rsidR="00C02EDE" w:rsidRPr="00A57F14" w:rsidRDefault="00C02EDE" w:rsidP="00D85A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  <w:t>Требования безопасности</w:t>
                </w:r>
              </w:p>
            </w:tc>
          </w:tr>
          <w:tr w:rsidR="00C02EDE" w:rsidRPr="00A57F14" w14:paraId="2B6A456E" w14:textId="77777777" w:rsidTr="00A67607">
            <w:tc>
              <w:tcPr>
                <w:tcW w:w="2785" w:type="dxa"/>
                <w:shd w:val="clear" w:color="auto" w:fill="auto"/>
              </w:tcPr>
              <w:p w14:paraId="105BD1FF" w14:textId="77777777" w:rsidR="00C02EDE" w:rsidRPr="00A57F14" w:rsidRDefault="00C02EDE" w:rsidP="00D85A8B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Компьютер в сборе (монитор, мышь, клавиатура)  - ноутбук</w:t>
                </w:r>
              </w:p>
            </w:tc>
            <w:tc>
              <w:tcPr>
                <w:tcW w:w="6560" w:type="dxa"/>
                <w:shd w:val="clear" w:color="auto" w:fill="auto"/>
              </w:tcPr>
              <w:p w14:paraId="2D93DE02" w14:textId="77777777" w:rsidR="00C02EDE" w:rsidRPr="00A57F14" w:rsidRDefault="00C02EDE" w:rsidP="00D85A8B">
                <w:pPr>
                  <w:spacing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Во время работы:</w:t>
                </w:r>
              </w:p>
              <w:p w14:paraId="1CB8B950" w14:textId="77777777" w:rsidR="00C02EDE" w:rsidRPr="00A57F14" w:rsidRDefault="00C02EDE" w:rsidP="00D85A8B">
                <w:pPr>
                  <w:spacing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необходимо аккуратно обращаться с проводами;</w:t>
                </w:r>
              </w:p>
              <w:p w14:paraId="75A9E995" w14:textId="77777777" w:rsidR="00C02EDE" w:rsidRPr="00A57F14" w:rsidRDefault="00C02EDE" w:rsidP="00D85A8B">
                <w:pPr>
                  <w:spacing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запрещается работать с неисправным компьютером/ноутбуком;</w:t>
                </w:r>
              </w:p>
              <w:p w14:paraId="1272E9D3" w14:textId="77777777" w:rsidR="00C02EDE" w:rsidRPr="00A57F14" w:rsidRDefault="00C02EDE" w:rsidP="00D85A8B">
                <w:pPr>
                  <w:spacing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нельзя заниматься очисткой компьютера/ноутбука, когда он находится под напряжением;</w:t>
                </w:r>
              </w:p>
              <w:p w14:paraId="5D80FE52" w14:textId="77777777" w:rsidR="00C02EDE" w:rsidRPr="00A57F14" w:rsidRDefault="00C02EDE" w:rsidP="00D85A8B">
                <w:pPr>
                  <w:spacing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lastRenderedPageBreak/>
                  <w:t>- недопустимо самостоятельно проводить ремонт ПК и оргтехники при отсутствии специальных навыков;</w:t>
                </w:r>
              </w:p>
              <w:p w14:paraId="38A9723F" w14:textId="77777777" w:rsidR="00C02EDE" w:rsidRPr="00A57F14" w:rsidRDefault="00C02EDE" w:rsidP="00D85A8B">
                <w:pPr>
                  <w:spacing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нельзя располагать рядом с компьютером/ноутбуком жидкости, а также работать с мокрыми руками;</w:t>
                </w:r>
              </w:p>
              <w:p w14:paraId="5790A849" w14:textId="77777777" w:rsidR="00C02EDE" w:rsidRPr="00A57F14" w:rsidRDefault="00C02EDE" w:rsidP="00D85A8B">
                <w:pPr>
                  <w:spacing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      </w:r>
              </w:p>
              <w:p w14:paraId="6394EAB5" w14:textId="77777777" w:rsidR="00C02EDE" w:rsidRPr="00A57F14" w:rsidRDefault="00C02EDE" w:rsidP="00D85A8B">
                <w:pPr>
                  <w:spacing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      </w:r>
              </w:p>
              <w:p w14:paraId="62FD1B10" w14:textId="77777777" w:rsidR="00C02EDE" w:rsidRPr="00A57F14" w:rsidRDefault="00C02EDE" w:rsidP="00D85A8B">
                <w:pPr>
                  <w:spacing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запрещается прикасаться к задней панели персонального компьютера и другой оргтехники, монитора при включенном питании;</w:t>
                </w:r>
              </w:p>
              <w:p w14:paraId="23041193" w14:textId="77777777" w:rsidR="00C02EDE" w:rsidRPr="00A57F14" w:rsidRDefault="00C02EDE" w:rsidP="00D85A8B">
                <w:pPr>
                  <w:spacing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    </w:r>
              </w:p>
              <w:p w14:paraId="6E23094B" w14:textId="77777777" w:rsidR="00C02EDE" w:rsidRPr="00A57F14" w:rsidRDefault="00C02EDE" w:rsidP="00D85A8B">
                <w:pPr>
                  <w:spacing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нельзя производить самостоятельно вскрытие и ремонт оборудования;</w:t>
                </w:r>
              </w:p>
              <w:p w14:paraId="51287ABB" w14:textId="77777777" w:rsidR="00C02EDE" w:rsidRPr="00A57F14" w:rsidRDefault="00C02EDE" w:rsidP="00D85A8B">
                <w:pPr>
                  <w:spacing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запрещается переключать разъемы интерфейсных кабелей периферийных устройств;</w:t>
                </w:r>
              </w:p>
              <w:p w14:paraId="18F934C6" w14:textId="77777777" w:rsidR="00C02EDE" w:rsidRPr="00A57F14" w:rsidRDefault="00C02EDE" w:rsidP="00D85A8B">
                <w:pPr>
                  <w:spacing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запрещается загромождение верхних панелей устройств бумагами и посторонними предметами;</w:t>
                </w:r>
              </w:p>
            </w:tc>
          </w:tr>
          <w:tr w:rsidR="00C02EDE" w:rsidRPr="00A57F14" w14:paraId="21BA4BFF" w14:textId="77777777" w:rsidTr="00A67607">
            <w:tc>
              <w:tcPr>
                <w:tcW w:w="2785" w:type="dxa"/>
                <w:shd w:val="clear" w:color="auto" w:fill="auto"/>
              </w:tcPr>
              <w:p w14:paraId="26F65AF7" w14:textId="77777777" w:rsidR="00C02EDE" w:rsidRPr="00A57F14" w:rsidRDefault="00C02EDE" w:rsidP="00D85A8B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lastRenderedPageBreak/>
                  <w:t xml:space="preserve">Принтер </w:t>
                </w:r>
              </w:p>
            </w:tc>
            <w:tc>
              <w:tcPr>
                <w:tcW w:w="6560" w:type="dxa"/>
                <w:shd w:val="clear" w:color="auto" w:fill="auto"/>
              </w:tcPr>
              <w:p w14:paraId="540C6C94" w14:textId="77777777" w:rsidR="00C02EDE" w:rsidRPr="00A57F14" w:rsidRDefault="00C02EDE" w:rsidP="00D85A8B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b/>
                    <w:i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b/>
                    <w:i/>
                    <w:sz w:val="24"/>
                    <w:szCs w:val="24"/>
                    <w:lang w:eastAsia="ru-RU"/>
                  </w:rPr>
                  <w:t>Электробезопасность</w:t>
                </w:r>
              </w:p>
              <w:p w14:paraId="7BAE421A" w14:textId="77777777" w:rsidR="00C02EDE" w:rsidRPr="00A57F14" w:rsidRDefault="00C02EDE" w:rsidP="00D85A8B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Не кладите предметы на шнур питания.</w:t>
                </w:r>
              </w:p>
              <w:p w14:paraId="672AE591" w14:textId="77777777" w:rsidR="00C02EDE" w:rsidRPr="00A57F14" w:rsidRDefault="00C02EDE" w:rsidP="00D85A8B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Не закрывайте вентиляционные отверстия. Эти отверстия предотвращают перегрев принтера.</w:t>
                </w:r>
              </w:p>
              <w:p w14:paraId="73B5CAE8" w14:textId="77777777" w:rsidR="00C02EDE" w:rsidRPr="00A57F14" w:rsidRDefault="00C02EDE" w:rsidP="00D85A8B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Не допускайте попадания в принтер скобок и скрепок для бумаги.</w:t>
                </w:r>
              </w:p>
              <w:p w14:paraId="20362151" w14:textId="77777777" w:rsidR="00C02EDE" w:rsidRPr="00A57F14" w:rsidRDefault="00C02EDE" w:rsidP="00D85A8B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Не вставляйте никаких предметов в щели и отверстия принтера. Контакт с высоким напряжением или короткое замыкание могут привести к возгоранию или поражению электрическим током.</w:t>
                </w:r>
              </w:p>
              <w:p w14:paraId="57A8DDCA" w14:textId="77777777" w:rsidR="00C02EDE" w:rsidRPr="00A57F14" w:rsidRDefault="00C02EDE" w:rsidP="00D85A8B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b/>
                    <w:i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b/>
                    <w:i/>
                    <w:sz w:val="24"/>
                    <w:szCs w:val="24"/>
                    <w:lang w:eastAsia="ru-RU"/>
                  </w:rPr>
                  <w:t>В случае возникновения необычного шума или запаха:</w:t>
                </w:r>
              </w:p>
              <w:p w14:paraId="04518586" w14:textId="77777777" w:rsidR="00C02EDE" w:rsidRPr="00A57F14" w:rsidRDefault="00C02EDE" w:rsidP="00D85A8B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Немедленно выключите принтер.</w:t>
                </w:r>
              </w:p>
              <w:p w14:paraId="467C11D0" w14:textId="77777777" w:rsidR="00C02EDE" w:rsidRPr="00A57F14" w:rsidRDefault="00C02EDE" w:rsidP="00D85A8B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Выньте вилку шнура питания из розетки.</w:t>
                </w:r>
              </w:p>
              <w:p w14:paraId="20C431E1" w14:textId="77777777" w:rsidR="00C02EDE" w:rsidRPr="00A57F14" w:rsidRDefault="00C02EDE" w:rsidP="00D85A8B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A57F14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Для устранения неполадок сообщите эксперту.</w:t>
                </w:r>
              </w:p>
            </w:tc>
          </w:tr>
          <w:tr w:rsidR="00C02EDE" w:rsidRPr="00A57F14" w14:paraId="3C421D02" w14:textId="77777777" w:rsidTr="00A67607">
            <w:tc>
              <w:tcPr>
                <w:tcW w:w="2785" w:type="dxa"/>
                <w:shd w:val="clear" w:color="auto" w:fill="auto"/>
              </w:tcPr>
              <w:p w14:paraId="519C4037" w14:textId="77777777" w:rsidR="00C02EDE" w:rsidRDefault="00C02EDE" w:rsidP="00D85A8B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lastRenderedPageBreak/>
                  <w:t>Интерактивная доска/проектор</w:t>
                </w:r>
              </w:p>
            </w:tc>
            <w:tc>
              <w:tcPr>
                <w:tcW w:w="6560" w:type="dxa"/>
                <w:shd w:val="clear" w:color="auto" w:fill="auto"/>
              </w:tcPr>
              <w:p w14:paraId="725865FA" w14:textId="77777777" w:rsidR="00C02EDE" w:rsidRPr="003A1BE5" w:rsidRDefault="00C02EDE" w:rsidP="00D85A8B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3A1BE5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Не подключать комплектующие части интерактивной доски к электрической сети влажными руками.</w:t>
                </w:r>
              </w:p>
              <w:p w14:paraId="444D2C85" w14:textId="77777777" w:rsidR="00C02EDE" w:rsidRPr="003A1BE5" w:rsidRDefault="00C02EDE" w:rsidP="00D85A8B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3A1BE5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При подключении к сети убедиться в нормальной их работоспособности.</w:t>
                </w:r>
              </w:p>
              <w:p w14:paraId="5FB1B82A" w14:textId="77777777" w:rsidR="00C02EDE" w:rsidRPr="003A1BE5" w:rsidRDefault="00C02EDE" w:rsidP="00D85A8B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3A1BE5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При работе у доски в проекционном режиме не поворачиваться в сторону проектора.</w:t>
                </w:r>
              </w:p>
              <w:p w14:paraId="3FF318E5" w14:textId="77777777" w:rsidR="00C02EDE" w:rsidRPr="003A1BE5" w:rsidRDefault="00C02EDE" w:rsidP="00D85A8B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3A1BE5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Избегать попадания брызг (воды) на составные части доски, исключить попадания жидкости на чувствительные электронные компоненты во избежание их повреждения.</w:t>
                </w:r>
              </w:p>
              <w:p w14:paraId="6C0EE9C6" w14:textId="77777777" w:rsidR="00C02EDE" w:rsidRPr="003A1BE5" w:rsidRDefault="00C02EDE" w:rsidP="00D85A8B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3A1BE5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Не оставлять интерактивную доску в работающем состоянии без присмотра.</w:t>
                </w:r>
              </w:p>
              <w:p w14:paraId="132B2FF1" w14:textId="77777777" w:rsidR="00C02EDE" w:rsidRPr="003A1BE5" w:rsidRDefault="00C02EDE" w:rsidP="00D85A8B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3A1BE5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Недопустимо прислоняться, стучать по интерактивной панели.</w:t>
                </w:r>
              </w:p>
              <w:p w14:paraId="7ADAF050" w14:textId="77777777" w:rsidR="00C02EDE" w:rsidRPr="00BD7C56" w:rsidRDefault="00C02EDE" w:rsidP="00D85A8B">
                <w:pPr>
                  <w:spacing w:before="120" w:after="12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3A1BE5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Неисправности и неполадки, возникшие при эксплуатации интерактивной доски, устраняются только после отсоединения от электрической сети и только лицом, ответственным за эксплуатацию.</w:t>
                </w:r>
              </w:p>
            </w:tc>
          </w:tr>
        </w:tbl>
        <w:p w14:paraId="74E92EBF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3.2. При выполнении конкурсных заданий и уборке рабочих мест:</w:t>
          </w:r>
        </w:p>
        <w:p w14:paraId="30B35D15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необходимо быть внимательным, не отвлекаться посторонними разговорами и делами, не отвлекать других участников;</w:t>
          </w:r>
        </w:p>
        <w:p w14:paraId="6C06C6AB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соблюдать настоящую инструкцию;</w:t>
          </w:r>
        </w:p>
        <w:p w14:paraId="5B00785E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соблюдать правила эксплуатации ПК и оргтехники, не подвергать их механическим ударам, не допускать падений;</w:t>
          </w:r>
        </w:p>
        <w:p w14:paraId="3C169DDE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поддерживать порядок и чистоту на рабочем месте;</w:t>
          </w:r>
        </w:p>
        <w:p w14:paraId="4AB320D2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рабочий инструмент располагать таким образом, чтобы исключалась возможность его скатывания и падения;</w:t>
          </w:r>
        </w:p>
        <w:p w14:paraId="54FEE397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3.3. При неисправности 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оборудования</w:t>
          </w: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прекратить выполнение конкурсного задания и сообщить об этом Эксперту, а в его отсутствие заместителю главного Эксперта.</w:t>
          </w:r>
        </w:p>
        <w:p w14:paraId="516E06C0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0505C700" w14:textId="77777777" w:rsidR="00C02EDE" w:rsidRPr="00A57F14" w:rsidRDefault="00C02EDE" w:rsidP="00C02EDE">
          <w:pPr>
            <w:keepNext/>
            <w:spacing w:before="120" w:after="120" w:line="240" w:lineRule="auto"/>
            <w:ind w:firstLine="709"/>
            <w:outlineLvl w:val="1"/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</w:pPr>
          <w:bookmarkStart w:id="4" w:name="_Toc507427599"/>
          <w:r w:rsidRPr="00A57F14"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  <w:t>4. Требования охраны труда в аварийных ситуациях</w:t>
          </w:r>
          <w:bookmarkEnd w:id="4"/>
        </w:p>
        <w:p w14:paraId="49AFF6E8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    </w:r>
        </w:p>
        <w:p w14:paraId="7EA00D0D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4.2. В случае возникновения у участника плохого самочувствия или получения травмы сообщить об этом эксперту.</w:t>
          </w:r>
        </w:p>
        <w:p w14:paraId="5D21A5B4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lastRenderedPageBreak/>
    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    </w:r>
        </w:p>
        <w:p w14:paraId="6EDEDF80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</w:r>
        </w:p>
        <w:p w14:paraId="77312E07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    </w:r>
        </w:p>
        <w:p w14:paraId="34BFBE8D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14:paraId="3AFDF260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14:paraId="3B482DD5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14:paraId="5B131FDD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    </w:r>
        </w:p>
        <w:p w14:paraId="07BA592D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14:paraId="12FBB871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5DDF7727" w14:textId="77777777" w:rsidR="00C02EDE" w:rsidRPr="00A57F14" w:rsidRDefault="00C02EDE" w:rsidP="00C02EDE">
          <w:pPr>
            <w:keepNext/>
            <w:spacing w:before="120" w:after="120" w:line="240" w:lineRule="auto"/>
            <w:ind w:firstLine="709"/>
            <w:outlineLvl w:val="1"/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</w:pPr>
          <w:bookmarkStart w:id="5" w:name="_Toc507427600"/>
          <w:r w:rsidRPr="00A57F14"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  <w:t>5.Требование охраны труда по окончании работ</w:t>
          </w:r>
          <w:bookmarkEnd w:id="5"/>
        </w:p>
        <w:p w14:paraId="60EB0488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После окончания работ каждый участник обязан:</w:t>
          </w:r>
        </w:p>
        <w:p w14:paraId="3319CECB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5.1. Привести в порядок рабочее место. </w:t>
          </w:r>
        </w:p>
        <w:p w14:paraId="001EFF1E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5.2. Отключить ПК и оргтехнику.</w:t>
          </w:r>
        </w:p>
        <w:p w14:paraId="402DCC4F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5.3. 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Отключить телефон. </w:t>
          </w:r>
        </w:p>
        <w:p w14:paraId="3803C533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5.4.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    </w:r>
        </w:p>
        <w:p w14:paraId="03B0F6DE" w14:textId="77777777" w:rsidR="00C02EDE" w:rsidRPr="00A57F14" w:rsidRDefault="00C02EDE" w:rsidP="00C02ED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36FB651C" w14:textId="77777777" w:rsidR="00C02EDE" w:rsidRPr="00A57F14" w:rsidRDefault="00C02EDE" w:rsidP="00C02EDE">
          <w:pPr>
            <w:keepNext/>
            <w:keepLines/>
            <w:spacing w:before="120" w:after="120" w:line="240" w:lineRule="auto"/>
            <w:ind w:firstLine="709"/>
            <w:outlineLvl w:val="0"/>
            <w:rPr>
              <w:rFonts w:ascii="Times New Roman" w:eastAsia="Times New Roman" w:hAnsi="Times New Roman" w:cs="Times New Roman"/>
              <w:b/>
              <w:bCs/>
              <w:color w:val="365F91"/>
              <w:sz w:val="24"/>
              <w:szCs w:val="24"/>
              <w:lang w:eastAsia="ru-RU"/>
            </w:rPr>
          </w:pPr>
          <w:bookmarkStart w:id="6" w:name="_Toc507427601"/>
          <w:r w:rsidRPr="00A57F14">
            <w:rPr>
              <w:rFonts w:ascii="Times New Roman" w:eastAsia="Times New Roman" w:hAnsi="Times New Roman" w:cs="Times New Roman"/>
              <w:b/>
              <w:bCs/>
              <w:color w:val="365F91"/>
              <w:sz w:val="24"/>
              <w:szCs w:val="24"/>
              <w:lang w:eastAsia="ru-RU"/>
            </w:rPr>
            <w:lastRenderedPageBreak/>
            <w:t>Инструкция по охране труда для экспертов</w:t>
          </w:r>
          <w:bookmarkEnd w:id="6"/>
        </w:p>
        <w:p w14:paraId="6562C16E" w14:textId="77777777" w:rsidR="00C02EDE" w:rsidRPr="00A57F14" w:rsidRDefault="00C02EDE" w:rsidP="00C02EDE">
          <w:pPr>
            <w:spacing w:before="120" w:after="120" w:line="240" w:lineRule="auto"/>
            <w:ind w:firstLine="709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18A38622" w14:textId="77777777" w:rsidR="00C02EDE" w:rsidRPr="00A57F14" w:rsidRDefault="00C02EDE" w:rsidP="00C02EDE">
          <w:pPr>
            <w:keepNext/>
            <w:keepLines/>
            <w:spacing w:before="120" w:after="120" w:line="240" w:lineRule="auto"/>
            <w:ind w:firstLine="709"/>
            <w:outlineLvl w:val="0"/>
            <w:rPr>
              <w:rFonts w:ascii="Times New Roman" w:eastAsia="Times New Roman" w:hAnsi="Times New Roman" w:cs="Times New Roman"/>
              <w:b/>
              <w:bCs/>
              <w:i/>
              <w:sz w:val="24"/>
              <w:szCs w:val="24"/>
              <w:lang w:eastAsia="ru-RU"/>
            </w:rPr>
          </w:pPr>
          <w:bookmarkStart w:id="7" w:name="_Toc507427602"/>
          <w:r w:rsidRPr="00A57F14">
            <w:rPr>
              <w:rFonts w:ascii="Times New Roman" w:eastAsia="Times New Roman" w:hAnsi="Times New Roman" w:cs="Times New Roman"/>
              <w:b/>
              <w:bCs/>
              <w:i/>
              <w:sz w:val="24"/>
              <w:szCs w:val="24"/>
              <w:lang w:eastAsia="ru-RU"/>
            </w:rPr>
            <w:t>1.Общие требования охраны труда</w:t>
          </w:r>
          <w:bookmarkEnd w:id="7"/>
        </w:p>
        <w:p w14:paraId="545D92C7" w14:textId="7C609DB3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1.1. К работе в качестве эксперта Компетенции «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Тур</w:t>
          </w:r>
          <w:r w:rsidR="00534849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агентская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деятельность</w:t>
          </w: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» допускаются Эксперты, прошедшие специальное обучение и не имеющие противопоказаний по состоянию здоровья.</w:t>
          </w:r>
        </w:p>
        <w:p w14:paraId="24D4C0A0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    </w:r>
        </w:p>
        <w:p w14:paraId="10EE75EC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1.3. В процессе контроля выполнения конкурсных заданий и нахождения на территории и в помещениях места проведения конкурса Эксперт обязан четко соблюдать:</w:t>
          </w:r>
        </w:p>
        <w:p w14:paraId="272E9044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- инструкции по охране труда и технике безопасности; </w:t>
          </w:r>
        </w:p>
        <w:p w14:paraId="406136A7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правила пожарной безопасности, знать места расположения первичных средств пожаротушения и планов эвакуации.</w:t>
          </w:r>
        </w:p>
        <w:p w14:paraId="6C7A761D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расписание и график проведения конкурсного задания, установленные режимы труда и отдыха.</w:t>
          </w:r>
        </w:p>
        <w:p w14:paraId="31122162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    </w:r>
        </w:p>
        <w:p w14:paraId="1F978758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— электрический ток;</w:t>
          </w:r>
        </w:p>
        <w:p w14:paraId="132FED2C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    </w:r>
        </w:p>
        <w:p w14:paraId="30AA7F49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— шум, обусловленный конструкцией оргтехники;</w:t>
          </w:r>
        </w:p>
        <w:p w14:paraId="17E1E63E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— химические вещества, выделяющиеся при работе оргтехники;</w:t>
          </w:r>
        </w:p>
        <w:p w14:paraId="504AA061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— зрительное перенапряжение при работе с ПК.</w:t>
          </w:r>
        </w:p>
        <w:p w14:paraId="59F78A7E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1.5. Во время наблюдения за выполнением конкурсного задания средства индивидуальной защиты не требуются. Одежда и обувь должны быть удобными, по сезону, не приносить дискомфорт -</w:t>
          </w:r>
        </w:p>
        <w:p w14:paraId="0888FB23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1.6. Знаки безопасности, используемые на рабочих местах участников, для обозначения присутствующих опасностей:</w:t>
          </w:r>
        </w:p>
        <w:p w14:paraId="0A172EC2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36696F11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</w:t>
          </w:r>
          <w:r w:rsidRPr="00A57F14">
            <w:rPr>
              <w:rFonts w:ascii="Times New Roman" w:eastAsia="Calibri" w:hAnsi="Times New Roman" w:cs="Times New Roman"/>
              <w:color w:val="000000"/>
              <w:sz w:val="24"/>
              <w:szCs w:val="24"/>
              <w:u w:val="single"/>
              <w:lang w:eastAsia="ru-RU"/>
            </w:rPr>
            <w:t xml:space="preserve"> F 04 Огнетушитель        </w:t>
          </w: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                                       </w:t>
          </w:r>
          <w:r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4FDA0541" wp14:editId="7A085D82">
                <wp:extent cx="448945" cy="437515"/>
                <wp:effectExtent l="0" t="0" r="8255" b="635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6" t="-26" r="-26" b="-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94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D6A78F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- </w:t>
          </w:r>
          <w:r w:rsidRPr="00A57F14">
            <w:rPr>
              <w:rFonts w:ascii="Times New Roman" w:eastAsia="Calibri" w:hAnsi="Times New Roman" w:cs="Times New Roman"/>
              <w:color w:val="000000"/>
              <w:sz w:val="24"/>
              <w:szCs w:val="24"/>
              <w:u w:val="single"/>
              <w:lang w:eastAsia="ru-RU"/>
            </w:rPr>
            <w:t> E 22 Указатель выхода</w:t>
          </w: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                                      </w:t>
          </w:r>
          <w:r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2DF84EB2" wp14:editId="29EFCFEB">
                <wp:extent cx="768350" cy="409575"/>
                <wp:effectExtent l="0" t="0" r="0" b="9525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6" t="-50" r="-26" b="-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E6DE43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- </w:t>
          </w:r>
          <w:r w:rsidRPr="00A57F14">
            <w:rPr>
              <w:rFonts w:ascii="Times New Roman" w:eastAsia="Calibri" w:hAnsi="Times New Roman" w:cs="Times New Roman"/>
              <w:color w:val="000000"/>
              <w:sz w:val="24"/>
              <w:szCs w:val="24"/>
              <w:u w:val="single"/>
              <w:lang w:eastAsia="ru-RU"/>
            </w:rPr>
            <w:t>E 23 Указатель запасного выхода</w:t>
          </w: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                     </w:t>
          </w:r>
          <w:r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70082842" wp14:editId="03FD6D88">
                <wp:extent cx="813435" cy="437515"/>
                <wp:effectExtent l="0" t="0" r="5715" b="63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6" t="-49" r="-2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343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E9647E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lastRenderedPageBreak/>
            <w:t xml:space="preserve">- </w:t>
          </w:r>
          <w:r w:rsidRPr="00A57F14">
            <w:rPr>
              <w:rFonts w:ascii="Times New Roman" w:eastAsia="Calibri" w:hAnsi="Times New Roman" w:cs="Times New Roman"/>
              <w:color w:val="000000"/>
              <w:sz w:val="24"/>
              <w:szCs w:val="24"/>
              <w:u w:val="single"/>
              <w:lang w:eastAsia="ru-RU"/>
            </w:rPr>
            <w:t xml:space="preserve">EC 01 Аптечка первой медицинской помощи      </w:t>
          </w: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</w:t>
          </w:r>
          <w:r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2C5FB022" wp14:editId="6DF4C4E4">
                <wp:extent cx="465455" cy="46545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6" t="-26" r="-26" b="-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45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C0F96F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- </w:t>
          </w:r>
          <w:r w:rsidRPr="00A57F14">
            <w:rPr>
              <w:rFonts w:ascii="Times New Roman" w:eastAsia="Calibri" w:hAnsi="Times New Roman" w:cs="Times New Roman"/>
              <w:color w:val="000000"/>
              <w:sz w:val="24"/>
              <w:szCs w:val="24"/>
              <w:u w:val="single"/>
              <w:lang w:eastAsia="ru-RU"/>
            </w:rPr>
            <w:t>P 01 Запрещается курить</w:t>
          </w: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                                      </w:t>
          </w:r>
          <w:r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6232560A" wp14:editId="401B972C">
                <wp:extent cx="493395" cy="493395"/>
                <wp:effectExtent l="0" t="0" r="1905" b="190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6" t="-26" r="-26" b="-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39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2DF1FD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    </w:r>
        </w:p>
        <w:p w14:paraId="54A94882" w14:textId="2CFC7AAB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В помещении Экспертов Компетенции «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Тур</w:t>
          </w:r>
          <w:r w:rsidR="00C37C70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агентская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деятельность</w:t>
          </w: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14:paraId="7D4F75A5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В случае возникновения несчастного случая или болезни Эксперта, об этом немедленно уведомляется Главный эксперт. </w:t>
          </w:r>
        </w:p>
        <w:p w14:paraId="6C6133A6" w14:textId="287B490E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1.8. Эксперты, допустившие невыполнение или нарушение инструкции по охране труда, привлекаются к ответственности в соответствии с Регламентом </w:t>
          </w:r>
          <w:r w:rsidR="00A6760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чемпионата</w:t>
          </w: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, а при необходимости согласно действующему законодательству.</w:t>
          </w:r>
        </w:p>
        <w:p w14:paraId="6807591E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7CF2D0CD" w14:textId="77777777" w:rsidR="00C02EDE" w:rsidRPr="00A57F14" w:rsidRDefault="00C02EDE" w:rsidP="00C02EDE">
          <w:pPr>
            <w:keepNext/>
            <w:keepLines/>
            <w:spacing w:before="120" w:after="120" w:line="240" w:lineRule="auto"/>
            <w:ind w:firstLine="709"/>
            <w:outlineLvl w:val="0"/>
            <w:rPr>
              <w:rFonts w:ascii="Times New Roman" w:eastAsia="Times New Roman" w:hAnsi="Times New Roman" w:cs="Times New Roman"/>
              <w:b/>
              <w:bCs/>
              <w:i/>
              <w:sz w:val="24"/>
              <w:szCs w:val="24"/>
              <w:lang w:eastAsia="ru-RU"/>
            </w:rPr>
          </w:pPr>
          <w:bookmarkStart w:id="8" w:name="_Toc507427603"/>
          <w:r w:rsidRPr="00A57F14">
            <w:rPr>
              <w:rFonts w:ascii="Times New Roman" w:eastAsia="Times New Roman" w:hAnsi="Times New Roman" w:cs="Times New Roman"/>
              <w:b/>
              <w:bCs/>
              <w:i/>
              <w:sz w:val="24"/>
              <w:szCs w:val="24"/>
              <w:lang w:eastAsia="ru-RU"/>
            </w:rPr>
            <w:t>2.Требования охраны труда перед началом работы</w:t>
          </w:r>
          <w:bookmarkEnd w:id="8"/>
        </w:p>
        <w:p w14:paraId="0A4140D0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Перед началом работы Эксперты должны выполнить следующее:</w:t>
          </w:r>
        </w:p>
        <w:p w14:paraId="04601441" w14:textId="566024AA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2.1.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участников.</w:t>
          </w:r>
        </w:p>
        <w:p w14:paraId="74F5A6ED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    </w:r>
        </w:p>
        <w:p w14:paraId="0F11BD79" w14:textId="77777777" w:rsidR="00C02EDE" w:rsidRPr="00846C87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846C8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2.3. Ежедневно, перед началом работ на конкурсной площадке и в помещении экспертов необходимо:</w:t>
          </w:r>
        </w:p>
        <w:p w14:paraId="369E89AC" w14:textId="77777777" w:rsidR="00C02EDE" w:rsidRPr="00846C87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846C8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осмотреть рабочие места экспертов и участников;</w:t>
          </w:r>
        </w:p>
        <w:p w14:paraId="7B146698" w14:textId="77777777" w:rsidR="00C02EDE" w:rsidRPr="00846C87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846C8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-привести в порядок рабочее место эксперта;</w:t>
          </w:r>
        </w:p>
        <w:p w14:paraId="58B0D0A0" w14:textId="77777777" w:rsidR="00C02EDE" w:rsidRPr="00846C87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846C8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-проверить правильность подключения оборудования в электросеть;</w:t>
          </w:r>
        </w:p>
        <w:p w14:paraId="12406A43" w14:textId="77777777" w:rsidR="00C02EDE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846C8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    </w:r>
        </w:p>
        <w:p w14:paraId="4C39418A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2.5.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14:paraId="4B94239F" w14:textId="4C96AC77" w:rsidR="00C02EDE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Эксперт</w:t>
          </w:r>
          <w:r w:rsidR="007619A2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ам</w:t>
          </w: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и до устранения неполадок к работе не приступать.</w:t>
          </w:r>
        </w:p>
        <w:p w14:paraId="0D277876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3E44F759" w14:textId="77777777" w:rsidR="00C02EDE" w:rsidRPr="00A57F14" w:rsidRDefault="00C02EDE" w:rsidP="00C02EDE">
          <w:pPr>
            <w:keepNext/>
            <w:keepLines/>
            <w:spacing w:before="120" w:after="120" w:line="240" w:lineRule="auto"/>
            <w:ind w:firstLine="709"/>
            <w:outlineLvl w:val="0"/>
            <w:rPr>
              <w:rFonts w:ascii="Times New Roman" w:eastAsia="Times New Roman" w:hAnsi="Times New Roman" w:cs="Times New Roman"/>
              <w:b/>
              <w:bCs/>
              <w:i/>
              <w:sz w:val="24"/>
              <w:szCs w:val="24"/>
              <w:lang w:eastAsia="ru-RU"/>
            </w:rPr>
          </w:pPr>
          <w:bookmarkStart w:id="9" w:name="_Toc507427604"/>
          <w:r w:rsidRPr="00A57F14">
            <w:rPr>
              <w:rFonts w:ascii="Times New Roman" w:eastAsia="Times New Roman" w:hAnsi="Times New Roman" w:cs="Times New Roman"/>
              <w:b/>
              <w:bCs/>
              <w:i/>
              <w:sz w:val="24"/>
              <w:szCs w:val="24"/>
              <w:lang w:eastAsia="ru-RU"/>
            </w:rPr>
            <w:t>3.Требования охраны труда во время работы</w:t>
          </w:r>
          <w:bookmarkEnd w:id="9"/>
        </w:p>
        <w:p w14:paraId="76D1D8D0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    </w:r>
        </w:p>
        <w:p w14:paraId="6B778857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</w:r>
        </w:p>
        <w:p w14:paraId="63B65748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</w:r>
        </w:p>
        <w:p w14:paraId="653F51BA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    </w:r>
        </w:p>
        <w:p w14:paraId="492F2DFA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3.4. Во избежание поражения током запрещается:</w:t>
          </w:r>
        </w:p>
        <w:p w14:paraId="3203AEC1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прикасаться к задней панели персонального компьютера и другой оргтехники, монитора при включенном питании;</w:t>
          </w:r>
        </w:p>
        <w:p w14:paraId="52540145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допускать попадания влаги на поверхность монитора, рабочую поверхность клавиатуры, дисководов, принтеров и других устройств;</w:t>
          </w:r>
        </w:p>
        <w:p w14:paraId="7BC1A821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производить самостоятельно вскрытие и ремонт оборудования;</w:t>
          </w:r>
        </w:p>
        <w:p w14:paraId="4F5BE1B0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переключать разъемы интерфейсных кабелей периферийных устройств при включенном питании;</w:t>
          </w:r>
        </w:p>
        <w:p w14:paraId="12EE05C4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загромождать верхние панели устройств бумагами и посторонними предметами;</w:t>
          </w:r>
        </w:p>
        <w:p w14:paraId="505FE819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    </w:r>
        </w:p>
        <w:p w14:paraId="0A57F442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    </w:r>
        </w:p>
        <w:p w14:paraId="6B422E0A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3.6. Эксперту во время работы с оргтехникой:</w:t>
          </w:r>
        </w:p>
        <w:p w14:paraId="64ED19F6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обращать внимание на символы, высвечивающиеся на панели оборудования, не игнорировать их;</w:t>
          </w:r>
        </w:p>
        <w:p w14:paraId="7709D498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</w:r>
        </w:p>
        <w:p w14:paraId="4F2DD071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не производить включение/выключение аппаратов мокрыми руками;</w:t>
          </w:r>
        </w:p>
        <w:p w14:paraId="2BA25765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не ставить на устройство емкости с водой, не класть металлические предметы;</w:t>
          </w:r>
        </w:p>
        <w:p w14:paraId="0DFF7717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не эксплуатировать аппарат, если он перегрелся, стал дымиться, появился посторонний запах или звук;</w:t>
          </w:r>
        </w:p>
        <w:p w14:paraId="1C886614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не эксплуатировать аппарат, если его уронили или корпус был поврежден;</w:t>
          </w:r>
        </w:p>
        <w:p w14:paraId="37C0D400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вынимать застрявшие листы можно только после отключения устройства из сети;</w:t>
          </w:r>
        </w:p>
        <w:p w14:paraId="7B91C975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lastRenderedPageBreak/>
            <w:t>-запрещается перемещать аппараты включенными в сеть;</w:t>
          </w:r>
        </w:p>
        <w:p w14:paraId="22EA75F5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все работы по замене картриджей, бумаги можно производить только после отключения аппарата от сети;</w:t>
          </w:r>
        </w:p>
        <w:p w14:paraId="17BBF393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- запрещается опираться на стекло </w:t>
          </w:r>
          <w:proofErr w:type="spellStart"/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оригиналодержателя</w:t>
          </w:r>
          <w:proofErr w:type="spellEnd"/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, класть на него какие-либо вещи помимо оригинала;</w:t>
          </w:r>
        </w:p>
        <w:p w14:paraId="207C1164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запрещается работать на аппарате с треснувшим стеклом;</w:t>
          </w:r>
        </w:p>
        <w:p w14:paraId="52B3EBA4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обязательно мыть руки теплой водой с мылом после каждой чистки картриджей, узлов и т.д.;</w:t>
          </w:r>
        </w:p>
        <w:p w14:paraId="5B63C2E6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просыпанный тонер, носитель немедленно собрать пылесосом или влажной ветошью.</w:t>
          </w:r>
        </w:p>
        <w:p w14:paraId="1D38E6F8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    </w:r>
        </w:p>
        <w:p w14:paraId="2B0183C6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3.8. Запрещается:</w:t>
          </w:r>
        </w:p>
        <w:p w14:paraId="742907F0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устанавливать неизвестные системы паролирования и самостоятельно проводить переформатирование диска;</w:t>
          </w:r>
        </w:p>
        <w:p w14:paraId="65226730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иметь при себе любые средства связи;</w:t>
          </w:r>
        </w:p>
        <w:p w14:paraId="73DD96F1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пользоваться любой документацией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,</w:t>
          </w: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кроме предусмотренной конкурсным заданием.</w:t>
          </w:r>
        </w:p>
        <w:p w14:paraId="16F49B15" w14:textId="11D8FE60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3.9. При неисправности оборудования – прекратить работу и сообщить об этом </w:t>
          </w:r>
          <w:r w:rsidR="007619A2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экспертам</w:t>
          </w: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.</w:t>
          </w:r>
        </w:p>
        <w:p w14:paraId="40EE2E19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3.10. При наблюдении за выполнением конкурсного задания участниками Эксперту:</w:t>
          </w:r>
        </w:p>
        <w:p w14:paraId="0C6B5B23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передвигаться по конкурсной площадке не спеша, не делая резких движений, смотря под ноги.</w:t>
          </w:r>
        </w:p>
        <w:p w14:paraId="0D941054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04432C5A" w14:textId="77777777" w:rsidR="00C02EDE" w:rsidRPr="00A57F14" w:rsidRDefault="00C02EDE" w:rsidP="00C02EDE">
          <w:pPr>
            <w:keepNext/>
            <w:keepLines/>
            <w:spacing w:before="120" w:after="120" w:line="240" w:lineRule="auto"/>
            <w:ind w:firstLine="709"/>
            <w:outlineLvl w:val="0"/>
            <w:rPr>
              <w:rFonts w:ascii="Times New Roman" w:eastAsia="Times New Roman" w:hAnsi="Times New Roman" w:cs="Times New Roman"/>
              <w:b/>
              <w:bCs/>
              <w:i/>
              <w:sz w:val="24"/>
              <w:szCs w:val="24"/>
              <w:lang w:eastAsia="ru-RU"/>
            </w:rPr>
          </w:pPr>
          <w:bookmarkStart w:id="10" w:name="_Toc507427605"/>
          <w:r w:rsidRPr="00A57F14">
            <w:rPr>
              <w:rFonts w:ascii="Times New Roman" w:eastAsia="Times New Roman" w:hAnsi="Times New Roman" w:cs="Times New Roman"/>
              <w:b/>
              <w:bCs/>
              <w:i/>
              <w:sz w:val="24"/>
              <w:szCs w:val="24"/>
              <w:lang w:eastAsia="ru-RU"/>
            </w:rPr>
            <w:t>4. Требования охраны труда в аварийных ситуациях</w:t>
          </w:r>
          <w:bookmarkEnd w:id="10"/>
        </w:p>
        <w:p w14:paraId="20093743" w14:textId="6296AA85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странению неисправностей, а так</w:t>
          </w: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же сообщить о случившемся </w:t>
          </w:r>
          <w:r w:rsidR="007619A2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экспертам</w:t>
          </w: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. Работу продолжать только после устранения возникшей неисправности.</w:t>
          </w:r>
        </w:p>
        <w:p w14:paraId="1C99D285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    </w:r>
        </w:p>
        <w:p w14:paraId="542DEF3D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    </w:r>
        </w:p>
        <w:p w14:paraId="013FD679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    </w:r>
        </w:p>
        <w:p w14:paraId="0913953C" w14:textId="233E954C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lastRenderedPageBreak/>
            <w:t>4.5. При возникновении пожара необходимо немедленно оповестить эксперт</w:t>
          </w:r>
          <w:r w:rsidR="007619A2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ов</w:t>
          </w: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    </w:r>
        </w:p>
        <w:p w14:paraId="4F50D7E5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14:paraId="6B773AE7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14:paraId="581B95D2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14:paraId="354F7454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    </w:r>
        </w:p>
        <w:p w14:paraId="442E8897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14:paraId="483AED09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17A4467E" w14:textId="77777777" w:rsidR="00C02EDE" w:rsidRPr="00A57F14" w:rsidRDefault="00C02EDE" w:rsidP="00C02EDE">
          <w:pPr>
            <w:keepNext/>
            <w:keepLines/>
            <w:spacing w:before="120" w:after="120" w:line="240" w:lineRule="auto"/>
            <w:ind w:firstLine="709"/>
            <w:outlineLvl w:val="0"/>
            <w:rPr>
              <w:rFonts w:ascii="Times New Roman" w:eastAsia="Times New Roman" w:hAnsi="Times New Roman" w:cs="Times New Roman"/>
              <w:b/>
              <w:bCs/>
              <w:i/>
              <w:sz w:val="24"/>
              <w:szCs w:val="24"/>
              <w:lang w:eastAsia="ru-RU"/>
            </w:rPr>
          </w:pPr>
          <w:bookmarkStart w:id="11" w:name="_Toc507427606"/>
          <w:r w:rsidRPr="00A57F14">
            <w:rPr>
              <w:rFonts w:ascii="Times New Roman" w:eastAsia="Times New Roman" w:hAnsi="Times New Roman" w:cs="Times New Roman"/>
              <w:b/>
              <w:bCs/>
              <w:i/>
              <w:sz w:val="24"/>
              <w:szCs w:val="24"/>
              <w:lang w:eastAsia="ru-RU"/>
            </w:rPr>
            <w:t>5.Требование охраны труда по окончании работ</w:t>
          </w:r>
          <w:bookmarkEnd w:id="11"/>
        </w:p>
        <w:p w14:paraId="1431098C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После окончания конкурсного дня Эксперт обязан:</w:t>
          </w:r>
        </w:p>
        <w:p w14:paraId="3847F50F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5.1. Отключить электрические приборы, оборудование, инструмент и устройства от источника питания.</w:t>
          </w:r>
        </w:p>
        <w:p w14:paraId="3B9118F1" w14:textId="77777777" w:rsidR="00C02EDE" w:rsidRPr="00A57F14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5.2. Привести в порядок рабочее место Эксперта и проверить рабочие места участников. </w:t>
          </w:r>
        </w:p>
        <w:p w14:paraId="48769CE2" w14:textId="5AA97689" w:rsidR="00E961FB" w:rsidRPr="00C02EDE" w:rsidRDefault="00C02EDE" w:rsidP="00C02E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5.3. Сообщить </w:t>
          </w:r>
          <w:r w:rsidR="007619A2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о</w:t>
          </w:r>
          <w:r w:rsidRPr="00A57F1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выявленных во время выполнения конкурсных заданий неполадках и неисправностях оборудования, и других факторах,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влияющих на безопасность труда.</w:t>
          </w:r>
        </w:p>
      </w:sdtContent>
    </w:sdt>
    <w:p w14:paraId="096D60F2" w14:textId="77777777" w:rsidR="00E961FB" w:rsidRPr="009955F8" w:rsidRDefault="00E961FB" w:rsidP="00E961FB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14:paraId="442CEB65" w14:textId="77777777" w:rsidR="00E961FB" w:rsidRPr="009955F8" w:rsidRDefault="00E961FB" w:rsidP="00E961FB">
      <w:pPr>
        <w:ind w:left="-1701"/>
        <w:rPr>
          <w:rFonts w:ascii="Times New Roman" w:eastAsia="Arial Unicode MS" w:hAnsi="Times New Roman" w:cs="Times New Roman"/>
        </w:rPr>
      </w:pPr>
    </w:p>
    <w:p w14:paraId="0A4F6679" w14:textId="77777777" w:rsidR="00E961FB" w:rsidRDefault="00E961FB" w:rsidP="00E961FB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231AEF33" w14:textId="77777777" w:rsidR="009D5F75" w:rsidRPr="00E961FB" w:rsidRDefault="009D5F75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</w:p>
    <w:sectPr w:rsidR="009D5F75" w:rsidRPr="00E961FB" w:rsidSect="00DE152A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D9465" w14:textId="77777777" w:rsidR="00CE3AF1" w:rsidRDefault="00CE3AF1" w:rsidP="004D6E23">
      <w:pPr>
        <w:spacing w:after="0" w:line="240" w:lineRule="auto"/>
      </w:pPr>
      <w:r>
        <w:separator/>
      </w:r>
    </w:p>
  </w:endnote>
  <w:endnote w:type="continuationSeparator" w:id="0">
    <w:p w14:paraId="495ED60D" w14:textId="77777777" w:rsidR="00CE3AF1" w:rsidRDefault="00CE3AF1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CD3FF" w14:textId="77777777" w:rsidR="004D6E23" w:rsidRDefault="004D6E23" w:rsidP="004D6E23">
    <w:pPr>
      <w:pStyle w:val="a8"/>
    </w:pPr>
  </w:p>
  <w:p w14:paraId="407DC88F" w14:textId="77777777" w:rsidR="004D6E23" w:rsidRDefault="004D6E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BB5C2" w14:textId="77777777" w:rsidR="00CE3AF1" w:rsidRDefault="00CE3AF1" w:rsidP="004D6E23">
      <w:pPr>
        <w:spacing w:after="0" w:line="240" w:lineRule="auto"/>
      </w:pPr>
      <w:r>
        <w:separator/>
      </w:r>
    </w:p>
  </w:footnote>
  <w:footnote w:type="continuationSeparator" w:id="0">
    <w:p w14:paraId="22BA1AD5" w14:textId="77777777" w:rsidR="00CE3AF1" w:rsidRDefault="00CE3AF1" w:rsidP="004D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3B6EF" w14:textId="2E9F917B" w:rsidR="004D6E23" w:rsidRDefault="004D6E23">
    <w:pPr>
      <w:pStyle w:val="a6"/>
    </w:pPr>
  </w:p>
  <w:p w14:paraId="124DDDA5" w14:textId="77777777" w:rsidR="004D6E23" w:rsidRDefault="004D6E23">
    <w:pPr>
      <w:pStyle w:val="a6"/>
    </w:pPr>
  </w:p>
  <w:p w14:paraId="503CCF4B" w14:textId="77777777" w:rsidR="004D6E23" w:rsidRDefault="004D6E23">
    <w:pPr>
      <w:pStyle w:val="a6"/>
    </w:pPr>
  </w:p>
  <w:p w14:paraId="47E94D9B" w14:textId="77777777" w:rsidR="004D6E23" w:rsidRDefault="004D6E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1FB"/>
    <w:rsid w:val="00072599"/>
    <w:rsid w:val="00092B40"/>
    <w:rsid w:val="000C17F6"/>
    <w:rsid w:val="0010072A"/>
    <w:rsid w:val="001B5D92"/>
    <w:rsid w:val="001D1EE8"/>
    <w:rsid w:val="00205CB0"/>
    <w:rsid w:val="00207A81"/>
    <w:rsid w:val="002252BC"/>
    <w:rsid w:val="00250F13"/>
    <w:rsid w:val="002C57E1"/>
    <w:rsid w:val="003E7D31"/>
    <w:rsid w:val="00435F60"/>
    <w:rsid w:val="0049122F"/>
    <w:rsid w:val="004D6E23"/>
    <w:rsid w:val="00534849"/>
    <w:rsid w:val="005F7D5E"/>
    <w:rsid w:val="0061611D"/>
    <w:rsid w:val="006C2EF7"/>
    <w:rsid w:val="00715CD1"/>
    <w:rsid w:val="00760921"/>
    <w:rsid w:val="007619A2"/>
    <w:rsid w:val="007C41D1"/>
    <w:rsid w:val="007C600F"/>
    <w:rsid w:val="007F07AC"/>
    <w:rsid w:val="00823846"/>
    <w:rsid w:val="00827A1C"/>
    <w:rsid w:val="00833F4B"/>
    <w:rsid w:val="008B2C04"/>
    <w:rsid w:val="00937707"/>
    <w:rsid w:val="00996D7B"/>
    <w:rsid w:val="009C2AE4"/>
    <w:rsid w:val="009D5F75"/>
    <w:rsid w:val="00A05957"/>
    <w:rsid w:val="00A67607"/>
    <w:rsid w:val="00AF57B8"/>
    <w:rsid w:val="00B152FD"/>
    <w:rsid w:val="00B822F5"/>
    <w:rsid w:val="00BC78C5"/>
    <w:rsid w:val="00C02EDE"/>
    <w:rsid w:val="00C12A33"/>
    <w:rsid w:val="00C13E2A"/>
    <w:rsid w:val="00C37C70"/>
    <w:rsid w:val="00C7258E"/>
    <w:rsid w:val="00CB375B"/>
    <w:rsid w:val="00CE3AF1"/>
    <w:rsid w:val="00CF6DA3"/>
    <w:rsid w:val="00D0670C"/>
    <w:rsid w:val="00D56387"/>
    <w:rsid w:val="00DA0641"/>
    <w:rsid w:val="00DA4F08"/>
    <w:rsid w:val="00DE152A"/>
    <w:rsid w:val="00E62144"/>
    <w:rsid w:val="00E776D1"/>
    <w:rsid w:val="00E961FB"/>
    <w:rsid w:val="00EE0A0F"/>
    <w:rsid w:val="00F45A74"/>
    <w:rsid w:val="00F6637C"/>
    <w:rsid w:val="00FA04A9"/>
    <w:rsid w:val="00FF2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3660"/>
  <w15:docId w15:val="{749D0A81-11A2-42C6-9C81-703B5DB5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E23"/>
  </w:style>
  <w:style w:type="paragraph" w:styleId="a8">
    <w:name w:val="foot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4251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Автономная некоммерческая организация «Агентство развития профессионального мастерства (Ворлдскиллс Россия)»    Туроператорская деятельность</dc:creator>
  <cp:lastModifiedBy>Мария Кислова</cp:lastModifiedBy>
  <cp:revision>2</cp:revision>
  <cp:lastPrinted>2018-05-07T10:16:00Z</cp:lastPrinted>
  <dcterms:created xsi:type="dcterms:W3CDTF">2024-11-18T12:03:00Z</dcterms:created>
  <dcterms:modified xsi:type="dcterms:W3CDTF">2024-11-18T12:03:00Z</dcterms:modified>
</cp:coreProperties>
</file>