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967C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263A50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F1FE2">
        <w:rPr>
          <w:rFonts w:ascii="Times New Roman" w:hAnsi="Times New Roman" w:cs="Times New Roman"/>
          <w:sz w:val="72"/>
          <w:szCs w:val="72"/>
        </w:rPr>
        <w:t>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ACE139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C2E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C78E05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</w:p>
    <w:p w14:paraId="34B32E86" w14:textId="1789630B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FA522E3" w14:textId="77777777" w:rsidR="000F1FE2" w:rsidRPr="005C5EB1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14:paraId="6D383920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14:paraId="20F47896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специалиста по электронике являются:</w:t>
      </w:r>
    </w:p>
    <w:p w14:paraId="5DC2E4FD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узлы и функциональные блоки изделий радиоэлектронной техники, в том числе аудиовизуальные устройства и комплексы;</w:t>
      </w:r>
    </w:p>
    <w:p w14:paraId="18D7973A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электрорадиоматериалы и компоненты;</w:t>
      </w:r>
    </w:p>
    <w:p w14:paraId="21D15354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процессы по сборке, монтажу и наладке изделий радиоэлектронной техники различного типа;</w:t>
      </w:r>
    </w:p>
    <w:p w14:paraId="76768D63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контрольно-измерительная и регулировочная аппаратура;</w:t>
      </w:r>
    </w:p>
    <w:p w14:paraId="3D1B00E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проведения сборочно-монтажных работ;</w:t>
      </w:r>
    </w:p>
    <w:p w14:paraId="4FFF8EF0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конструкторская и техническая документация;</w:t>
      </w:r>
    </w:p>
    <w:p w14:paraId="1A1B7D48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системы автоматизированного проектирования изделий электронной техники;</w:t>
      </w:r>
    </w:p>
    <w:p w14:paraId="2BA202C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интегрированные среды разработки программного обеспечения для встраиваемых систем;</w:t>
      </w:r>
    </w:p>
    <w:p w14:paraId="015275E7" w14:textId="3B9C58B7" w:rsidR="000F1FE2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57167CE7" w14:textId="14C29332" w:rsidR="00012862" w:rsidRPr="00012862" w:rsidRDefault="002F7EF2" w:rsidP="0001286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>Электроника играет ключевую роль в развитии реального сектора экономики России, способствуя модернизации производства, повышению производительности труда и улучшению качества продукции. Внедрение новых технологий и электронных устройств позволяет улучшить конкурентоспособность российских предприятий на мировом рынке и сделать экономику страны более устойчивой к изменениям в глобальной экономической среде.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46CAF4D8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308B29" w14:textId="5976B438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57660F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2022 г. N 392;</w:t>
      </w:r>
    </w:p>
    <w:p w14:paraId="00F30FD7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07B35C0A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09.02.01 «Компьютерные системы и комплексы», утвержден приказом Министерства просвещения Российской Федерации от 25 мая 2022 г. N 362;</w:t>
      </w:r>
    </w:p>
    <w:p w14:paraId="06DE903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11.02.01 «Радиоаппаратостроение», утвержден приказом Министерства образования и науки Российской Федерации от 14 мая 2014 г. N 521;</w:t>
      </w:r>
    </w:p>
    <w:p w14:paraId="234ECC15" w14:textId="0D2390F3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11.02.02 «Техническое обслуживание и ремонт радиоэлектронной техники (по отраслям)», утвержден приказом Министерства образования и науки Российской Федерации от 15 мая 2014 г. N 541;</w:t>
      </w:r>
    </w:p>
    <w:p w14:paraId="20F811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11.02.03 «Эксплуатация оборудования радиосвязи и электрорадионавигации судов», утвержден приказом Министерства просвещения Российской Федерации от 14 мая 20г. N 522;</w:t>
      </w:r>
    </w:p>
    <w:p w14:paraId="67CE5D03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11.02.04 «Радиотехнические комплексы и системы управления космических летательных аппаратов», утвержден приказом Министерства образования и науки Российской Федерации 11 августа 2014 г. N 966;</w:t>
      </w:r>
    </w:p>
    <w:p w14:paraId="72D32540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11.02.06 «Техническая эксплуатация транспортного радиоэлектронного оборудования (по видам транспорта)», утвержден приказом Министерством образования и науки Российской Федерации от 28 июля 2014 г. N 808;</w:t>
      </w:r>
    </w:p>
    <w:p w14:paraId="2948F2A6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11.02.14 «Электронные приборы и устройства», утвержден приказом Министерства образования и науки Российской Федерации от 28 июля 2014 г. N 814;</w:t>
      </w:r>
    </w:p>
    <w:p w14:paraId="6E91A172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12.02.07 «Монтаж, техническое обслуживание и ремонт медицинской техники», утвержден приказом Министерства образования и науки Российской Федерации от 28 июля 2014 г. N 820;</w:t>
      </w:r>
    </w:p>
    <w:p w14:paraId="63EB75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12.02.10 «Монтаж, техническое обслуживание и ремонт биотехнических и медицинских аппаратов и систем», утвержден приказом Министерства образования и науки Российской Федерации от 9 декабря 2016 г. N 1585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194F0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ы:</w:t>
      </w:r>
    </w:p>
    <w:p w14:paraId="4EF9C909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24418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радиоэлектронных средств и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B4726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485755E" w14:textId="77777777" w:rsidR="002A6BA7" w:rsidRPr="005C5EB1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14:paraId="4E60DC7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F6B1D8" w14:textId="77777777" w:rsidR="002A6BA7" w:rsidRPr="005C5EB1" w:rsidRDefault="002A6BA7" w:rsidP="002A6BA7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Минтруда РФ от 12.09.2001 N 67)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C56EB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9F5055" w14:textId="77777777" w:rsidR="002A6BA7" w:rsidRPr="00816681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9BA5A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CED0A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14:paraId="1426AAB3" w14:textId="77777777" w:rsidR="002A6BA7" w:rsidRPr="00000A72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6F525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B5DD99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02E6D6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E78AF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МЭК 61192-2-2010 Печатные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злы. Требования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Поверхностный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Soldered electronic assemblies. Workmanship requirements. Part 2. Surface-mount assemblies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58489C5A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30D2C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E3D4114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6BA7" w:rsidRPr="00425FBC" w14:paraId="0A45F619" w14:textId="77777777" w:rsidTr="00727BA3">
        <w:trPr>
          <w:trHeight w:val="557"/>
          <w:tblHeader/>
        </w:trPr>
        <w:tc>
          <w:tcPr>
            <w:tcW w:w="529" w:type="pct"/>
            <w:shd w:val="clear" w:color="auto" w:fill="92D050"/>
            <w:vAlign w:val="center"/>
          </w:tcPr>
          <w:p w14:paraId="7EF66BE9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E96CD11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6BA7" w:rsidRPr="00425FBC" w14:paraId="17E23522" w14:textId="77777777" w:rsidTr="00727BA3">
        <w:tc>
          <w:tcPr>
            <w:tcW w:w="529" w:type="pct"/>
            <w:shd w:val="clear" w:color="auto" w:fill="BFBFBF"/>
          </w:tcPr>
          <w:p w14:paraId="38FEC64B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10A0157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2A6BA7" w:rsidRPr="00425FBC" w14:paraId="13E43F36" w14:textId="77777777" w:rsidTr="00727BA3">
        <w:tc>
          <w:tcPr>
            <w:tcW w:w="529" w:type="pct"/>
            <w:shd w:val="clear" w:color="auto" w:fill="BFBFBF"/>
          </w:tcPr>
          <w:p w14:paraId="5C1D1A9D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392DAE4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2A6BA7" w:rsidRPr="00425FBC" w14:paraId="0F449C0F" w14:textId="77777777" w:rsidTr="00727BA3">
        <w:tc>
          <w:tcPr>
            <w:tcW w:w="529" w:type="pct"/>
            <w:shd w:val="clear" w:color="auto" w:fill="BFBFBF"/>
          </w:tcPr>
          <w:p w14:paraId="3659C10D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C4FDFAC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2A6BA7" w:rsidRPr="00425FBC" w14:paraId="039BE08F" w14:textId="77777777" w:rsidTr="00727BA3">
        <w:tc>
          <w:tcPr>
            <w:tcW w:w="529" w:type="pct"/>
            <w:shd w:val="clear" w:color="auto" w:fill="BFBFBF"/>
          </w:tcPr>
          <w:p w14:paraId="5623A55E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08BF0A6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2A6BA7" w:rsidRPr="00425FBC" w14:paraId="497C9C5E" w14:textId="77777777" w:rsidTr="00727BA3">
        <w:tc>
          <w:tcPr>
            <w:tcW w:w="529" w:type="pct"/>
            <w:shd w:val="clear" w:color="auto" w:fill="BFBFBF"/>
          </w:tcPr>
          <w:p w14:paraId="0E026FAC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E82C2EC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2A6BA7" w:rsidRPr="00425FBC" w14:paraId="4B23E217" w14:textId="77777777" w:rsidTr="00727BA3">
        <w:tc>
          <w:tcPr>
            <w:tcW w:w="529" w:type="pct"/>
            <w:shd w:val="clear" w:color="auto" w:fill="BFBFBF"/>
          </w:tcPr>
          <w:p w14:paraId="4C87AAAC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BAB713D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2A6BA7" w:rsidRPr="00425FBC" w14:paraId="7EB663E3" w14:textId="77777777" w:rsidTr="00727BA3">
        <w:tc>
          <w:tcPr>
            <w:tcW w:w="529" w:type="pct"/>
            <w:shd w:val="clear" w:color="auto" w:fill="BFBFBF"/>
          </w:tcPr>
          <w:p w14:paraId="3AA55749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4125792" w14:textId="77777777" w:rsidR="002A6BA7" w:rsidRPr="00EB015A" w:rsidRDefault="002A6BA7" w:rsidP="00727BA3">
            <w:pPr>
              <w:tabs>
                <w:tab w:val="left" w:pos="10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2A6BA7" w:rsidRPr="00425FBC" w14:paraId="5C95FA90" w14:textId="77777777" w:rsidTr="00727BA3">
        <w:tc>
          <w:tcPr>
            <w:tcW w:w="529" w:type="pct"/>
            <w:shd w:val="clear" w:color="auto" w:fill="BFBFBF"/>
          </w:tcPr>
          <w:p w14:paraId="3622F261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75B930E7" w14:textId="77777777" w:rsidR="002A6BA7" w:rsidRPr="00EB015A" w:rsidRDefault="002A6BA7" w:rsidP="00727BA3">
            <w:pPr>
              <w:tabs>
                <w:tab w:val="left" w:pos="95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ВЧ- и СВЧ-аппаратуры сложного функционального назначения</w:t>
            </w:r>
          </w:p>
        </w:tc>
      </w:tr>
      <w:tr w:rsidR="002A6BA7" w:rsidRPr="00425FBC" w14:paraId="776FC910" w14:textId="77777777" w:rsidTr="00727BA3">
        <w:tc>
          <w:tcPr>
            <w:tcW w:w="529" w:type="pct"/>
            <w:shd w:val="clear" w:color="auto" w:fill="BFBFBF"/>
          </w:tcPr>
          <w:p w14:paraId="00BA4ED7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66F507F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Эксплуатация сложных функциональных узлов радиоэлектронной аппаратуры</w:t>
            </w:r>
          </w:p>
        </w:tc>
      </w:tr>
      <w:tr w:rsidR="002A6BA7" w:rsidRPr="00425FBC" w14:paraId="59083454" w14:textId="77777777" w:rsidTr="00727BA3">
        <w:tc>
          <w:tcPr>
            <w:tcW w:w="529" w:type="pct"/>
            <w:shd w:val="clear" w:color="auto" w:fill="BFBFBF"/>
          </w:tcPr>
          <w:p w14:paraId="1681679B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7D70520A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Эксплуатация радиоэлектронной аппаратуры</w:t>
            </w:r>
          </w:p>
        </w:tc>
      </w:tr>
      <w:tr w:rsidR="002A6BA7" w:rsidRPr="00425FBC" w14:paraId="3DD9F296" w14:textId="77777777" w:rsidTr="00727BA3">
        <w:tc>
          <w:tcPr>
            <w:tcW w:w="529" w:type="pct"/>
            <w:shd w:val="clear" w:color="auto" w:fill="BFBFBF"/>
          </w:tcPr>
          <w:p w14:paraId="2ACC6D88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F92CD46" w14:textId="77777777" w:rsidR="002A6BA7" w:rsidRPr="00EB015A" w:rsidRDefault="002A6BA7" w:rsidP="00727B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2A6BA7" w:rsidRPr="00425FBC" w14:paraId="6FD11BB4" w14:textId="77777777" w:rsidTr="00727BA3">
        <w:tc>
          <w:tcPr>
            <w:tcW w:w="529" w:type="pct"/>
            <w:shd w:val="clear" w:color="auto" w:fill="BFBFBF"/>
          </w:tcPr>
          <w:p w14:paraId="6D3C3D94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3B1355D8" w14:textId="77777777" w:rsidR="002A6BA7" w:rsidRPr="00EB015A" w:rsidRDefault="002A6BA7" w:rsidP="00727B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2A6BA7" w:rsidRPr="00425FBC" w14:paraId="5AB5385F" w14:textId="77777777" w:rsidTr="00727BA3">
        <w:tc>
          <w:tcPr>
            <w:tcW w:w="529" w:type="pct"/>
            <w:shd w:val="clear" w:color="auto" w:fill="BFBFBF"/>
          </w:tcPr>
          <w:p w14:paraId="4420B93C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66EFB8E" w14:textId="77777777" w:rsidR="002A6BA7" w:rsidRPr="00EB015A" w:rsidRDefault="002A6BA7" w:rsidP="00727B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94A3" w14:textId="77777777" w:rsidR="001967C9" w:rsidRDefault="001967C9" w:rsidP="00A130B3">
      <w:pPr>
        <w:spacing w:after="0" w:line="240" w:lineRule="auto"/>
      </w:pPr>
      <w:r>
        <w:separator/>
      </w:r>
    </w:p>
  </w:endnote>
  <w:endnote w:type="continuationSeparator" w:id="0">
    <w:p w14:paraId="006BA666" w14:textId="77777777" w:rsidR="001967C9" w:rsidRDefault="001967C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30E5" w14:textId="77777777" w:rsidR="001967C9" w:rsidRDefault="001967C9" w:rsidP="00A130B3">
      <w:pPr>
        <w:spacing w:after="0" w:line="240" w:lineRule="auto"/>
      </w:pPr>
      <w:r>
        <w:separator/>
      </w:r>
    </w:p>
  </w:footnote>
  <w:footnote w:type="continuationSeparator" w:id="0">
    <w:p w14:paraId="4B5D73C3" w14:textId="77777777" w:rsidR="001967C9" w:rsidRDefault="001967C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E62EE1"/>
    <w:multiLevelType w:val="hybridMultilevel"/>
    <w:tmpl w:val="5B762D1A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2862"/>
    <w:rsid w:val="00054085"/>
    <w:rsid w:val="000D27BC"/>
    <w:rsid w:val="000F1FE2"/>
    <w:rsid w:val="001262E4"/>
    <w:rsid w:val="001967C9"/>
    <w:rsid w:val="001B15DE"/>
    <w:rsid w:val="002A6BA7"/>
    <w:rsid w:val="002C2E71"/>
    <w:rsid w:val="002F7EF2"/>
    <w:rsid w:val="003327A6"/>
    <w:rsid w:val="003D0CC1"/>
    <w:rsid w:val="00425FBC"/>
    <w:rsid w:val="004F5C21"/>
    <w:rsid w:val="00532AD0"/>
    <w:rsid w:val="005911D4"/>
    <w:rsid w:val="00596E5D"/>
    <w:rsid w:val="006635B1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D436F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2BC5-E351-4B7F-ABF8-5FC89DCC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2024-11-18T09:07:00Z</dcterms:modified>
</cp:coreProperties>
</file>