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395A">
      <w:pPr>
        <w:rPr>
          <w:sz w:val="28"/>
          <w:szCs w:val="28"/>
        </w:rPr>
      </w:pPr>
    </w:p>
    <w:p w14:paraId="127710DB">
      <w:pPr>
        <w:rPr>
          <w:sz w:val="28"/>
          <w:szCs w:val="28"/>
        </w:rPr>
      </w:pPr>
      <w:r>
        <w:rPr>
          <w:b/>
          <w:lang w:val="en-US" w:eastAsia="ru-RU"/>
        </w:rPr>
        <w:drawing>
          <wp:inline distT="0" distB="0" distL="0" distR="0">
            <wp:extent cx="3303905" cy="1286510"/>
            <wp:effectExtent l="0" t="0" r="1079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6F41">
      <w:pPr>
        <w:rPr>
          <w:sz w:val="28"/>
          <w:szCs w:val="28"/>
        </w:rPr>
      </w:pPr>
    </w:p>
    <w:p w14:paraId="168F1EAE">
      <w:pPr>
        <w:rPr>
          <w:sz w:val="28"/>
          <w:szCs w:val="28"/>
        </w:rPr>
      </w:pPr>
    </w:p>
    <w:p w14:paraId="0B98BBAD">
      <w:pPr>
        <w:rPr>
          <w:sz w:val="28"/>
          <w:szCs w:val="28"/>
        </w:rPr>
      </w:pPr>
    </w:p>
    <w:p w14:paraId="7D6493BE">
      <w:pPr>
        <w:rPr>
          <w:sz w:val="28"/>
          <w:szCs w:val="28"/>
        </w:rPr>
      </w:pPr>
    </w:p>
    <w:p w14:paraId="464FC31F">
      <w:pPr>
        <w:rPr>
          <w:sz w:val="28"/>
          <w:szCs w:val="28"/>
        </w:rPr>
      </w:pPr>
      <w:bookmarkStart w:id="1" w:name="_GoBack"/>
      <w:bookmarkEnd w:id="1"/>
    </w:p>
    <w:p w14:paraId="7CFD5486">
      <w:pPr>
        <w:rPr>
          <w:sz w:val="28"/>
          <w:szCs w:val="28"/>
        </w:rPr>
      </w:pPr>
    </w:p>
    <w:p w14:paraId="1DA097D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4EDA9A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«Ремонт технологического оборудования химических производств»</w:t>
      </w:r>
    </w:p>
    <w:p w14:paraId="1C9285B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20CF1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1B4963E">
      <w:pPr>
        <w:rPr>
          <w:rFonts w:ascii="Times New Roman" w:hAnsi="Times New Roman" w:cs="Times New Roman"/>
          <w:sz w:val="72"/>
          <w:szCs w:val="72"/>
        </w:rPr>
      </w:pPr>
    </w:p>
    <w:p w14:paraId="17F4A4EA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F675710"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Ремонт технологического оборудования химических производств</w:t>
      </w:r>
    </w:p>
    <w:p w14:paraId="5A83C12D">
      <w:pPr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>: индивидуальный</w:t>
      </w:r>
    </w:p>
    <w:p w14:paraId="0B96B650">
      <w:pPr>
        <w:spacing w:after="0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2FDCE22C"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47DD73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Слесарь ремонтник технологического оборудования химических производств (далее – Слесарь ремонтник) работает в коммерческих, частных, и государственных предприятиях. Существует множество направлений работ Слесаря ремонтника в рамках химической отрасли. Чтобы удовлетворять требованиям отрасли и развивать свою деятельность, Слесарю ремонтнику необходимо выполнять свою работу профессионально и обладать широким спектром навыков.</w:t>
      </w:r>
    </w:p>
    <w:p w14:paraId="15B4F8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Данный специалист работает как внутри помещений, так и снаружи. Слесарь ремонтник должен уметь выдавать технические решения, эскизировать детали с образца, проводить все виды ремонта, выявлять и устранять неисправности в технологическом оборудовании. Умение безопасной организации работ, само организованность, умение решать проблемы, гибкость и глубокие знания своего дела – вот универсальные качества выдающегося Слесаря ремонтника.</w:t>
      </w:r>
    </w:p>
    <w:p w14:paraId="5AB129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Независимо от того, работает Слесарь ремонтник один или в команде, он должен принимать на себя высокий уровень ответственности. Слесарь ремонтник должен работать в соответствии с законодательством РФ, действующими стандартами и с соблюдением всех правил охраны труда и промышленной безопасности. Любые ошибки могут быть необратимы, дорогостоящими и подвергать опасности окружающих.</w:t>
      </w:r>
    </w:p>
    <w:p w14:paraId="598EDE0A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Слесарь-ремонтник – специалист, осуществляющий технологический процесс монтажа, технического обслуживания и ремонта оборудования, владеющий современными методами поиска, хранения и обработки информации, правилами и нормами безопасных приемов работы. Профессиональная деятельность по монтажу и технической эксплуатации промышленного оборудования отрасли в качестве техника на предприятиях и организациях различных организационно-правовых форм.</w:t>
      </w:r>
    </w:p>
    <w:p w14:paraId="58E8FC40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Организует производственный процесс на участках предприятий различных отраслей промышленности, обеспечивает соблюдение технологического режима, выбирает и эксплуатирует оборудование, оснастку режущий и измерительный инструмент, предупреждает неполадки в их работе, обеспечивает рациональное использование, ремонт и техническое обслуживание промышленного оборудования и ремонтной базы, выполняет несложные сборочные чертежи, составляет технологическую документацию.</w:t>
      </w:r>
    </w:p>
    <w:p w14:paraId="7D21FC30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Данная специальность — одна из наиболее востребованных на современном рынке труда. Квалифицированные специалисты среднего звена необходимы на предприятии различных отраслей промышленности.</w:t>
      </w:r>
    </w:p>
    <w:p w14:paraId="1BD4AE95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Знания по специальности «Монтаж и техническая эксплуатация промышленного оборудования» дадут возможность успешно реализовать себя в современных условиях. Умения и навыки в решении производственных задач, владение компьютерной техникой, программами Word, Excel, Auto CAD делают выпускников этой специальности конкурентоспособными на рынке труда.</w:t>
      </w:r>
    </w:p>
    <w:p w14:paraId="493A4865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Слесарь-ремонтник Чтобы поддерживать бесперебойную работу машин и механизмов на предприятиях различных отраслей существует ремонтная служба. Рабочие этого подразделения, слесари-ремонтники, имеют узкую специализацию, которая определяется объектом ремонта. Специалисты выполняют следующие виды ремонта: текущий, капитальный и планово-профилактический. Текущий ремонт представляет собой замену отдельных деталей, вышедших из строя. Капитальный ремонт заключает в себе замену вышедших из строя узлов и систем, то есть базовых и основных механизмов. Планово-профилактический ремонт – это предупредительная проверка состояния узлов и систем механизмов.</w:t>
      </w:r>
    </w:p>
    <w:p w14:paraId="5BF8225B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Деятельность слесаря-ремонтника представляет собой работу с применением знаний устройства принципов работы ремонтируемого оборудования, силовых установок, агрегатов и машин, свойств обрабатываемых материалов, антикоррозийных смазок и масел, способов восстановления изношенных деталей, регулировки и приёмки узлов, устройств и способов применения специальных приспособлений и контрольно-измерительных инструментов.</w:t>
      </w:r>
    </w:p>
    <w:p w14:paraId="594AEAD4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Слесарь-ремонтник должен обладать физической выносливостью, ответственностью, внимательностью, так как его работа связана с наладкой оборудования. Также ему не помешает аккуратность, личная организованность, терпение и упорство.</w:t>
      </w:r>
    </w:p>
    <w:p w14:paraId="2A1FA4D4">
      <w:pPr>
        <w:spacing w:after="0" w:line="276" w:lineRule="auto"/>
        <w:ind w:firstLine="851"/>
        <w:jc w:val="both"/>
        <w:rPr>
          <w:rFonts w:ascii="Times New Roman" w:hAnsi="Times New Roman" w:eastAsia="Calibri" w:cs="Times New Roman"/>
          <w:iCs/>
          <w:sz w:val="32"/>
          <w:szCs w:val="32"/>
        </w:rPr>
      </w:pPr>
      <w:r>
        <w:rPr>
          <w:rFonts w:ascii="Times New Roman" w:hAnsi="Times New Roman" w:eastAsia="Calibri" w:cs="Times New Roman"/>
          <w:iCs/>
          <w:sz w:val="32"/>
          <w:szCs w:val="32"/>
        </w:rPr>
        <w:t>Слесарь-ремонтник осуществляет разборку, ремонт, сборку и испытания сложных узлов и механизмов. Выполняет ремонт, монтаж, демонтаж. Производит испытание, регулирование, наладку сложного оборудования, агрегатов и машин, сдачу после ремонта. Занимается изготовлением сложных приспособлений для ремонта и монтажа. Составляет дефектные ведомости на ремонт. Выполняет такелажные работы с применением подъёмно-транспортных механизмов и специальных приспособлений.</w:t>
      </w:r>
    </w:p>
    <w:p w14:paraId="1B031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647407"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5C4129F">
      <w:pPr>
        <w:keepNext/>
        <w:spacing w:after="0" w:line="276" w:lineRule="auto"/>
        <w:jc w:val="both"/>
        <w:outlineLvl w:val="1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E0B550D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3CA8DCC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CAE75D2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EAC14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НПО/СПО:</w:t>
      </w:r>
    </w:p>
    <w:p w14:paraId="18064971">
      <w:pPr>
        <w:spacing w:after="0" w:line="276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ФГОС НПО 15.01.35 Мастер слесарных работ. Приказ Минобрнауки России от 09.12.2016 N 1576 (ред. от 17.12.2020). Зарегистрировано в Минюсте России 23 декабря 2016 г. N 44908 ;</w:t>
      </w:r>
    </w:p>
    <w:p w14:paraId="55F592FC">
      <w:pPr>
        <w:spacing w:after="0" w:line="276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ФГОС СПО 15.02.12 Монтаж, техническое обслуживание и ремонт промышленного оборудования (по отраслям), (утв. приказом Министерства образования и науки РФ от 9 декабря 2016 г. N 1580).</w:t>
      </w:r>
    </w:p>
    <w:p w14:paraId="4914B9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Профессиональный стандарт;</w:t>
      </w:r>
    </w:p>
    <w:p w14:paraId="3B2972D3">
      <w:pPr>
        <w:spacing w:after="0" w:line="276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ПС 40.077 Слесарь-ремонтник промышленного оборудования. Утвержден приказом Министерства труда и социальной защиты Российской Федерации от 28 октября 2020 года N 755н</w:t>
      </w:r>
    </w:p>
    <w:p w14:paraId="4026D1B5">
      <w:pPr>
        <w:spacing w:after="0" w:line="276" w:lineRule="auto"/>
        <w:ind w:left="72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</w:p>
    <w:p w14:paraId="2C47EA6A">
      <w:pPr>
        <w:pStyle w:val="9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ЕТКС:</w:t>
      </w:r>
    </w:p>
    <w:p w14:paraId="5DF8C04B"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ЕТКС, 2019 Часть №2 выпуска №2 ЕТКС. Выпуск утвержден Постановлением Минтруда РФ от 15.11.1999 N 45. (в редакции Приказа Минздравсоцразвития РФ от 13.11.2008 N 645). Раздел ЕТКС «Слесарные и слесарно-сборочные работы». Слесарь-ремонтник </w:t>
      </w:r>
    </w:p>
    <w:p w14:paraId="68F363F3">
      <w:pPr>
        <w:spacing w:after="0" w:line="276" w:lineRule="auto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</w:p>
    <w:p w14:paraId="5C4E54F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>СП (СНИП)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>:</w:t>
      </w:r>
    </w:p>
    <w:p w14:paraId="441E72F4">
      <w:pPr>
        <w:ind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 2.2.3670-20 "Санитарно-эпидемиологические требования к условиям труда".</w:t>
      </w:r>
    </w:p>
    <w:p w14:paraId="5F2CD1B5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>. (ФГОС,ПС)</w:t>
      </w:r>
    </w:p>
    <w:p w14:paraId="5575E924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58"/>
      </w:tblGrid>
      <w:tr w14:paraId="3D0C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92D050"/>
          </w:tcPr>
          <w:p w14:paraId="277DE27F"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366E281"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14:paraId="156B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29" w:type="pct"/>
          </w:tcPr>
          <w:p w14:paraId="15B95357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BEF28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монтаж промышленного оборудования и пусконаладочные работы </w:t>
            </w:r>
          </w:p>
        </w:tc>
      </w:tr>
      <w:tr w14:paraId="62C5C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5AD9F743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FA62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узлов и механизмов оборудования, агрегатов и машин</w:t>
            </w:r>
          </w:p>
        </w:tc>
      </w:tr>
      <w:tr w14:paraId="46756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5963F5E5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DD4A3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промышленного оборудования  </w:t>
            </w:r>
          </w:p>
        </w:tc>
      </w:tr>
      <w:tr w14:paraId="7E15E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21CEB92B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A2795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обработка деталей, изготовление, сборка и ремонт приспособлений, режущего и измерительного инструмента; </w:t>
            </w:r>
          </w:p>
        </w:tc>
      </w:tr>
      <w:tr w14:paraId="1CC47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2A2B3BE9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A62AC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машиностроения; </w:t>
            </w:r>
          </w:p>
        </w:tc>
      </w:tr>
      <w:tr w14:paraId="5A59A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38F189EB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44C58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узлов и механизмов, оборудования, агрегатов и машин</w:t>
            </w:r>
          </w:p>
        </w:tc>
      </w:tr>
      <w:tr w14:paraId="6B5B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3BFA5DA8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0EE7BD7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работы по подготовке единиц оборудования к монтажу.</w:t>
            </w:r>
          </w:p>
        </w:tc>
      </w:tr>
      <w:tr w14:paraId="050B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2905A4DD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5892712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инструменты и приспособления для ремонтных работ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 </w:t>
            </w:r>
          </w:p>
        </w:tc>
      </w:tr>
      <w:tr w14:paraId="0B08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23BAAE70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4BC2CB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безопасности.</w:t>
            </w:r>
          </w:p>
        </w:tc>
      </w:tr>
      <w:tr w14:paraId="282AB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2B33495D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69922F3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ремонтные работы по восстановлению работоспособности промышленного оборудования</w:t>
            </w:r>
          </w:p>
        </w:tc>
      </w:tr>
      <w:tr w14:paraId="79285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09E11851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1B6E7FC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  </w:t>
            </w:r>
          </w:p>
        </w:tc>
      </w:tr>
      <w:tr w14:paraId="4121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284731D0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4E4ED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</w:tc>
      </w:tr>
      <w:tr w14:paraId="3E8ED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1CECBD55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4128353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оборудование, инструменты, рабочее место для сборки и смазки узлов и механизмов средней и высокой категории сложности, механической, гидравлической, пневматической частей изделий машиностроения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 </w:t>
            </w:r>
          </w:p>
        </w:tc>
      </w:tr>
      <w:tr w14:paraId="475B3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641B0898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7C258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сборку, подгонку, соединение, смазку и крепление узлов и механизмов машин, оборудования, агрегатов с помощью ручного и механизированного слесарно-сборочного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безопасности.</w:t>
            </w:r>
          </w:p>
        </w:tc>
      </w:tr>
      <w:tr w14:paraId="76DD9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093F83A7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64AA5D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Дефектация деталей и узлов, входящих в состав оборудования</w:t>
            </w:r>
          </w:p>
        </w:tc>
      </w:tr>
      <w:tr w14:paraId="3926F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 w14:paraId="75314F86">
            <w:pPr>
              <w:pStyle w:val="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7FC4BA2B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механизмов оборудования средней сложности</w:t>
            </w:r>
          </w:p>
        </w:tc>
      </w:tr>
    </w:tbl>
    <w:p w14:paraId="2D8D7B73"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6303619"/>
      <w:docPartObj>
        <w:docPartGallery w:val="AutoText"/>
      </w:docPartObj>
    </w:sdtPr>
    <w:sdtContent>
      <w:p w14:paraId="33C4B6E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CA9F7F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F77CD"/>
    <w:multiLevelType w:val="multilevel"/>
    <w:tmpl w:val="093F77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 w:tentative="0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026CDD"/>
    <w:multiLevelType w:val="multilevel"/>
    <w:tmpl w:val="0F026CD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42A"/>
    <w:multiLevelType w:val="multilevel"/>
    <w:tmpl w:val="7A5C74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16F94"/>
    <w:rsid w:val="00054085"/>
    <w:rsid w:val="00081F75"/>
    <w:rsid w:val="001262E4"/>
    <w:rsid w:val="00180DF7"/>
    <w:rsid w:val="001B15DE"/>
    <w:rsid w:val="00321A8A"/>
    <w:rsid w:val="00377DED"/>
    <w:rsid w:val="003D0CC1"/>
    <w:rsid w:val="00425FBC"/>
    <w:rsid w:val="004B5CFB"/>
    <w:rsid w:val="004F5C21"/>
    <w:rsid w:val="00532AD0"/>
    <w:rsid w:val="005911D4"/>
    <w:rsid w:val="00596E5D"/>
    <w:rsid w:val="005D6702"/>
    <w:rsid w:val="006C5A0A"/>
    <w:rsid w:val="00716F94"/>
    <w:rsid w:val="00760BCA"/>
    <w:rsid w:val="00886FCB"/>
    <w:rsid w:val="008D26BF"/>
    <w:rsid w:val="009179D1"/>
    <w:rsid w:val="009C4B59"/>
    <w:rsid w:val="009F616C"/>
    <w:rsid w:val="00A130B3"/>
    <w:rsid w:val="00AA1894"/>
    <w:rsid w:val="00AB059B"/>
    <w:rsid w:val="00B96387"/>
    <w:rsid w:val="00E110E4"/>
    <w:rsid w:val="00EB5440"/>
    <w:rsid w:val="00F65907"/>
    <w:rsid w:val="23D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0">
    <w:name w:val="Абзац списка Знак"/>
    <w:basedOn w:val="2"/>
    <w:link w:val="9"/>
    <w:uiPriority w:val="34"/>
    <w:rPr>
      <w:rFonts w:ascii="Calibri" w:hAnsi="Calibri" w:eastAsia="Calibri" w:cs="Times New Roman"/>
    </w:rPr>
  </w:style>
  <w:style w:type="character" w:customStyle="1" w:styleId="11">
    <w:name w:val="Верхний колонтитул Знак"/>
    <w:basedOn w:val="2"/>
    <w:link w:val="6"/>
    <w:uiPriority w:val="99"/>
  </w:style>
  <w:style w:type="character" w:customStyle="1" w:styleId="12">
    <w:name w:val="Нижний колонтитул Знак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1273</Words>
  <Characters>7258</Characters>
  <Lines>60</Lines>
  <Paragraphs>17</Paragraphs>
  <TotalTime>0</TotalTime>
  <ScaleCrop>false</ScaleCrop>
  <LinksUpToDate>false</LinksUpToDate>
  <CharactersWithSpaces>8514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2023-01-11T11:48:00Z</dcterms:created>
  <dc:creator>ЙОСТ3</dc:creator>
  <cp:lastModifiedBy>liu-l</cp:lastModifiedBy>
  <dcterms:modified xsi:type="dcterms:W3CDTF">2024-11-19T14:46:10Z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1D92B0877DB94D63B777189A7901B04B_12</vt:lpwstr>
  </property>
</Properties>
</file>