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Компетенция «Интернет вещей» (Юниоры)</w:t>
      </w:r>
    </w:p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Техническое задание по Модулю </w:t>
      </w:r>
      <w:r>
        <w:rPr>
          <w:rFonts w:asciiTheme="minorHAnsi" w:hAnsiTheme="minorHAnsi" w:cstheme="minorHAnsi"/>
          <w:color w:val="auto"/>
          <w:lang w:val="en-US"/>
        </w:rPr>
        <w:t>A</w:t>
      </w:r>
    </w:p>
    <w:p w:rsidR="00C54084" w:rsidRDefault="00990D9C">
      <w:pPr>
        <w:pStyle w:val="2"/>
        <w:spacing w:before="0" w:after="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Разработка проекта системы мониторинга и управления технологическим процессом для заданного производственного модуля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рамках модуля необходимо провести разработку проекта создаваемой в рамках конкурсного задания системы мониторинга и управления производственным модулем, а также провести подготовку материалов и документов, необходимых для организации и проведения работ п</w:t>
      </w:r>
      <w:r>
        <w:rPr>
          <w:rFonts w:asciiTheme="minorHAnsi" w:hAnsiTheme="minorHAnsi" w:cstheme="minorHAnsi"/>
          <w:sz w:val="24"/>
          <w:szCs w:val="24"/>
        </w:rPr>
        <w:t xml:space="preserve">о созданию такой системы. 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Входные данные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выполнения работ по конкурсному заданию следует руководствоваться следующими документами: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описание оборудования гибкой производственной линии;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производственного процесса;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Правила обработки</w:t>
      </w:r>
      <w:r>
        <w:rPr>
          <w:rFonts w:asciiTheme="minorHAnsi" w:hAnsiTheme="minorHAnsi" w:cstheme="minorHAnsi"/>
          <w:sz w:val="24"/>
          <w:szCs w:val="24"/>
        </w:rPr>
        <w:t xml:space="preserve"> и номенклатуру изделий;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протокола обмена данными оборудования гибкой производственной линии с платформой Node-RED;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задание на разработку веб-интерфейсов пользователя;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(этот документ);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Техническое задани</w:t>
      </w:r>
      <w:r>
        <w:rPr>
          <w:rFonts w:asciiTheme="minorHAnsi" w:hAnsiTheme="minorHAnsi" w:cstheme="minorHAnsi"/>
          <w:sz w:val="24"/>
          <w:szCs w:val="24"/>
        </w:rPr>
        <w:t xml:space="preserve">е по модулю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задание по модулю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</w:t>
      </w:r>
      <w:r>
        <w:rPr>
          <w:rFonts w:asciiTheme="minorHAnsi" w:hAnsiTheme="minorHAnsi" w:cstheme="minorHAnsi"/>
          <w:b/>
          <w:sz w:val="24"/>
          <w:szCs w:val="24"/>
        </w:rPr>
        <w:t>енности развертывания программно-аппаратных комплексов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качестве програмнной платформы в рамках текущего чемпионата используется платформа автоматизации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от </w:t>
      </w:r>
      <w:r>
        <w:rPr>
          <w:rFonts w:asciiTheme="minorHAnsi" w:hAnsiTheme="minorHAnsi" w:cstheme="minorHAnsi"/>
          <w:sz w:val="24"/>
          <w:szCs w:val="24"/>
        </w:rPr>
        <w:t>OpenJS Foundation. Для долговременного хранения данных предоставляется реляционная СУБД 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3A5CCA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Оборудование гибкой производственной линии подключено через единую точку входа — программный сервис </w:t>
      </w:r>
      <w:r>
        <w:rPr>
          <w:rFonts w:asciiTheme="minorHAnsi" w:hAnsiTheme="minorHAnsi" w:cstheme="minorHAnsi"/>
          <w:sz w:val="24"/>
          <w:szCs w:val="24"/>
          <w:lang w:val="en-US"/>
        </w:rPr>
        <w:t>ControlCenter</w:t>
      </w:r>
      <w:r w:rsidRPr="003A5C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базовая поддержка взаимодействия с которым уже</w:t>
      </w:r>
      <w:r>
        <w:rPr>
          <w:rFonts w:asciiTheme="minorHAnsi" w:hAnsiTheme="minorHAnsi" w:cstheme="minorHAnsi"/>
          <w:sz w:val="24"/>
          <w:szCs w:val="24"/>
        </w:rPr>
        <w:t xml:space="preserve"> интегрирована в развернутые 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Инстансы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>
        <w:rPr>
          <w:rFonts w:asciiTheme="minorHAnsi" w:hAnsiTheme="minorHAnsi" w:cstheme="minorHAnsi"/>
          <w:sz w:val="24"/>
          <w:szCs w:val="24"/>
        </w:rPr>
        <w:t>+M</w:t>
      </w:r>
      <w:r>
        <w:rPr>
          <w:rFonts w:asciiTheme="minorHAnsi" w:hAnsiTheme="minorHAnsi" w:cstheme="minorHAnsi"/>
          <w:sz w:val="24"/>
          <w:szCs w:val="24"/>
          <w:lang w:val="en-US"/>
        </w:rPr>
        <w:t>ySQL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установлены в виртуальные машины </w:t>
      </w:r>
      <w:r>
        <w:rPr>
          <w:rFonts w:asciiTheme="minorHAnsi" w:hAnsiTheme="minorHAnsi" w:cstheme="minorHAnsi"/>
          <w:sz w:val="24"/>
          <w:szCs w:val="24"/>
          <w:lang w:val="en-US"/>
        </w:rPr>
        <w:t>VirtualBox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отдельно для каждой команды участников. При использовании другого метода развертывания платформы </w:t>
      </w:r>
      <w:r>
        <w:rPr>
          <w:rFonts w:asciiTheme="minorHAnsi" w:hAnsiTheme="minorHAnsi" w:cstheme="minorHAnsi"/>
          <w:sz w:val="24"/>
          <w:szCs w:val="24"/>
          <w:lang w:val="en-US"/>
        </w:rPr>
        <w:t>Node</w:t>
      </w:r>
      <w:r w:rsidRPr="003A5CCA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  <w:lang w:val="en-US"/>
        </w:rPr>
        <w:t>RED</w:t>
      </w:r>
      <w:r w:rsidRPr="003A5C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информация об этом будет доведена</w:t>
      </w:r>
      <w:r>
        <w:rPr>
          <w:rFonts w:asciiTheme="minorHAnsi" w:hAnsiTheme="minorHAnsi" w:cstheme="minorHAnsi"/>
          <w:sz w:val="24"/>
          <w:szCs w:val="24"/>
        </w:rPr>
        <w:t xml:space="preserve"> до участников до начала работ над данным модулем (в том числе во время установочного брифинга).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Рядом с рабочей зоной гибкой производственной линии размещено автоматизированное рабочее место оператора (АРМ), которое может быть использовано участниками ком</w:t>
      </w:r>
      <w:r>
        <w:rPr>
          <w:rFonts w:asciiTheme="minorHAnsi" w:hAnsiTheme="minorHAnsi" w:cstheme="minorHAnsi"/>
          <w:sz w:val="24"/>
          <w:szCs w:val="24"/>
        </w:rPr>
        <w:t>анды для управления оборудованием через созданные в процессе работы виртуальные панели приборов  - веб-интерфейсы (</w:t>
      </w:r>
      <w:r>
        <w:rPr>
          <w:rFonts w:asciiTheme="minorHAnsi" w:hAnsiTheme="minorHAnsi" w:cstheme="minorHAnsi"/>
          <w:sz w:val="24"/>
          <w:szCs w:val="24"/>
          <w:lang w:val="en-US"/>
        </w:rPr>
        <w:t>dashboards</w:t>
      </w:r>
      <w:r w:rsidRPr="003A5CCA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дашборды).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 w:rsidP="003A5CCA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Состав работ по модулю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работ модуля А конкурсного задания необходимо подготовить предварительное </w:t>
      </w:r>
      <w:r>
        <w:rPr>
          <w:rFonts w:asciiTheme="minorHAnsi" w:hAnsiTheme="minorHAnsi" w:cstheme="minorHAnsi"/>
          <w:sz w:val="24"/>
          <w:szCs w:val="24"/>
        </w:rPr>
        <w:t>техническое предложение по разработке системы мониторинга и управления технологическим процессом для заданного производственного модуля (гибкой производственной ячейки).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Техническое предложение должно содержать: 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интерфейсов (виртуальных приборных па</w:t>
      </w:r>
      <w:r>
        <w:rPr>
          <w:rFonts w:asciiTheme="minorHAnsi" w:hAnsiTheme="minorHAnsi" w:cstheme="minorHAnsi"/>
          <w:sz w:val="24"/>
          <w:szCs w:val="24"/>
        </w:rPr>
        <w:t>нелей) системы управления с указанием назначений и технического наименования виджетов, в том числе реализуемых программными средствами;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линковку (соединение) виджетов и источников-приемников данных в виде вещей, сервисов и параметров, которые используются </w:t>
      </w:r>
      <w:r>
        <w:rPr>
          <w:rFonts w:asciiTheme="minorHAnsi" w:hAnsiTheme="minorHAnsi" w:cstheme="minorHAnsi"/>
          <w:sz w:val="24"/>
          <w:szCs w:val="24"/>
        </w:rPr>
        <w:t>для обмена данными (связать с элементами схемы интерфейсов);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схемы структур и потоков обработки данных системы управления  — передаваемых в потоках обработки событий;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системы хранения мониторинговых и отладочных данных, сохраняемых в базе </w:t>
      </w:r>
      <w:r>
        <w:rPr>
          <w:rFonts w:asciiTheme="minorHAnsi" w:hAnsiTheme="minorHAnsi" w:cstheme="minorHAnsi"/>
          <w:sz w:val="24"/>
          <w:szCs w:val="24"/>
        </w:rPr>
        <w:t xml:space="preserve">данных и извлекаемых запросами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для хранения параметров критических значений в базе данных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</w:t>
      </w:r>
      <w:r>
        <w:rPr>
          <w:rFonts w:asciiTheme="minorHAnsi" w:hAnsiTheme="minorHAnsi" w:cstheme="minorHAnsi"/>
          <w:sz w:val="24"/>
          <w:szCs w:val="24"/>
        </w:rPr>
        <w:t xml:space="preserve">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структуры данных для хранения отчетных данных о результатах выпуска изделий производственной линией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структуры представляются в графической или табличной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процедур (алгоритмов) реагирования на критические значения параметров оборудования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схемы процедур (алгоритмов) </w:t>
      </w:r>
      <w:r>
        <w:rPr>
          <w:rFonts w:asciiTheme="minorHAnsi" w:hAnsiTheme="minorHAnsi" w:cstheme="minorHAnsi"/>
          <w:sz w:val="24"/>
          <w:szCs w:val="24"/>
        </w:rPr>
        <w:t>визуализации мониторинговых данных работы оборудов</w:t>
      </w:r>
      <w:r>
        <w:rPr>
          <w:rFonts w:asciiTheme="minorHAnsi" w:hAnsiTheme="minorHAnsi" w:cstheme="minorHAnsi"/>
          <w:sz w:val="24"/>
          <w:szCs w:val="24"/>
        </w:rPr>
        <w:t xml:space="preserve">ания, в том числе визуализации рабочих зон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Theme="minorHAnsi" w:hAnsiTheme="minorHAns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схемы процедур (алгоритмов) управления оборудованием и автоматической обработки изделий </w:t>
      </w:r>
      <w:r w:rsidRPr="003A5CCA">
        <w:rPr>
          <w:rFonts w:asciiTheme="minorHAnsi" w:hAnsiTheme="minorHAnsi" w:cstheme="minorHAnsi"/>
          <w:sz w:val="24"/>
          <w:szCs w:val="24"/>
        </w:rPr>
        <w:t>[</w:t>
      </w:r>
      <w:r>
        <w:rPr>
          <w:rFonts w:asciiTheme="minorHAnsi" w:hAnsiTheme="minorHAnsi" w:cstheme="minorHAnsi"/>
          <w:sz w:val="24"/>
          <w:szCs w:val="24"/>
        </w:rPr>
        <w:t>схемы предст</w:t>
      </w:r>
      <w:r>
        <w:rPr>
          <w:rFonts w:asciiTheme="minorHAnsi" w:hAnsiTheme="minorHAnsi" w:cstheme="minorHAnsi"/>
          <w:sz w:val="24"/>
          <w:szCs w:val="24"/>
        </w:rPr>
        <w:t>авляются в графической или мнемонической форме</w:t>
      </w:r>
      <w:r w:rsidRPr="003A5CCA">
        <w:rPr>
          <w:rFonts w:asciiTheme="minorHAnsi" w:hAnsiTheme="minorHAnsi" w:cstheme="minorHAnsi"/>
          <w:sz w:val="24"/>
          <w:szCs w:val="24"/>
        </w:rPr>
        <w:t>]</w:t>
      </w:r>
      <w:r>
        <w:rPr>
          <w:rFonts w:ascii="Calibri" w:hAnsi="Calibri" w:cstheme="minorHAnsi"/>
          <w:sz w:val="24"/>
          <w:szCs w:val="24"/>
        </w:rPr>
        <w:t>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проекты инструкций (указание и описание шагов пользователей) по выполнению задач управления, в том числе настр</w:t>
      </w:r>
      <w:r>
        <w:rPr>
          <w:rFonts w:asciiTheme="minorHAnsi" w:hAnsiTheme="minorHAnsi" w:cstheme="minorHAnsi"/>
          <w:sz w:val="24"/>
          <w:szCs w:val="24"/>
        </w:rPr>
        <w:t xml:space="preserve">ойку диапазонов критических значений [для модуля </w:t>
      </w:r>
      <w:r>
        <w:rPr>
          <w:rFonts w:asciiTheme="minorHAnsi" w:hAnsiTheme="minorHAnsi" w:cstheme="minorHAnsi"/>
          <w:sz w:val="24"/>
          <w:szCs w:val="24"/>
        </w:rPr>
        <w:t>Б</w:t>
      </w:r>
      <w:r>
        <w:rPr>
          <w:rFonts w:asciiTheme="minorHAnsi" w:hAnsiTheme="minorHAnsi" w:cstheme="minorHAnsi"/>
          <w:sz w:val="24"/>
          <w:szCs w:val="24"/>
        </w:rPr>
        <w:t xml:space="preserve">], настройки параметров деталей [для модуля </w:t>
      </w:r>
      <w:r>
        <w:rPr>
          <w:rFonts w:asciiTheme="minorHAnsi" w:hAnsiTheme="minorHAnsi" w:cstheme="minorHAnsi"/>
          <w:sz w:val="24"/>
          <w:szCs w:val="24"/>
        </w:rPr>
        <w:t>В</w:t>
      </w:r>
      <w:r>
        <w:rPr>
          <w:rFonts w:asciiTheme="minorHAnsi" w:hAnsiTheme="minorHAnsi" w:cstheme="minorHAnsi"/>
          <w:sz w:val="24"/>
          <w:szCs w:val="24"/>
        </w:rPr>
        <w:t>],</w:t>
      </w:r>
      <w:r>
        <w:rPr>
          <w:rFonts w:asciiTheme="minorHAnsi" w:hAnsiTheme="minorHAnsi" w:cstheme="minorHAnsi"/>
          <w:sz w:val="24"/>
          <w:szCs w:val="24"/>
        </w:rPr>
        <w:t xml:space="preserve"> параметров автоматической обработки изделий [для модуля </w:t>
      </w:r>
      <w:r>
        <w:rPr>
          <w:rFonts w:asciiTheme="minorHAnsi" w:hAnsiTheme="minorHAnsi" w:cstheme="minorHAnsi"/>
          <w:sz w:val="24"/>
          <w:szCs w:val="24"/>
        </w:rPr>
        <w:t>Г</w:t>
      </w:r>
      <w:r>
        <w:rPr>
          <w:rFonts w:asciiTheme="minorHAnsi" w:hAnsiTheme="minorHAnsi" w:cstheme="minorHAnsi"/>
          <w:sz w:val="24"/>
          <w:szCs w:val="24"/>
        </w:rPr>
        <w:t xml:space="preserve">] 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работы над проектом, в том числе план работ, распределение задач, учетные листы;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материалы по организации отладки и тестированию работы, в том числе проверочные кейсы и к</w:t>
      </w:r>
      <w:r>
        <w:rPr>
          <w:rFonts w:asciiTheme="minorHAnsi" w:hAnsiTheme="minorHAnsi" w:cstheme="minorHAnsi"/>
          <w:sz w:val="24"/>
          <w:szCs w:val="24"/>
        </w:rPr>
        <w:t>алибровочные схемы;</w:t>
      </w:r>
    </w:p>
    <w:p w:rsidR="00C54084" w:rsidRDefault="00990D9C">
      <w:pPr>
        <w:pStyle w:val="a0"/>
        <w:numPr>
          <w:ilvl w:val="0"/>
          <w:numId w:val="7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прочие материалы по предлагаемому варианту решения, включая описание процедур, организацию взаимодействия с пользователем, описание пользовательского интерфейса, проект архитектуры системы управления.</w:t>
      </w:r>
    </w:p>
    <w:p w:rsidR="00C54084" w:rsidRDefault="00C54084">
      <w:pPr>
        <w:pStyle w:val="af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Техническое описание (проект) пред</w:t>
      </w:r>
      <w:r>
        <w:rPr>
          <w:rFonts w:asciiTheme="minorHAnsi" w:eastAsia="Helvetica" w:hAnsiTheme="minorHAnsi" w:cstheme="minorHAnsi"/>
          <w:lang w:val="ru-RU"/>
        </w:rPr>
        <w:t xml:space="preserve">оставляется в форме файла в формате </w:t>
      </w:r>
      <w:r>
        <w:rPr>
          <w:rFonts w:asciiTheme="minorHAnsi" w:eastAsia="Helvetica" w:hAnsiTheme="minorHAnsi" w:cstheme="minorHAnsi"/>
        </w:rPr>
        <w:t>Portable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Document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Format</w:t>
      </w:r>
      <w:r>
        <w:rPr>
          <w:rFonts w:asciiTheme="minorHAnsi" w:eastAsia="Helvetica" w:hAnsiTheme="minorHAnsi" w:cstheme="minorHAnsi"/>
          <w:lang w:val="ru-RU"/>
        </w:rPr>
        <w:t xml:space="preserve"> (</w:t>
      </w:r>
      <w:r>
        <w:rPr>
          <w:rFonts w:asciiTheme="minorHAnsi" w:eastAsia="Helvetica" w:hAnsiTheme="minorHAnsi" w:cstheme="minorHAnsi"/>
        </w:rPr>
        <w:t>Adobe</w:t>
      </w:r>
      <w:r>
        <w:rPr>
          <w:rFonts w:asciiTheme="minorHAnsi" w:eastAsia="Helvetica" w:hAnsiTheme="minorHAnsi" w:cstheme="minorHAnsi"/>
          <w:lang w:val="ru-RU"/>
        </w:rPr>
        <w:t xml:space="preserve"> 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), формат имени файла: </w:t>
      </w:r>
      <w:r>
        <w:rPr>
          <w:rFonts w:asciiTheme="minorHAnsi" w:eastAsia="Helvetica" w:hAnsiTheme="minorHAnsi" w:cstheme="minorHAnsi"/>
        </w:rPr>
        <w:t>TeamX</w:t>
      </w:r>
      <w:r>
        <w:rPr>
          <w:rFonts w:asciiTheme="minorHAnsi" w:eastAsia="Helvetica" w:hAnsiTheme="minorHAnsi" w:cstheme="minorHAnsi"/>
          <w:lang w:val="ru-RU"/>
        </w:rPr>
        <w:t>_</w:t>
      </w:r>
      <w:r>
        <w:rPr>
          <w:rFonts w:asciiTheme="minorHAnsi" w:eastAsia="Helvetica" w:hAnsiTheme="minorHAnsi" w:cstheme="minorHAnsi"/>
        </w:rPr>
        <w:t>Module</w:t>
      </w:r>
      <w:r w:rsidRPr="003A5CCA">
        <w:rPr>
          <w:rFonts w:asciiTheme="minorHAnsi" w:eastAsia="Helvetica" w:hAnsiTheme="minorHAnsi" w:cstheme="minorHAnsi"/>
          <w:lang w:val="ru-RU"/>
        </w:rPr>
        <w:t>1</w:t>
      </w:r>
      <w:r>
        <w:rPr>
          <w:rFonts w:asciiTheme="minorHAnsi" w:eastAsia="Helvetica" w:hAnsiTheme="minorHAnsi" w:cstheme="minorHAnsi"/>
          <w:lang w:val="ru-RU"/>
        </w:rPr>
        <w:t>.</w:t>
      </w:r>
      <w:r>
        <w:rPr>
          <w:rFonts w:asciiTheme="minorHAnsi" w:eastAsia="Helvetica" w:hAnsiTheme="minorHAnsi" w:cstheme="minorHAnsi"/>
        </w:rPr>
        <w:t>pdf</w:t>
      </w:r>
      <w:r>
        <w:rPr>
          <w:rFonts w:asciiTheme="minorHAnsi" w:eastAsia="Helvetica" w:hAnsiTheme="minorHAnsi" w:cstheme="minorHAnsi"/>
          <w:lang w:val="ru-RU"/>
        </w:rPr>
        <w:t xml:space="preserve">, где Х-номер команды, а также документов, выполненных на листах А4 и позднее отсканированных (сканирование/фотокопирование осуществляется под контролем эксперта после окончания работ). 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Опись приложений (файлов и документов) должна быть включена в основно</w:t>
      </w:r>
      <w:r>
        <w:rPr>
          <w:rFonts w:asciiTheme="minorHAnsi" w:eastAsia="Helvetica" w:hAnsiTheme="minorHAnsi" w:cstheme="minorHAnsi"/>
          <w:lang w:val="ru-RU"/>
        </w:rPr>
        <w:t>й файл проекта (техническое описание) с указанием имен файлов и названий. Опись располагается в разделе сразу после оглавления в файле технического описания.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Каждый прилагаемый документ должен иметь наименование в шапке листа и нумерацию листов, если их бо</w:t>
      </w:r>
      <w:r>
        <w:rPr>
          <w:rFonts w:asciiTheme="minorHAnsi" w:eastAsia="Helvetica" w:hAnsiTheme="minorHAnsi" w:cstheme="minorHAnsi"/>
          <w:lang w:val="ru-RU"/>
        </w:rPr>
        <w:t>льше одного в документе.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Не указанные в описи документы (файлы) рассматриваться экспертами не будут.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Типовая структура технического описания и прочих документов должна включать: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Титульный лист;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Содержание;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Список приложений (опись);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</w:pPr>
      <w:r>
        <w:rPr>
          <w:rFonts w:asciiTheme="minorHAnsi" w:eastAsia="Helvetica" w:hAnsiTheme="minorHAnsi" w:cstheme="minorHAnsi"/>
          <w:lang w:val="ru-RU"/>
        </w:rPr>
        <w:t>Основное содержание;</w:t>
      </w:r>
    </w:p>
    <w:p w:rsidR="00C54084" w:rsidRDefault="00990D9C">
      <w:pPr>
        <w:numPr>
          <w:ilvl w:val="0"/>
          <w:numId w:val="9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Приложения.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Техническое предложение должно включать также все подготовленные материалы по организации работ команды участников на период выполнения конкурсного задания в виде приложений или отдельных, верно оформленных документов.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Общая информация о прои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>зводственном задании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 xml:space="preserve">На площадке в рамках конкурсного задания представлена гибкая производственная ячейка, сформированная для решения задачи диагностики и восстановления аккумуляторных сборок.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  <w:r>
        <w:rPr>
          <w:rFonts w:ascii="Calibri" w:eastAsia="Helvetica" w:hAnsi="Calibri" w:cstheme="minorHAnsi"/>
          <w:sz w:val="24"/>
          <w:szCs w:val="24"/>
        </w:rPr>
        <w:t>Аккумуляторная сборка (батарея) содержит несколько стандартны</w:t>
      </w:r>
      <w:r>
        <w:rPr>
          <w:rFonts w:ascii="Calibri" w:eastAsia="Helvetica" w:hAnsi="Calibri" w:cstheme="minorHAnsi"/>
          <w:sz w:val="24"/>
          <w:szCs w:val="24"/>
        </w:rPr>
        <w:t>х аккумуляторных элементов (банок), установленных в специализированное шасси (рамку). Диагностика заключается в последовательном подключении элементов к диагностическому инструментарию с демонтажом неисправных элементов и установкой на их место новых со ск</w:t>
      </w:r>
      <w:r>
        <w:rPr>
          <w:rFonts w:ascii="Calibri" w:eastAsia="Helvetica" w:hAnsi="Calibri" w:cstheme="minorHAnsi"/>
          <w:sz w:val="24"/>
          <w:szCs w:val="24"/>
        </w:rPr>
        <w:t>лада.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eastAsia="Helvetica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b/>
          <w:bCs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>Состав производственного модуля (гибкой производственной ячейки)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Производственный модуль включает набор смарт-устройств и манипуляционных роботов, в том числе: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Стационарно установленный робот-манипулятор с пневматическим схватом;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Комплект светосигн</w:t>
      </w:r>
      <w:r>
        <w:rPr>
          <w:rFonts w:asciiTheme="minorHAnsi" w:hAnsiTheme="minorHAnsi" w:cstheme="minorHAnsi"/>
          <w:iCs/>
          <w:sz w:val="24"/>
          <w:szCs w:val="24"/>
        </w:rPr>
        <w:t>альных ламп для индикации различных состояний производственного модуля;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Смарт-камера в различных режимах считывания данных;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lastRenderedPageBreak/>
        <w:t>Устройство считывания штрих-кодов (штрих-код ридер);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Система контроля безопасности рабочей зоны на базе световых барьеров;</w:t>
      </w:r>
    </w:p>
    <w:p w:rsidR="00C54084" w:rsidRDefault="00990D9C">
      <w:pPr>
        <w:pStyle w:val="a0"/>
        <w:numPr>
          <w:ilvl w:val="0"/>
          <w:numId w:val="6"/>
        </w:numPr>
        <w:spacing w:before="0"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Удалённый</w:t>
      </w:r>
      <w:r>
        <w:rPr>
          <w:rFonts w:asciiTheme="minorHAnsi" w:hAnsiTheme="minorHAnsi" w:cstheme="minorHAnsi"/>
          <w:iCs/>
          <w:sz w:val="24"/>
          <w:szCs w:val="24"/>
        </w:rPr>
        <w:t xml:space="preserve"> терминал (пульт) для контроля производственной ячейки.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Не всё указанное оборудование может быть непосредственно задействовано в производственном процессе.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Подробное описание оборудования и информация о производственном процессе приводятся в отдельных </w:t>
      </w:r>
      <w:r>
        <w:rPr>
          <w:rFonts w:asciiTheme="minorHAnsi" w:hAnsiTheme="minorHAnsi" w:cstheme="minorHAnsi"/>
          <w:sz w:val="24"/>
          <w:szCs w:val="24"/>
        </w:rPr>
        <w:t>документах, приложениях к конкурсному заданию.</w:t>
      </w:r>
    </w:p>
    <w:p w:rsidR="00C54084" w:rsidRDefault="00990D9C">
      <w:pPr>
        <w:pStyle w:val="af1"/>
        <w:spacing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Параметры проектирования определяются производственными задачами, определенными остальными модулями конкурсного задания и приложениями. </w:t>
      </w: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В рамках проектируемой системы необходимо разработать документацию по шести пользовательским интерфейсам в соответствии со следующими ролями (четыре пользовательских и два технических, используемых для задач настройки и отладки приложения):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Инженер-технолог по контролю и наладке оборудования – интерфейс включает все поступающие данные с оборудования, а также инструменты настройки критических параметров; 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eastAsia="Helvetica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 xml:space="preserve">Оператор производственной ячейки – </w:t>
      </w:r>
      <w:r>
        <w:rPr>
          <w:rFonts w:asciiTheme="minorHAnsi" w:eastAsia="Helvetica" w:hAnsiTheme="minorHAnsi" w:cstheme="minorHAnsi"/>
          <w:lang w:val="ru-RU"/>
        </w:rPr>
        <w:t>интерфейс включает необходимые органы управления одной производственной ячейкой;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Руководитель производства (начальник цеха) – интерфейс предназначен для отображения сводных данных с производственной линии и управлением производственном процессом в целом, а</w:t>
      </w:r>
      <w:r>
        <w:rPr>
          <w:rFonts w:asciiTheme="minorHAnsi" w:eastAsia="Helvetica" w:hAnsiTheme="minorHAnsi" w:cstheme="minorHAnsi"/>
          <w:lang w:val="ru-RU"/>
        </w:rPr>
        <w:t xml:space="preserve"> также вывода отчетов;</w:t>
      </w:r>
    </w:p>
    <w:p w:rsidR="00C54084" w:rsidRDefault="00990D9C">
      <w:pPr>
        <w:pStyle w:val="af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eastAsia="Helvetica" w:hAnsiTheme="minorHAnsi" w:cstheme="minorHAnsi"/>
          <w:lang w:val="ru-RU"/>
        </w:rPr>
        <w:t>Инспектора контроля качества сборки изделий – интерфейс предназначен для экспертизы верности собранных изделий.</w:t>
      </w:r>
    </w:p>
    <w:p w:rsidR="00C54084" w:rsidRDefault="00990D9C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Интерфейс просмотра структуры аккумуляторных сборок, полученных по результатам диагностики и пересборки (ребилда) батарей;</w:t>
      </w:r>
    </w:p>
    <w:p w:rsidR="00C54084" w:rsidRDefault="00990D9C">
      <w:pPr>
        <w:pStyle w:val="ab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Отладочный интерфейс для просмотра логов (технических сообщений) работы гибкой производс</w:t>
      </w:r>
      <w:r w:rsidR="009C0C9E">
        <w:rPr>
          <w:rFonts w:asciiTheme="minorHAnsi" w:hAnsiTheme="minorHAnsi" w:cstheme="minorHAnsi"/>
          <w:sz w:val="24"/>
          <w:szCs w:val="24"/>
        </w:rPr>
        <w:t>т</w:t>
      </w:r>
      <w:r>
        <w:rPr>
          <w:rFonts w:asciiTheme="minorHAnsi" w:hAnsiTheme="minorHAnsi" w:cstheme="minorHAnsi"/>
          <w:sz w:val="24"/>
          <w:szCs w:val="24"/>
        </w:rPr>
        <w:t>венной линии.</w:t>
      </w: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начале выполнения конкурсного задания участники получают проекты схем интерфейсов, которые нужно использовать в качестве образцов, перенеся в создаваемый проект и дополнив требуемой заданием информацией. В частности, установить связи с объектами, методами и генерируемыми событиями. </w:t>
      </w:r>
    </w:p>
    <w:p w:rsidR="009C0C9E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формируемым инт</w:t>
      </w:r>
      <w:r>
        <w:rPr>
          <w:rFonts w:asciiTheme="minorHAnsi" w:hAnsiTheme="minorHAnsi" w:cstheme="minorHAnsi"/>
          <w:lang w:val="ru-RU"/>
        </w:rPr>
        <w:t>ерфейсам приведены в «Техническом задании на разработку интерфейсов пользователя», являющимся приложением к конкурсному заданию.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рамках проекта (предлагаемого варианта решения) участникам необходимо предложить информационную модель создаваемой системы, включающую описание объектов, их свойств и методов, схему их взаимодействия. Кроме того, данная модель должна включать подробные схемы всех интерфейсов с указанием всех параметров, </w:t>
      </w:r>
      <w:r>
        <w:rPr>
          <w:rFonts w:asciiTheme="minorHAnsi" w:hAnsiTheme="minorHAnsi" w:cstheme="minorHAnsi"/>
          <w:lang w:val="ru-RU"/>
        </w:rPr>
        <w:lastRenderedPageBreak/>
        <w:t>необходимых для создания соответствующих веб-интерфейсов и подключения их к основному коду приложения.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Описание предлагаемого решения должно обеспечивать понимание назначения и функциональности элементов пользовательских интерфейсов, порядок (методы) их использования, источники и приемники данных, а также методы реализации управляющих во</w:t>
      </w:r>
      <w:r>
        <w:rPr>
          <w:rFonts w:asciiTheme="minorHAnsi" w:hAnsiTheme="minorHAnsi" w:cstheme="minorHAnsi"/>
          <w:lang w:val="ru-RU"/>
        </w:rPr>
        <w:t>здействий.</w:t>
      </w:r>
    </w:p>
    <w:p w:rsidR="00C54084" w:rsidRDefault="009C0C9E" w:rsidP="009C0C9E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В проекте системы необходимо предложить варианты использования объектов (вещей, потоков, веб-интерфейсов), сценарии, алгоритмы с учетом распределения ответственности объектов. </w:t>
      </w:r>
      <w:r w:rsidR="00990D9C">
        <w:rPr>
          <w:rFonts w:asciiTheme="minorHAnsi" w:hAnsiTheme="minorHAnsi" w:cstheme="minorHAnsi"/>
          <w:lang w:val="ru-RU"/>
        </w:rPr>
        <w:t xml:space="preserve"> 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Полный проект должен обеспечивать возможность создания программного кода сис</w:t>
      </w:r>
      <w:r>
        <w:rPr>
          <w:rFonts w:asciiTheme="minorHAnsi" w:hAnsiTheme="minorHAnsi" w:cstheme="minorHAnsi"/>
          <w:lang w:val="ru-RU"/>
        </w:rPr>
        <w:t>темы на основе данного описания, с учетом изменений, определяемых дополнительными заданиями модулей конкурсного задания.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Требования к содержанию отдельных интерфейсов (инженера-технолога, оператора и руководителя производства и прочих) приведены далее.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Рез</w:t>
      </w:r>
      <w:r>
        <w:rPr>
          <w:rFonts w:asciiTheme="minorHAnsi" w:hAnsiTheme="minorHAnsi" w:cstheme="minorHAnsi"/>
          <w:lang w:val="ru-RU"/>
        </w:rPr>
        <w:t>ультатом проектирования также является схема распределения работ участников проектной команды, вспомогательные протоколы для фиксации результатов отдельных работ, чек-листы и прочие необходимые документы, не входящие в состав технического предложения (файл</w:t>
      </w:r>
      <w:r>
        <w:rPr>
          <w:rFonts w:asciiTheme="minorHAnsi" w:hAnsiTheme="minorHAnsi" w:cstheme="minorHAnsi"/>
          <w:lang w:val="ru-RU"/>
        </w:rPr>
        <w:t>а), предоставляемого на оценивание по результатам выполнения работы. Данные документы предоставляются в виде приложений к основному проекту.</w:t>
      </w: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При оформлении документов и схем рекомендуется использовать российские и международные стандарты в оформлении соотв</w:t>
      </w:r>
      <w:r>
        <w:rPr>
          <w:rFonts w:asciiTheme="minorHAnsi" w:hAnsiTheme="minorHAnsi" w:cstheme="minorHAnsi"/>
          <w:lang w:val="ru-RU"/>
        </w:rPr>
        <w:t>етствующей документации, к примеру, стандарты, установленные ЕСПД.</w:t>
      </w:r>
    </w:p>
    <w:p w:rsidR="00C54084" w:rsidRDefault="00990D9C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ДОПОЛНЕНИЕ: Техническое описание проекта должно показать, как участники понимают содержание технической спецификации и представленные дополнительные материалы, а также возможность будущей р</w:t>
      </w:r>
      <w:r>
        <w:rPr>
          <w:rFonts w:asciiTheme="minorHAnsi" w:hAnsiTheme="minorHAnsi" w:cstheme="minorHAnsi"/>
          <w:lang w:val="ru-RU"/>
        </w:rPr>
        <w:t>еализации разрабатываемой системы. Участники должны следовать предложенному описанию при дальнейшей разработке системы. В реальной практике на основе этой документации заказчик решает, готова ли команда к проекту.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>В рамках завершения проекта (в</w:t>
      </w:r>
      <w:r w:rsidRPr="003A5CCA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модуле Г) </w:t>
      </w:r>
      <w:r>
        <w:rPr>
          <w:rFonts w:asciiTheme="minorHAnsi" w:hAnsiTheme="minorHAnsi" w:cstheme="minorHAnsi"/>
          <w:lang w:val="ru-RU"/>
        </w:rPr>
        <w:t>участникам будет предоставлено время для окончательной доработки документации, на основе которой будет сделан вывод о качестве реализации программного кода. В состав итоговой документации в качестве приложений необходимо будет включить использованные (запо</w:t>
      </w:r>
      <w:r>
        <w:rPr>
          <w:rFonts w:asciiTheme="minorHAnsi" w:hAnsiTheme="minorHAnsi" w:cstheme="minorHAnsi"/>
          <w:lang w:val="ru-RU"/>
        </w:rPr>
        <w:t>лненные) документы, созданные в процессе работы над проектом.</w:t>
      </w:r>
    </w:p>
    <w:p w:rsidR="00C54084" w:rsidRDefault="00C54084">
      <w:pPr>
        <w:spacing w:line="276" w:lineRule="auto"/>
        <w:ind w:firstLine="426"/>
        <w:jc w:val="both"/>
        <w:rPr>
          <w:rFonts w:asciiTheme="minorHAnsi" w:hAnsiTheme="minorHAnsi" w:cstheme="minorHAnsi"/>
          <w:lang w:val="ru-RU"/>
        </w:rPr>
      </w:pP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потоковой модели системы управления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Необходимо представить модель взаимодействия объектов системы управления с указанием событий и функциональных блоков, отвечающих за передачу информации между объектами и активации процессов.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 модели необходимо определить: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внешние объекты (конечное обору</w:t>
      </w:r>
      <w:r>
        <w:rPr>
          <w:rFonts w:asciiTheme="minorHAnsi" w:hAnsiTheme="minorHAnsi" w:cstheme="minorHAnsi"/>
          <w:sz w:val="24"/>
          <w:szCs w:val="24"/>
        </w:rPr>
        <w:t xml:space="preserve">дование, веб-интерфейсы), 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граничные объекты, отвечающие за связь системы с внешними объектами и контроль обмена;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внутренние объекты (блоки), отвечающие за обработку данных;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пояснение задачи блока в формате комментария, в том числе в формате таблицы (глосс</w:t>
      </w:r>
      <w:r>
        <w:rPr>
          <w:rFonts w:asciiTheme="minorHAnsi" w:hAnsiTheme="minorHAnsi" w:cstheme="minorHAnsi"/>
          <w:sz w:val="24"/>
          <w:szCs w:val="24"/>
        </w:rPr>
        <w:t>ария) для описаний;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сборки изделий в пошаговой и непрерывной обработке (изготовлению изделия);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Описание блоков в формате таблиц для большей наглядности описания: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Название объекта или потока (как на схеме);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Указание на входные-выходные данные;</w:t>
      </w:r>
    </w:p>
    <w:p w:rsidR="00C54084" w:rsidRDefault="00990D9C">
      <w:pPr>
        <w:pStyle w:val="a0"/>
        <w:numPr>
          <w:ilvl w:val="0"/>
          <w:numId w:val="2"/>
        </w:numPr>
        <w:spacing w:before="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Опи</w:t>
      </w:r>
      <w:r>
        <w:rPr>
          <w:rFonts w:asciiTheme="minorHAnsi" w:hAnsiTheme="minorHAnsi" w:cstheme="minorHAnsi"/>
          <w:sz w:val="24"/>
          <w:szCs w:val="24"/>
        </w:rPr>
        <w:t xml:space="preserve">сание назначения блока. 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материалов по структуре веб-интерфейсов (виртуальных инструментальных панелей):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рамках работ необходимо разработать несколько независимых (не связанных) веб-интерфейсов (дашбордов), таких как интерфейс </w:t>
      </w:r>
      <w:r>
        <w:rPr>
          <w:rFonts w:asciiTheme="minorHAnsi" w:hAnsiTheme="minorHAnsi" w:cstheme="minorHAnsi"/>
          <w:sz w:val="24"/>
          <w:szCs w:val="24"/>
        </w:rPr>
        <w:t>инженера-технолога и интерфейс оператора.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Также может быть разработано несколько вспомогательных веб-интерфейсов для решения задач разработки и отладки приложений.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Каждый веб-интерфейс должен быть представлен как внешний объект на схеме объектной модели.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>
        <w:rPr>
          <w:rFonts w:asciiTheme="minorHAnsi" w:hAnsiTheme="minorHAnsi" w:cstheme="minorHAnsi"/>
          <w:sz w:val="24"/>
          <w:szCs w:val="24"/>
        </w:rPr>
        <w:t>ля каждого веб-интерфейса должна быть представлена структура веб-интерфейса.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Требования к содержанию каждого отдельного веб-интерфейса представлены в техническом задании на разработку интерфейсов пользователя соответствующим документе, части конкурсного за</w:t>
      </w:r>
      <w:r>
        <w:rPr>
          <w:rFonts w:asciiTheme="minorHAnsi" w:hAnsiTheme="minorHAnsi" w:cstheme="minorHAnsi"/>
          <w:sz w:val="24"/>
          <w:szCs w:val="24"/>
        </w:rPr>
        <w:t>дания.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ВАЖНО! При проектировании структуры веб-интерфейсов необходимо учитывать потребность в отображении отладочной информации. Отображение может выполняться как на отдельных интерфейсах, так и в составе основных интерфейсов.</w:t>
      </w: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ВАЖНО!  В работающей системе </w:t>
      </w:r>
      <w:r>
        <w:rPr>
          <w:rFonts w:asciiTheme="minorHAnsi" w:hAnsiTheme="minorHAnsi" w:cstheme="minorHAnsi"/>
          <w:color w:val="auto"/>
          <w:sz w:val="24"/>
          <w:szCs w:val="24"/>
        </w:rPr>
        <w:t>на интерфейсах не должны использоваться (быть видны) технические имена параметров (используемые в программном коде), все надписи должны выполняться на понятном пользователю языке (языке страны проведения чемпионата или английском языке). В крайнем случае т</w:t>
      </w:r>
      <w:r>
        <w:rPr>
          <w:rFonts w:asciiTheme="minorHAnsi" w:hAnsiTheme="minorHAnsi" w:cstheme="minorHAnsi"/>
          <w:color w:val="auto"/>
          <w:sz w:val="24"/>
          <w:szCs w:val="24"/>
        </w:rPr>
        <w:t>ехнические имена должны дублироваться производственными наименованиями.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структуры веб-интерфейсов:</w:t>
      </w:r>
    </w:p>
    <w:p w:rsidR="00C54084" w:rsidRPr="009C0C9E" w:rsidRDefault="00990D9C" w:rsidP="009C0C9E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4"/>
          <w:szCs w:val="24"/>
        </w:rPr>
        <w:t xml:space="preserve">Структуру веб-интерфейсов необходимо представить в виде блочной иерархии элементов с указанием групп (зон) для элементов интерфейса (виджетов) и их назначением.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Штрихом обводится зона группировки элементов, либо место вставки подчиненного интерфейса.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Одна зона может быть связана с несколькими подчиненными интерфейсами.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По возможности, надписи связанные с элементами структуры необходимо размещать либо внутри элем</w:t>
      </w:r>
      <w:r>
        <w:rPr>
          <w:rFonts w:asciiTheme="minorHAnsi" w:hAnsiTheme="minorHAnsi" w:cstheme="minorHAnsi"/>
          <w:sz w:val="24"/>
          <w:szCs w:val="24"/>
        </w:rPr>
        <w:t xml:space="preserve">ентов, либо непосредственно над ними. При необходимости вынесения надписей их нужно связывать с объектами штриховой линией.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При необходимости явного указания иерархии названий, использовать двоеточие для соединения главного и подчиненного имени. Например,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Робот 1:Статус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4"/>
          <w:szCs w:val="24"/>
        </w:rPr>
        <w:t>Требования к представлению алгоритмов управления оборудованием: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Алгоритмы управления оборудованием </w:t>
      </w:r>
      <w:r>
        <w:rPr>
          <w:rFonts w:asciiTheme="minorHAnsi" w:hAnsiTheme="minorHAnsi" w:cstheme="minorHAnsi"/>
          <w:sz w:val="24"/>
          <w:szCs w:val="24"/>
        </w:rPr>
        <w:t>должны быть предоставлены в виде диаграмм действий (</w:t>
      </w:r>
      <w:r>
        <w:rPr>
          <w:rFonts w:asciiTheme="minorHAnsi" w:hAnsiTheme="minorHAnsi" w:cstheme="minorHAnsi"/>
          <w:sz w:val="24"/>
          <w:szCs w:val="24"/>
          <w:lang w:val="en-US"/>
        </w:rPr>
        <w:t>Activity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Diagram</w:t>
      </w:r>
      <w:r>
        <w:rPr>
          <w:rFonts w:asciiTheme="minorHAnsi" w:hAnsiTheme="minorHAnsi" w:cstheme="minorHAnsi"/>
          <w:sz w:val="24"/>
          <w:szCs w:val="24"/>
        </w:rPr>
        <w:t>) или блок-схем, явно указывающих, какой объект системы выполняет данное действие.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Диаграммы действий включают: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секции, определяющие зону ответственности каждого объекта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действия (функции)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блоки выбора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решения)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переходов (стрелки, определяющие последовательность действий)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линии синхронизации (старт и окончание одновременных потоков действий)</w:t>
      </w:r>
    </w:p>
    <w:p w:rsidR="00C54084" w:rsidRDefault="00990D9C">
      <w:pPr>
        <w:pStyle w:val="a0"/>
        <w:numPr>
          <w:ilvl w:val="0"/>
          <w:numId w:val="5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символы начального и конечного состояния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случае, если на одной диаграмме размещены две или </w:t>
      </w:r>
      <w:r>
        <w:rPr>
          <w:rFonts w:asciiTheme="minorHAnsi" w:hAnsiTheme="minorHAnsi" w:cstheme="minorHAnsi"/>
          <w:sz w:val="24"/>
          <w:szCs w:val="24"/>
        </w:rPr>
        <w:t xml:space="preserve">более не связанных групп блоков, то считается, что соответствующие им алгоритмы работают независимо (параллельно). 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Следующий алгоритмы представляют интерес к разработке во время работ над модулем.</w:t>
      </w:r>
    </w:p>
    <w:p w:rsidR="00C54084" w:rsidRDefault="00990D9C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Алгоритмы выполнения рабочих операций (обработки)</w:t>
      </w:r>
    </w:p>
    <w:p w:rsidR="00C54084" w:rsidRDefault="00990D9C">
      <w:pPr>
        <w:pStyle w:val="a0"/>
        <w:numPr>
          <w:ilvl w:val="0"/>
          <w:numId w:val="4"/>
        </w:numPr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Алгорит</w:t>
      </w:r>
      <w:r>
        <w:rPr>
          <w:rFonts w:asciiTheme="minorHAnsi" w:hAnsiTheme="minorHAnsi" w:cstheme="minorHAnsi"/>
          <w:sz w:val="24"/>
          <w:szCs w:val="24"/>
        </w:rPr>
        <w:t>мы автоматической работы производственной линии.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При наличии описания (схем) алгоритмов, которые входят в состав других алгоритмов, они могут представляться в виде самостоятельных блоков действий, если это не нарушает понимания логики работы системы.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ВАЖНО! Любые включенные в техническое предложение документы, в том числе схемы алгоритмов, в случае их некорректного содержания, могут быть рассмотрены как показатели низкой квалификации участников команды.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Следует также избегать включения в техническое п</w:t>
      </w:r>
      <w:r>
        <w:rPr>
          <w:rFonts w:asciiTheme="minorHAnsi" w:hAnsiTheme="minorHAnsi" w:cstheme="minorHAnsi"/>
          <w:sz w:val="24"/>
          <w:szCs w:val="24"/>
        </w:rPr>
        <w:t>редложение тривиальных (примитивных по содержанию) диаграмм, таких как приведенный выше пример управления светосигнальной лампой.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отладки и тестированию работы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</w:t>
      </w:r>
      <w:r>
        <w:rPr>
          <w:rFonts w:asciiTheme="minorHAnsi" w:hAnsiTheme="minorHAnsi" w:cstheme="minorHAnsi"/>
          <w:sz w:val="24"/>
          <w:szCs w:val="24"/>
        </w:rPr>
        <w:t>задания, не выдвигается. Материалы должны обладать достаточной полнотой для понимания планируемого хода выполнения данных работ.</w:t>
      </w:r>
    </w:p>
    <w:p w:rsidR="00C54084" w:rsidRDefault="00C54084">
      <w:pPr>
        <w:pStyle w:val="a0"/>
        <w:spacing w:before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Требования к материалам организации работы над проектом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Специальных требований по оформлению, в рамках конкурсного задания, не</w:t>
      </w:r>
      <w:r>
        <w:rPr>
          <w:rFonts w:asciiTheme="minorHAnsi" w:hAnsiTheme="minorHAnsi" w:cstheme="minorHAnsi"/>
          <w:sz w:val="24"/>
          <w:szCs w:val="24"/>
        </w:rPr>
        <w:t xml:space="preserve"> выдвигается. Материалы должны обладать достаточной полнотой для понимания планируемого хода выполнения данных работ.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Требования к прочим материалам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Специальных требований по оформлению, в рамках конкурсного задания, не выдвигается. 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ВАЖНО! Любые включенн</w:t>
      </w:r>
      <w:r>
        <w:rPr>
          <w:rFonts w:asciiTheme="minorHAnsi" w:hAnsiTheme="minorHAnsi" w:cstheme="minorHAnsi"/>
          <w:sz w:val="24"/>
          <w:szCs w:val="24"/>
        </w:rPr>
        <w:t>ые в техническое предложение документы, в том числе черновые, в случае их некорректного содержания или оформления, могут быть рассмотрены как показатели низкой квалификации участников команды. Поэтому рекомендуется включать в представляемый на проверку пак</w:t>
      </w:r>
      <w:r>
        <w:rPr>
          <w:rFonts w:asciiTheme="minorHAnsi" w:hAnsiTheme="minorHAnsi" w:cstheme="minorHAnsi"/>
          <w:sz w:val="24"/>
          <w:szCs w:val="24"/>
        </w:rPr>
        <w:t>ет документов только нужные материалы.</w:t>
      </w:r>
    </w:p>
    <w:p w:rsidR="00C54084" w:rsidRDefault="00990D9C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>
        <w:rPr>
          <w:rFonts w:asciiTheme="minorHAnsi" w:hAnsiTheme="minorHAnsi" w:cstheme="minorHAnsi"/>
          <w:lang w:val="ru-RU"/>
        </w:rPr>
        <w:t xml:space="preserve"> </w:t>
      </w:r>
    </w:p>
    <w:p w:rsidR="00C54084" w:rsidRDefault="00990D9C">
      <w:pPr>
        <w:pStyle w:val="a0"/>
        <w:keepNext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Рекомендации по организации программного кода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целях обеспечения надежности создаваемой системы управления рекомендуется максимально использовать принцип максимального расщепления выполняемых задач на отдельные фун</w:t>
      </w:r>
      <w:r>
        <w:rPr>
          <w:rFonts w:asciiTheme="minorHAnsi" w:hAnsiTheme="minorHAnsi" w:cstheme="minorHAnsi"/>
          <w:sz w:val="24"/>
          <w:szCs w:val="24"/>
        </w:rPr>
        <w:t>кциональные блоки и обеспечение независимости потоков действий.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Кроме того, задачи управления оборудованием должны учитывать работу системы контроля рабочей зоны, контроля критических значений и прочих параметров безопасности. Корректная работа системы инд</w:t>
      </w:r>
      <w:r>
        <w:rPr>
          <w:rFonts w:asciiTheme="minorHAnsi" w:hAnsiTheme="minorHAnsi" w:cstheme="minorHAnsi"/>
          <w:sz w:val="24"/>
          <w:szCs w:val="24"/>
        </w:rPr>
        <w:t>икации с помощью светосигнальных ламп также является критической для обеспечения безопасности и диагности неисправностей, в связи с чем поддержка её работы должна быть интегрирована в максимальной степени.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многозадачной системы управления, обслуживающе</w:t>
      </w:r>
      <w:r>
        <w:rPr>
          <w:rFonts w:asciiTheme="minorHAnsi" w:hAnsiTheme="minorHAnsi" w:cstheme="minorHAnsi"/>
          <w:sz w:val="24"/>
          <w:szCs w:val="24"/>
        </w:rPr>
        <w:t>й работу большого количества оборудования, крайне важно не использовать длительных операций, использующих циклы ожидания и паузы исполнения кода. Для реализации подбных операций их неообходим расщеплять на отдельные шаги, активация которых должна связывать</w:t>
      </w:r>
      <w:r>
        <w:rPr>
          <w:rFonts w:asciiTheme="minorHAnsi" w:hAnsiTheme="minorHAnsi" w:cstheme="minorHAnsi"/>
          <w:sz w:val="24"/>
          <w:szCs w:val="24"/>
        </w:rPr>
        <w:t>ся с событиями таймера.</w:t>
      </w: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990D9C">
      <w:pPr>
        <w:pStyle w:val="a0"/>
        <w:spacing w:before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Особенности оценивания результатов выполнения модуля конкурсного задания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Проверка результатов работы участников выполняется экспертами группы оценивания с привлечением технических экспертов площадки без коммуникации с участниками </w:t>
      </w:r>
      <w:r>
        <w:rPr>
          <w:rFonts w:asciiTheme="minorHAnsi" w:hAnsiTheme="minorHAnsi" w:cstheme="minorHAnsi"/>
          <w:sz w:val="24"/>
          <w:szCs w:val="24"/>
        </w:rPr>
        <w:t>чемпионата. В связи с этим участникам необходимо строго следовать рекомендациям по подготовке отчетных материалов, чтобы избежать неверной интерпретации результатов работы экспертами.</w:t>
      </w:r>
    </w:p>
    <w:p w:rsidR="00C54084" w:rsidRDefault="00990D9C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Для избегания некорректного интерпретации материалов экспертами, необход</w:t>
      </w:r>
      <w:r>
        <w:rPr>
          <w:rFonts w:asciiTheme="minorHAnsi" w:hAnsiTheme="minorHAnsi" w:cstheme="minorHAnsi"/>
          <w:sz w:val="24"/>
          <w:szCs w:val="24"/>
        </w:rPr>
        <w:t>имо подготовить краткие инструкционные материалы, которые будут содержать список и описание выполненных элементов задания. Данные материалы прикладываются к проекту и предоставляются экспертам по окончанию работ над модулем.</w:t>
      </w: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C54084" w:rsidRDefault="00C54084">
      <w:pPr>
        <w:pStyle w:val="a0"/>
        <w:spacing w:before="0" w:line="276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p w:rsidR="00C54084" w:rsidRDefault="00C54084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</w:p>
    <w:sectPr w:rsidR="00C54084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9C" w:rsidRDefault="00990D9C">
      <w:r>
        <w:separator/>
      </w:r>
    </w:p>
  </w:endnote>
  <w:endnote w:type="continuationSeparator" w:id="0">
    <w:p w:rsidR="00990D9C" w:rsidRDefault="00990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654797"/>
      <w:docPartObj>
        <w:docPartGallery w:val="Page Numbers (Bottom of Page)"/>
        <w:docPartUnique/>
      </w:docPartObj>
    </w:sdtPr>
    <w:sdtEndPr/>
    <w:sdtContent>
      <w:p w:rsidR="00C54084" w:rsidRDefault="00990D9C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C0C9E">
          <w:rPr>
            <w:noProof/>
          </w:rPr>
          <w:t>8</w:t>
        </w:r>
        <w:r>
          <w:fldChar w:fldCharType="end"/>
        </w:r>
      </w:p>
    </w:sdtContent>
  </w:sdt>
  <w:p w:rsidR="00C54084" w:rsidRDefault="00C5408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9C" w:rsidRDefault="00990D9C">
      <w:r>
        <w:separator/>
      </w:r>
    </w:p>
  </w:footnote>
  <w:footnote w:type="continuationSeparator" w:id="0">
    <w:p w:rsidR="00990D9C" w:rsidRDefault="00990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1EA7"/>
    <w:multiLevelType w:val="multilevel"/>
    <w:tmpl w:val="66F8B3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227E5D"/>
    <w:multiLevelType w:val="multilevel"/>
    <w:tmpl w:val="0116F1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213E89"/>
    <w:multiLevelType w:val="multilevel"/>
    <w:tmpl w:val="B8788B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D96580"/>
    <w:multiLevelType w:val="multilevel"/>
    <w:tmpl w:val="3C76FA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1A45A0"/>
    <w:multiLevelType w:val="multilevel"/>
    <w:tmpl w:val="B406B8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ACA1FF8"/>
    <w:multiLevelType w:val="multilevel"/>
    <w:tmpl w:val="4698A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74E2C12"/>
    <w:multiLevelType w:val="multilevel"/>
    <w:tmpl w:val="C610D4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8C20CA"/>
    <w:multiLevelType w:val="multilevel"/>
    <w:tmpl w:val="3A7CF1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117495"/>
    <w:multiLevelType w:val="multilevel"/>
    <w:tmpl w:val="AD18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67B3FEC"/>
    <w:multiLevelType w:val="multilevel"/>
    <w:tmpl w:val="1A28E8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84"/>
    <w:rsid w:val="003A5CCA"/>
    <w:rsid w:val="00990D9C"/>
    <w:rsid w:val="009C0C9E"/>
    <w:rsid w:val="00C5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105E5"/>
  <w15:docId w15:val="{47DA7003-04F4-4D37-ABDC-8F89A8C2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7F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2">
    <w:name w:val="heading 2"/>
    <w:next w:val="a0"/>
    <w:link w:val="20"/>
    <w:qFormat/>
    <w:rsid w:val="00CA297F"/>
    <w:pPr>
      <w:keepNext/>
      <w:spacing w:before="240" w:after="120"/>
      <w:outlineLvl w:val="1"/>
    </w:pPr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CA297F"/>
    <w:rPr>
      <w:rFonts w:ascii="Helvetica" w:eastAsia="Arial Unicode MS" w:hAnsi="Helvetica" w:cs="Arial Unicode MS"/>
      <w:b/>
      <w:bCs/>
      <w:color w:val="000000"/>
      <w:sz w:val="28"/>
      <w:szCs w:val="28"/>
      <w:lang w:eastAsia="ru-RU"/>
    </w:rPr>
  </w:style>
  <w:style w:type="character" w:customStyle="1" w:styleId="a4">
    <w:name w:val="Текст выноски Знак"/>
    <w:basedOn w:val="a1"/>
    <w:link w:val="a5"/>
    <w:uiPriority w:val="99"/>
    <w:semiHidden/>
    <w:qFormat/>
    <w:rsid w:val="00E05DFF"/>
    <w:rPr>
      <w:rFonts w:ascii="Segoe UI" w:eastAsia="Arial Unicode MS" w:hAnsi="Segoe UI" w:cs="Segoe UI"/>
      <w:sz w:val="18"/>
      <w:szCs w:val="18"/>
      <w:lang w:val="en-US"/>
    </w:rPr>
  </w:style>
  <w:style w:type="character" w:customStyle="1" w:styleId="a6">
    <w:name w:val="Верхний колонтитул Знак"/>
    <w:basedOn w:val="a1"/>
    <w:link w:val="a7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8">
    <w:name w:val="Нижний колонтитул Знак"/>
    <w:basedOn w:val="a1"/>
    <w:link w:val="a9"/>
    <w:uiPriority w:val="99"/>
    <w:qFormat/>
    <w:rsid w:val="00AB166A"/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aa">
    <w:name w:val="Текст Знак"/>
    <w:basedOn w:val="a1"/>
    <w:link w:val="ab"/>
    <w:qFormat/>
    <w:rsid w:val="0068481B"/>
    <w:rPr>
      <w:rFonts w:ascii="Helvetica" w:eastAsia="Arial Unicode MS" w:hAnsi="Helvetica" w:cs="Arial Unicode MS"/>
      <w:color w:val="000000"/>
      <w:u w:val="none" w:color="000000"/>
      <w:lang w:eastAsia="ru-RU"/>
    </w:rPr>
  </w:style>
  <w:style w:type="character" w:customStyle="1" w:styleId="ac">
    <w:name w:val="Маркеры"/>
    <w:qFormat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0">
    <w:name w:val="Текстовый блок"/>
    <w:qFormat/>
    <w:rsid w:val="00CA297F"/>
    <w:pPr>
      <w:spacing w:before="120"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customStyle="1" w:styleId="af1">
    <w:name w:val="Текстовый блок список"/>
    <w:qFormat/>
    <w:rsid w:val="00CA297F"/>
    <w:pPr>
      <w:spacing w:line="288" w:lineRule="auto"/>
    </w:pPr>
    <w:rPr>
      <w:rFonts w:ascii="Helvetica" w:eastAsia="Arial Unicode MS" w:hAnsi="Helvetica" w:cs="Arial Unicode MS"/>
      <w:color w:val="000000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E05DF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6906CB"/>
    <w:pPr>
      <w:ind w:left="720"/>
      <w:contextualSpacing/>
    </w:pPr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AB166A"/>
    <w:pPr>
      <w:tabs>
        <w:tab w:val="center" w:pos="4677"/>
        <w:tab w:val="right" w:pos="9355"/>
      </w:tabs>
    </w:pPr>
  </w:style>
  <w:style w:type="paragraph" w:styleId="ab">
    <w:name w:val="Plain Text"/>
    <w:link w:val="aa"/>
    <w:qFormat/>
    <w:rsid w:val="0068481B"/>
    <w:rPr>
      <w:rFonts w:ascii="Helvetica" w:eastAsia="Arial Unicode MS" w:hAnsi="Helvetica" w:cs="Arial Unicode MS"/>
      <w:color w:val="000000"/>
      <w:u w:color="000000"/>
      <w:lang w:eastAsia="ru-RU"/>
    </w:rPr>
  </w:style>
  <w:style w:type="paragraph" w:customStyle="1" w:styleId="af4">
    <w:name w:val="Содержимое врезки"/>
    <w:basedOn w:val="a"/>
    <w:qFormat/>
  </w:style>
  <w:style w:type="numbering" w:customStyle="1" w:styleId="af5">
    <w:name w:val="Пункты"/>
    <w:qFormat/>
    <w:rsid w:val="00CA297F"/>
  </w:style>
  <w:style w:type="table" w:styleId="af6">
    <w:name w:val="Table Grid"/>
    <w:basedOn w:val="a2"/>
    <w:uiPriority w:val="39"/>
    <w:rsid w:val="00CF4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CF73C-CF17-47BE-8EAE-BE16CEC58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3360</TotalTime>
  <Pages>8</Pages>
  <Words>2729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CVL</cp:lastModifiedBy>
  <cp:revision>128</cp:revision>
  <cp:lastPrinted>2021-11-22T13:02:00Z</cp:lastPrinted>
  <dcterms:created xsi:type="dcterms:W3CDTF">2017-05-15T13:51:00Z</dcterms:created>
  <dcterms:modified xsi:type="dcterms:W3CDTF">2024-11-20T04:03:00Z</dcterms:modified>
  <dc:language>ru-RU</dc:language>
</cp:coreProperties>
</file>