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D96" w:rsidRDefault="003644C0">
      <w:pPr>
        <w:pStyle w:val="10"/>
      </w:pPr>
      <w:r>
        <w:rPr>
          <w:noProof/>
          <w:lang w:eastAsia="ru-RU"/>
        </w:rPr>
        <w:drawing>
          <wp:inline distT="0" distB="0" distL="0" distR="0">
            <wp:extent cx="3065780" cy="11823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5780" cy="1182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7D96" w:rsidRDefault="00577D96">
      <w:pPr>
        <w:pStyle w:val="10"/>
      </w:pPr>
    </w:p>
    <w:p w:rsidR="00577D96" w:rsidRDefault="00577D96">
      <w:pPr>
        <w:pStyle w:val="10"/>
      </w:pPr>
    </w:p>
    <w:p w:rsidR="00577D96" w:rsidRDefault="00577D96">
      <w:pPr>
        <w:pStyle w:val="10"/>
      </w:pPr>
    </w:p>
    <w:p w:rsidR="00577D96" w:rsidRDefault="00577D96">
      <w:pPr>
        <w:pStyle w:val="10"/>
      </w:pPr>
    </w:p>
    <w:p w:rsidR="00577D96" w:rsidRDefault="00577D96">
      <w:pPr>
        <w:pStyle w:val="10"/>
        <w:spacing w:after="0" w:line="360" w:lineRule="auto"/>
        <w:jc w:val="right"/>
        <w:rPr>
          <w:rFonts w:eastAsia="Arial Unicode MS"/>
          <w:sz w:val="72"/>
          <w:szCs w:val="72"/>
        </w:rPr>
      </w:pPr>
    </w:p>
    <w:p w:rsidR="00577D96" w:rsidRDefault="00E310D9">
      <w:pPr>
        <w:pStyle w:val="10"/>
        <w:spacing w:after="0" w:line="240" w:lineRule="auto"/>
        <w:jc w:val="center"/>
        <w:rPr>
          <w:rFonts w:eastAsia="Arial Unicode MS"/>
          <w:sz w:val="56"/>
          <w:szCs w:val="56"/>
        </w:rPr>
      </w:pPr>
      <w:r>
        <w:rPr>
          <w:rFonts w:eastAsia="Arial Unicode MS"/>
          <w:sz w:val="56"/>
          <w:szCs w:val="56"/>
        </w:rPr>
        <w:t>Комментарии к разработке регионального конкурсного задания по компетенции</w:t>
      </w:r>
    </w:p>
    <w:p w:rsidR="00577D96" w:rsidRDefault="003644C0">
      <w:pPr>
        <w:pStyle w:val="10"/>
        <w:spacing w:after="0" w:line="360" w:lineRule="auto"/>
        <w:jc w:val="center"/>
        <w:rPr>
          <w:rFonts w:eastAsia="Arial Unicode MS"/>
          <w:sz w:val="56"/>
          <w:szCs w:val="56"/>
        </w:rPr>
      </w:pPr>
      <w:r>
        <w:rPr>
          <w:rFonts w:eastAsia="Arial Unicode MS"/>
          <w:sz w:val="56"/>
          <w:szCs w:val="56"/>
        </w:rPr>
        <w:t>« ИНТЕРНЕТ ВЕЩЕЙ »</w:t>
      </w:r>
    </w:p>
    <w:p w:rsidR="00EC5B88" w:rsidRDefault="00EC5B88">
      <w:pPr>
        <w:pStyle w:val="10"/>
        <w:spacing w:after="0" w:line="360" w:lineRule="auto"/>
        <w:jc w:val="center"/>
        <w:rPr>
          <w:rFonts w:eastAsia="Arial Unicode MS"/>
          <w:sz w:val="72"/>
          <w:szCs w:val="72"/>
        </w:rPr>
      </w:pPr>
      <w:r>
        <w:rPr>
          <w:rFonts w:eastAsia="Arial Unicode MS"/>
          <w:sz w:val="56"/>
          <w:szCs w:val="56"/>
        </w:rPr>
        <w:t>(Юниоры)</w:t>
      </w:r>
    </w:p>
    <w:p w:rsidR="00A440B3" w:rsidRPr="00224115" w:rsidRDefault="00224115" w:rsidP="00224115">
      <w:pPr>
        <w:pStyle w:val="10"/>
        <w:spacing w:after="0" w:line="240" w:lineRule="auto"/>
        <w:jc w:val="center"/>
        <w:rPr>
          <w:rFonts w:eastAsia="Arial Unicode MS"/>
          <w:sz w:val="56"/>
          <w:szCs w:val="56"/>
        </w:rPr>
      </w:pPr>
      <w:r w:rsidRPr="00224115">
        <w:rPr>
          <w:rFonts w:eastAsia="Arial Unicode MS"/>
          <w:sz w:val="56"/>
          <w:szCs w:val="56"/>
        </w:rPr>
        <w:t>(</w:t>
      </w:r>
      <w:r>
        <w:rPr>
          <w:rFonts w:eastAsia="Arial Unicode MS"/>
          <w:sz w:val="56"/>
          <w:szCs w:val="56"/>
        </w:rPr>
        <w:t>только для ГЭ чемпионата</w:t>
      </w:r>
      <w:r w:rsidRPr="00224115">
        <w:rPr>
          <w:rFonts w:eastAsia="Arial Unicode MS"/>
          <w:sz w:val="56"/>
          <w:szCs w:val="56"/>
        </w:rPr>
        <w:t>)</w:t>
      </w:r>
    </w:p>
    <w:p w:rsidR="00577D96" w:rsidRDefault="00577D96">
      <w:pPr>
        <w:pStyle w:val="10"/>
        <w:spacing w:after="0" w:line="360" w:lineRule="auto"/>
        <w:jc w:val="center"/>
        <w:rPr>
          <w:rFonts w:eastAsia="Arial Unicode MS"/>
          <w:sz w:val="72"/>
          <w:szCs w:val="72"/>
        </w:rPr>
      </w:pPr>
    </w:p>
    <w:p w:rsidR="00577D96" w:rsidRDefault="00577D96">
      <w:pPr>
        <w:pStyle w:val="10"/>
        <w:spacing w:after="0" w:line="360" w:lineRule="auto"/>
        <w:rPr>
          <w:lang w:bidi="en-US"/>
        </w:rPr>
      </w:pPr>
    </w:p>
    <w:p w:rsidR="00577D96" w:rsidRDefault="00577D96">
      <w:pPr>
        <w:pStyle w:val="10"/>
        <w:spacing w:after="0" w:line="360" w:lineRule="auto"/>
        <w:rPr>
          <w:lang w:bidi="en-US"/>
        </w:rPr>
      </w:pPr>
    </w:p>
    <w:p w:rsidR="00577D96" w:rsidRDefault="00577D96">
      <w:pPr>
        <w:pStyle w:val="10"/>
        <w:spacing w:after="0" w:line="360" w:lineRule="auto"/>
        <w:rPr>
          <w:lang w:bidi="en-US"/>
        </w:rPr>
      </w:pPr>
    </w:p>
    <w:p w:rsidR="00A440B3" w:rsidRDefault="00A440B3">
      <w:pPr>
        <w:pStyle w:val="10"/>
        <w:spacing w:after="0" w:line="360" w:lineRule="auto"/>
        <w:rPr>
          <w:lang w:bidi="en-US"/>
        </w:rPr>
      </w:pPr>
    </w:p>
    <w:p w:rsidR="00E310D9" w:rsidRDefault="00E310D9">
      <w:pPr>
        <w:pStyle w:val="10"/>
        <w:spacing w:after="0" w:line="360" w:lineRule="auto"/>
        <w:rPr>
          <w:lang w:bidi="en-US"/>
        </w:rPr>
      </w:pPr>
    </w:p>
    <w:p w:rsidR="00E310D9" w:rsidRDefault="00E310D9">
      <w:pPr>
        <w:pStyle w:val="10"/>
        <w:spacing w:after="0" w:line="360" w:lineRule="auto"/>
        <w:rPr>
          <w:lang w:bidi="en-US"/>
        </w:rPr>
      </w:pPr>
    </w:p>
    <w:p w:rsidR="00E310D9" w:rsidRDefault="00E310D9">
      <w:pPr>
        <w:pStyle w:val="10"/>
        <w:spacing w:after="0" w:line="360" w:lineRule="auto"/>
        <w:rPr>
          <w:lang w:bidi="en-US"/>
        </w:rPr>
      </w:pPr>
    </w:p>
    <w:p w:rsidR="00577D96" w:rsidRDefault="003644C0">
      <w:pPr>
        <w:pStyle w:val="10"/>
        <w:spacing w:after="0" w:line="360" w:lineRule="auto"/>
        <w:jc w:val="center"/>
        <w:rPr>
          <w:lang w:bidi="en-US"/>
        </w:rPr>
      </w:pPr>
      <w:r>
        <w:rPr>
          <w:lang w:bidi="en-US"/>
        </w:rPr>
        <w:t>202</w:t>
      </w:r>
      <w:r w:rsidR="00A440B3">
        <w:rPr>
          <w:lang w:bidi="en-US"/>
        </w:rPr>
        <w:t>5</w:t>
      </w:r>
      <w:r>
        <w:rPr>
          <w:lang w:bidi="en-US"/>
        </w:rPr>
        <w:t xml:space="preserve"> г.</w:t>
      </w:r>
    </w:p>
    <w:p w:rsidR="00577D96" w:rsidRDefault="003644C0" w:rsidP="005C4503">
      <w:pPr>
        <w:pStyle w:val="-10"/>
        <w:spacing w:after="0"/>
        <w:jc w:val="center"/>
        <w:rPr>
          <w:rFonts w:ascii="Times New Roman" w:hAnsi="Times New Roman"/>
          <w:color w:val="auto"/>
          <w:sz w:val="34"/>
          <w:szCs w:val="34"/>
        </w:rPr>
      </w:pPr>
      <w:bookmarkStart w:id="0" w:name="__RefHeading___Toc1323_3279771458"/>
      <w:bookmarkStart w:id="1" w:name="_Toc124422965"/>
      <w:bookmarkEnd w:id="0"/>
      <w:r>
        <w:rPr>
          <w:rFonts w:ascii="Times New Roman" w:hAnsi="Times New Roman"/>
          <w:color w:val="auto"/>
          <w:sz w:val="28"/>
          <w:szCs w:val="28"/>
        </w:rPr>
        <w:lastRenderedPageBreak/>
        <w:t>1.</w:t>
      </w:r>
      <w:r>
        <w:rPr>
          <w:rFonts w:ascii="Times New Roman" w:hAnsi="Times New Roman"/>
          <w:color w:val="auto"/>
          <w:sz w:val="34"/>
          <w:szCs w:val="34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 xml:space="preserve">ОСНОВНЫЕ </w:t>
      </w:r>
      <w:bookmarkEnd w:id="1"/>
      <w:r w:rsidR="00E310D9">
        <w:rPr>
          <w:rFonts w:ascii="Times New Roman" w:hAnsi="Times New Roman"/>
          <w:color w:val="auto"/>
          <w:sz w:val="28"/>
          <w:szCs w:val="28"/>
        </w:rPr>
        <w:t>ПОЛОЖЕНИЯ</w:t>
      </w:r>
    </w:p>
    <w:p w:rsidR="00577D96" w:rsidRDefault="00E310D9" w:rsidP="003644C0">
      <w:pPr>
        <w:pStyle w:val="10"/>
        <w:spacing w:after="0" w:line="360" w:lineRule="auto"/>
        <w:ind w:firstLine="709"/>
        <w:jc w:val="both"/>
        <w:rPr>
          <w:sz w:val="28"/>
          <w:szCs w:val="28"/>
        </w:rPr>
      </w:pPr>
      <w:bookmarkStart w:id="2" w:name="__RefHeading___Toc1325_3279771458"/>
      <w:bookmarkEnd w:id="2"/>
      <w:r>
        <w:rPr>
          <w:sz w:val="28"/>
          <w:szCs w:val="28"/>
        </w:rPr>
        <w:t>В чемпионате по</w:t>
      </w:r>
      <w:r w:rsidR="003644C0">
        <w:rPr>
          <w:sz w:val="28"/>
          <w:szCs w:val="28"/>
        </w:rPr>
        <w:t xml:space="preserve"> компетенции «Интернет вещей» </w:t>
      </w:r>
      <w:bookmarkStart w:id="3" w:name="_Hlk123050441"/>
      <w:r w:rsidR="003644C0">
        <w:rPr>
          <w:sz w:val="28"/>
          <w:szCs w:val="28"/>
        </w:rPr>
        <w:t>определяют знания, умения, навыки и трудовые функции</w:t>
      </w:r>
      <w:bookmarkEnd w:id="3"/>
      <w:r w:rsidR="003644C0">
        <w:rPr>
          <w:sz w:val="28"/>
          <w:szCs w:val="28"/>
        </w:rPr>
        <w:t xml:space="preserve">, которые лежат в основе наиболее актуальных требований работодателей отрасли. </w:t>
      </w:r>
      <w:r>
        <w:rPr>
          <w:sz w:val="28"/>
          <w:szCs w:val="28"/>
        </w:rPr>
        <w:t xml:space="preserve">Референсной для специалиста в области технологий «Интернет вещей» является профессия «Разработчик интеллектуальных систем управления» (Инженер по автоматизации) и смежные профессии с различными квалификационными уровнями. </w:t>
      </w:r>
    </w:p>
    <w:p w:rsidR="00577D96" w:rsidRDefault="003644C0" w:rsidP="003644C0">
      <w:pPr>
        <w:pStyle w:val="10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Целью соревнований по компетенции является демонстрация лучших практик и высокого уровня выполнения работы по </w:t>
      </w:r>
      <w:r w:rsidR="00E310D9">
        <w:rPr>
          <w:sz w:val="28"/>
          <w:szCs w:val="28"/>
        </w:rPr>
        <w:t>внедрению средств автоматизации на производстве, в строительстве, сфере услуг и жилищно-коммунальной сфере</w:t>
      </w:r>
      <w:r>
        <w:rPr>
          <w:sz w:val="28"/>
          <w:szCs w:val="28"/>
        </w:rPr>
        <w:t xml:space="preserve">. </w:t>
      </w:r>
    </w:p>
    <w:p w:rsidR="00577D96" w:rsidRDefault="003644C0" w:rsidP="003644C0">
      <w:pPr>
        <w:pStyle w:val="10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соревнованиях по компетенции проверка знаний, умений, навыков и трудовых функций осуществляется посредством оценки выполнения практической работы. </w:t>
      </w:r>
      <w:r w:rsidR="00E310D9">
        <w:rPr>
          <w:sz w:val="28"/>
          <w:szCs w:val="28"/>
        </w:rPr>
        <w:t>Оценка не может проводиться в форме устной или письменной проверки знаний (экзамена) или тестирования знаний.</w:t>
      </w:r>
    </w:p>
    <w:p w:rsidR="00331DAB" w:rsidRDefault="00331DAB" w:rsidP="003644C0">
      <w:pPr>
        <w:pStyle w:val="10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сезона 2024-2025 года компетенция является индивидуальной, то есть все работы в рамках конкурсного задания выполняются одним участником.</w:t>
      </w:r>
    </w:p>
    <w:p w:rsidR="00E310D9" w:rsidRDefault="005C4503" w:rsidP="005C4503">
      <w:pPr>
        <w:pStyle w:val="-10"/>
        <w:spacing w:after="0"/>
        <w:jc w:val="center"/>
        <w:rPr>
          <w:rFonts w:ascii="Times New Roman" w:hAnsi="Times New Roman"/>
          <w:color w:val="auto"/>
          <w:sz w:val="28"/>
          <w:szCs w:val="28"/>
        </w:rPr>
      </w:pPr>
      <w:r w:rsidRPr="005C4503">
        <w:rPr>
          <w:rFonts w:ascii="Times New Roman" w:hAnsi="Times New Roman"/>
          <w:color w:val="auto"/>
          <w:sz w:val="28"/>
          <w:szCs w:val="28"/>
        </w:rPr>
        <w:t>2. Структура КОНКУРСНОГО ЗАДАНИЯ</w:t>
      </w:r>
    </w:p>
    <w:p w:rsidR="005C4503" w:rsidRDefault="00331DAB" w:rsidP="005C4503">
      <w:pPr>
        <w:pStyle w:val="10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Конкурсное задание включает 4 модуля, направленные на проверку разных групп умений и навыков конкурсанта.</w:t>
      </w:r>
    </w:p>
    <w:p w:rsidR="00331DAB" w:rsidRDefault="00574860" w:rsidP="005C4503">
      <w:pPr>
        <w:pStyle w:val="10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Первый модуль (модуль А), посвященный работе с технической документацией, выполнению работ по проектированию и организации работ, является инвариантом конкурсного задания. Вне зависимости от области внедрения технологий «Интернета вещей» специалист в данной области должен уметь работать с документацией, в том числе готовить её по необходимости.</w:t>
      </w:r>
    </w:p>
    <w:p w:rsidR="00574860" w:rsidRDefault="00BB3FA5" w:rsidP="005C4503">
      <w:pPr>
        <w:pStyle w:val="10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возможности, рекомендуется сохранять в четвертом модуле (модуле </w:t>
      </w:r>
      <w:r w:rsidR="00535241">
        <w:rPr>
          <w:sz w:val="28"/>
          <w:szCs w:val="28"/>
        </w:rPr>
        <w:t>Г</w:t>
      </w:r>
      <w:r>
        <w:rPr>
          <w:sz w:val="28"/>
          <w:szCs w:val="28"/>
        </w:rPr>
        <w:t>) часть</w:t>
      </w:r>
      <w:r w:rsidR="00C01FA3">
        <w:rPr>
          <w:sz w:val="28"/>
          <w:szCs w:val="28"/>
        </w:rPr>
        <w:t>,</w:t>
      </w:r>
      <w:r>
        <w:rPr>
          <w:sz w:val="28"/>
          <w:szCs w:val="28"/>
        </w:rPr>
        <w:t xml:space="preserve"> связанную с финализацией проекта, чтобы иметь возможность проверить все компетенции в области работы с документацией.</w:t>
      </w:r>
    </w:p>
    <w:p w:rsidR="008A6EF0" w:rsidRDefault="00224115" w:rsidP="005C4503">
      <w:pPr>
        <w:pStyle w:val="10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Вариативной частью конкурсного задания являются модули Б, В и Г,</w:t>
      </w:r>
      <w:r w:rsidR="008A6EF0">
        <w:rPr>
          <w:sz w:val="28"/>
          <w:szCs w:val="28"/>
        </w:rPr>
        <w:t xml:space="preserve"> изменяется в которых зависят в основном от оборудования, на котором будет </w:t>
      </w:r>
      <w:r w:rsidR="008A6EF0">
        <w:rPr>
          <w:sz w:val="28"/>
          <w:szCs w:val="28"/>
        </w:rPr>
        <w:lastRenderedPageBreak/>
        <w:t xml:space="preserve">выполняться работа. Возможны следующие варианты (для </w:t>
      </w:r>
      <w:r w:rsidR="00EC5B88">
        <w:rPr>
          <w:sz w:val="28"/>
          <w:szCs w:val="28"/>
        </w:rPr>
        <w:t>юниорской</w:t>
      </w:r>
      <w:r w:rsidR="008A6EF0">
        <w:rPr>
          <w:sz w:val="28"/>
          <w:szCs w:val="28"/>
        </w:rPr>
        <w:t xml:space="preserve"> линейки):</w:t>
      </w:r>
    </w:p>
    <w:p w:rsidR="008A6EF0" w:rsidRDefault="00EC5B88" w:rsidP="008A6EF0">
      <w:pPr>
        <w:pStyle w:val="10"/>
        <w:numPr>
          <w:ilvl w:val="0"/>
          <w:numId w:val="35"/>
        </w:num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8A6EF0">
        <w:rPr>
          <w:sz w:val="28"/>
          <w:szCs w:val="28"/>
        </w:rPr>
        <w:t>чебны</w:t>
      </w:r>
      <w:r>
        <w:rPr>
          <w:sz w:val="28"/>
          <w:szCs w:val="28"/>
        </w:rPr>
        <w:t>й робот-манипулятор</w:t>
      </w:r>
      <w:r w:rsidR="003D7802">
        <w:rPr>
          <w:sz w:val="28"/>
          <w:szCs w:val="28"/>
        </w:rPr>
        <w:t>;</w:t>
      </w:r>
    </w:p>
    <w:p w:rsidR="008A6EF0" w:rsidRDefault="008A6EF0" w:rsidP="008A6EF0">
      <w:pPr>
        <w:pStyle w:val="10"/>
        <w:numPr>
          <w:ilvl w:val="0"/>
          <w:numId w:val="35"/>
        </w:num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Промышленный робот</w:t>
      </w:r>
      <w:r w:rsidR="003D7802">
        <w:rPr>
          <w:sz w:val="28"/>
          <w:szCs w:val="28"/>
        </w:rPr>
        <w:t>;</w:t>
      </w:r>
    </w:p>
    <w:p w:rsidR="003D7802" w:rsidRDefault="003D7802" w:rsidP="008A6EF0">
      <w:pPr>
        <w:pStyle w:val="10"/>
        <w:numPr>
          <w:ilvl w:val="0"/>
          <w:numId w:val="35"/>
        </w:num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Мобильный робот с установленным на нем роботом-манипулятором;</w:t>
      </w:r>
    </w:p>
    <w:p w:rsidR="00BB3FA5" w:rsidRPr="003F5163" w:rsidRDefault="003D7802" w:rsidP="008A6EF0">
      <w:pPr>
        <w:pStyle w:val="10"/>
        <w:numPr>
          <w:ilvl w:val="0"/>
          <w:numId w:val="35"/>
        </w:num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(Дополнительный) комплект «Цифровая лаборатория».</w:t>
      </w:r>
      <w:r w:rsidR="00224115">
        <w:rPr>
          <w:sz w:val="28"/>
          <w:szCs w:val="28"/>
        </w:rPr>
        <w:t xml:space="preserve"> </w:t>
      </w:r>
    </w:p>
    <w:p w:rsidR="00574860" w:rsidRDefault="003D7802" w:rsidP="005C4503">
      <w:pPr>
        <w:pStyle w:val="10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Дополнительный комплект «Цифровая лаборатория» содержит </w:t>
      </w:r>
      <w:r w:rsidR="00895186">
        <w:rPr>
          <w:sz w:val="28"/>
          <w:szCs w:val="28"/>
        </w:rPr>
        <w:t xml:space="preserve">контроллер и набор датчиков, которые могут быть включены в задание, например, в модуле Б.                           </w:t>
      </w:r>
    </w:p>
    <w:p w:rsidR="00C22182" w:rsidRDefault="00C22182" w:rsidP="005C4503">
      <w:pPr>
        <w:pStyle w:val="10"/>
        <w:spacing w:after="0" w:line="360" w:lineRule="auto"/>
        <w:ind w:firstLine="709"/>
        <w:jc w:val="both"/>
        <w:rPr>
          <w:sz w:val="28"/>
          <w:szCs w:val="28"/>
        </w:rPr>
      </w:pPr>
      <w:r w:rsidRPr="00C22182">
        <w:rPr>
          <w:sz w:val="28"/>
          <w:szCs w:val="28"/>
          <w:u w:val="single"/>
        </w:rPr>
        <w:t>Важное дополнение</w:t>
      </w:r>
      <w:r>
        <w:rPr>
          <w:sz w:val="28"/>
          <w:szCs w:val="28"/>
        </w:rPr>
        <w:t xml:space="preserve"> по конкурсным заданиям по управлению оборудованием (роботами): </w:t>
      </w:r>
    </w:p>
    <w:p w:rsidR="003D7802" w:rsidRDefault="00C22182" w:rsidP="005C4503">
      <w:pPr>
        <w:pStyle w:val="10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сезоне 2024-2025 года участники </w:t>
      </w:r>
      <w:r w:rsidRPr="00377C02">
        <w:rPr>
          <w:sz w:val="28"/>
          <w:szCs w:val="28"/>
          <w:u w:val="single"/>
        </w:rPr>
        <w:t>не проводят</w:t>
      </w:r>
      <w:r>
        <w:rPr>
          <w:sz w:val="28"/>
          <w:szCs w:val="28"/>
        </w:rPr>
        <w:t xml:space="preserve"> подбор координат при управлении оборудованием. Везде где возможно, должно использоваться управление с передачей кодов позиций</w:t>
      </w:r>
      <w:r w:rsidR="00377C02">
        <w:rPr>
          <w:sz w:val="28"/>
          <w:szCs w:val="28"/>
        </w:rPr>
        <w:t xml:space="preserve"> (обычно через параметр </w:t>
      </w:r>
      <w:r w:rsidR="00377C02">
        <w:rPr>
          <w:sz w:val="28"/>
          <w:szCs w:val="28"/>
          <w:lang w:val="en-US"/>
        </w:rPr>
        <w:t>X</w:t>
      </w:r>
      <w:r w:rsidR="00377C02" w:rsidRPr="00377C02">
        <w:rPr>
          <w:sz w:val="28"/>
          <w:szCs w:val="28"/>
        </w:rPr>
        <w:t>)</w:t>
      </w:r>
      <w:r>
        <w:rPr>
          <w:sz w:val="28"/>
          <w:szCs w:val="28"/>
        </w:rPr>
        <w:t>. При этом технические специалисты должны заранее подобрать необходимые параметры (координаты) и внести их файл настроек Центра управления. Схему кодирования ячеек поля необходимо предоставить участникам в распечатанном виде.</w:t>
      </w:r>
    </w:p>
    <w:p w:rsidR="00C22182" w:rsidRDefault="00C22182" w:rsidP="005C4503">
      <w:pPr>
        <w:pStyle w:val="10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Также участника должен быть предоставлен набор схем (изображений) интерфейсов пользователей и специальных интерфейсов для переработки в рамках работы над модулем А. Поведение интерфейсов при тех или иных действиях пользователей также должно быть представлено участникам в составе комплектов документов. </w:t>
      </w:r>
    </w:p>
    <w:p w:rsidR="00C22182" w:rsidRDefault="00C22182" w:rsidP="005C4503">
      <w:pPr>
        <w:pStyle w:val="10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Данные материалы рекомендуется предоставить участникам в распечатанном виде.</w:t>
      </w:r>
    </w:p>
    <w:p w:rsidR="004771D2" w:rsidRPr="00E94484" w:rsidRDefault="004771D2" w:rsidP="005C4503">
      <w:pPr>
        <w:pStyle w:val="10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тем, что </w:t>
      </w:r>
      <w:r w:rsidR="00E94484">
        <w:rPr>
          <w:sz w:val="28"/>
          <w:szCs w:val="28"/>
        </w:rPr>
        <w:t xml:space="preserve">разработка систем управления в логике потоков обработки событий, применяемой в </w:t>
      </w:r>
      <w:r w:rsidR="00E94484">
        <w:rPr>
          <w:sz w:val="28"/>
          <w:szCs w:val="28"/>
          <w:lang w:val="en-US"/>
        </w:rPr>
        <w:t>Node</w:t>
      </w:r>
      <w:r w:rsidR="00E94484" w:rsidRPr="00E94484">
        <w:rPr>
          <w:sz w:val="28"/>
          <w:szCs w:val="28"/>
        </w:rPr>
        <w:t>-</w:t>
      </w:r>
      <w:r w:rsidR="00E94484">
        <w:rPr>
          <w:sz w:val="28"/>
          <w:szCs w:val="28"/>
          <w:lang w:val="en-US"/>
        </w:rPr>
        <w:t>RED</w:t>
      </w:r>
      <w:r w:rsidR="00E94484">
        <w:rPr>
          <w:sz w:val="28"/>
          <w:szCs w:val="28"/>
        </w:rPr>
        <w:t xml:space="preserve">, представляет достаточную сложность, то при оценивании следует обратить внимание на алгоритмы управления оборудованием и проекты интерфейсов пользователей. </w:t>
      </w:r>
    </w:p>
    <w:p w:rsidR="00577D96" w:rsidRDefault="00377C02" w:rsidP="00377C02">
      <w:pPr>
        <w:pStyle w:val="10"/>
        <w:spacing w:after="0" w:line="360" w:lineRule="auto"/>
        <w:ind w:firstLine="709"/>
        <w:jc w:val="both"/>
        <w:rPr>
          <w:rFonts w:eastAsia="Arial Unicode MS"/>
          <w:i/>
          <w:szCs w:val="28"/>
        </w:rPr>
      </w:pPr>
      <w:r>
        <w:rPr>
          <w:sz w:val="28"/>
          <w:szCs w:val="28"/>
        </w:rPr>
        <w:lastRenderedPageBreak/>
        <w:t>Также перед начало</w:t>
      </w:r>
      <w:bookmarkStart w:id="4" w:name="_GoBack"/>
      <w:bookmarkEnd w:id="4"/>
      <w:r>
        <w:rPr>
          <w:sz w:val="28"/>
          <w:szCs w:val="28"/>
        </w:rPr>
        <w:t>м соревновательных дней необходимо подготовить (дополнить) документ «Правила обработки и номенклатура изделий» в котором нужно определить соответствие между кодом изделия и требуемой конфигурацией обрабатываемых объектов (деталей).</w:t>
      </w:r>
      <w:bookmarkStart w:id="5" w:name="__RefHeading___Toc1335_3279771458"/>
      <w:bookmarkStart w:id="6" w:name="__RefHeading___Toc1339_3279771458"/>
      <w:bookmarkEnd w:id="5"/>
      <w:bookmarkEnd w:id="6"/>
    </w:p>
    <w:sectPr w:rsidR="00577D96">
      <w:headerReference w:type="default" r:id="rId9"/>
      <w:footerReference w:type="default" r:id="rId10"/>
      <w:pgSz w:w="11906" w:h="16838"/>
      <w:pgMar w:top="1134" w:right="849" w:bottom="1134" w:left="1418" w:header="624" w:footer="170" w:gutter="0"/>
      <w:pgNumType w:start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557" w:rsidRDefault="001D1557">
      <w:r>
        <w:separator/>
      </w:r>
    </w:p>
  </w:endnote>
  <w:endnote w:type="continuationSeparator" w:id="0">
    <w:p w:rsidR="001D1557" w:rsidRDefault="001D15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1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rutigerLTStd-Light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Layout w:type="fixed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096"/>
      <w:gridCol w:w="3773"/>
    </w:tblGrid>
    <w:tr w:rsidR="003644C0">
      <w:trPr>
        <w:jc w:val="center"/>
      </w:trPr>
      <w:tc>
        <w:tcPr>
          <w:tcW w:w="5953" w:type="dxa"/>
          <w:shd w:val="clear" w:color="auto" w:fill="auto"/>
          <w:vAlign w:val="center"/>
        </w:tcPr>
        <w:p w:rsidR="003644C0" w:rsidRDefault="003644C0">
          <w:pPr>
            <w:pStyle w:val="a8"/>
            <w:widowControl w:val="0"/>
            <w:tabs>
              <w:tab w:val="clear" w:pos="4677"/>
              <w:tab w:val="clear" w:pos="9355"/>
            </w:tabs>
            <w:rPr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:rsidR="003644C0" w:rsidRDefault="003644C0">
          <w:pPr>
            <w:pStyle w:val="a8"/>
            <w:widowControl w:val="0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E94484">
            <w:rPr>
              <w:noProof/>
            </w:rPr>
            <w:t>3</w:t>
          </w:r>
          <w:r>
            <w:fldChar w:fldCharType="end"/>
          </w:r>
        </w:p>
      </w:tc>
    </w:tr>
  </w:tbl>
  <w:p w:rsidR="003644C0" w:rsidRDefault="003644C0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557" w:rsidRDefault="001D1557">
      <w:r>
        <w:separator/>
      </w:r>
    </w:p>
  </w:footnote>
  <w:footnote w:type="continuationSeparator" w:id="0">
    <w:p w:rsidR="001D1557" w:rsidRDefault="001D15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44C0" w:rsidRDefault="003644C0">
    <w:pPr>
      <w:pStyle w:val="a6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F3D45"/>
    <w:multiLevelType w:val="multilevel"/>
    <w:tmpl w:val="909AC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0C512A29"/>
    <w:multiLevelType w:val="multilevel"/>
    <w:tmpl w:val="612E7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 w15:restartNumberingAfterBreak="0">
    <w:nsid w:val="12E91D1A"/>
    <w:multiLevelType w:val="multilevel"/>
    <w:tmpl w:val="516C1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 w15:restartNumberingAfterBreak="0">
    <w:nsid w:val="18FC2865"/>
    <w:multiLevelType w:val="multilevel"/>
    <w:tmpl w:val="ED322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 w15:restartNumberingAfterBreak="0">
    <w:nsid w:val="1CD54BF6"/>
    <w:multiLevelType w:val="multilevel"/>
    <w:tmpl w:val="D5B2B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 w15:restartNumberingAfterBreak="0">
    <w:nsid w:val="1F5D7CAE"/>
    <w:multiLevelType w:val="multilevel"/>
    <w:tmpl w:val="CC1AA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" w15:restartNumberingAfterBreak="0">
    <w:nsid w:val="249D50A4"/>
    <w:multiLevelType w:val="multilevel"/>
    <w:tmpl w:val="DA30E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" w15:restartNumberingAfterBreak="0">
    <w:nsid w:val="30002BD4"/>
    <w:multiLevelType w:val="multilevel"/>
    <w:tmpl w:val="4762F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8" w15:restartNumberingAfterBreak="0">
    <w:nsid w:val="31B9498E"/>
    <w:multiLevelType w:val="multilevel"/>
    <w:tmpl w:val="3DDC7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9" w15:restartNumberingAfterBreak="0">
    <w:nsid w:val="35BA6ACD"/>
    <w:multiLevelType w:val="multilevel"/>
    <w:tmpl w:val="240E9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0" w15:restartNumberingAfterBreak="0">
    <w:nsid w:val="3C1C3A75"/>
    <w:multiLevelType w:val="multilevel"/>
    <w:tmpl w:val="ACBE6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1" w15:restartNumberingAfterBreak="0">
    <w:nsid w:val="3E3E1939"/>
    <w:multiLevelType w:val="multilevel"/>
    <w:tmpl w:val="C21C2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2" w15:restartNumberingAfterBreak="0">
    <w:nsid w:val="3FF96402"/>
    <w:multiLevelType w:val="multilevel"/>
    <w:tmpl w:val="BC9C3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3" w15:restartNumberingAfterBreak="0">
    <w:nsid w:val="414B1190"/>
    <w:multiLevelType w:val="multilevel"/>
    <w:tmpl w:val="00147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4" w15:restartNumberingAfterBreak="0">
    <w:nsid w:val="427704E3"/>
    <w:multiLevelType w:val="multilevel"/>
    <w:tmpl w:val="73089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5" w15:restartNumberingAfterBreak="0">
    <w:nsid w:val="43217EF7"/>
    <w:multiLevelType w:val="multilevel"/>
    <w:tmpl w:val="52C24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6" w15:restartNumberingAfterBreak="0">
    <w:nsid w:val="447C1B30"/>
    <w:multiLevelType w:val="multilevel"/>
    <w:tmpl w:val="58400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7" w15:restartNumberingAfterBreak="0">
    <w:nsid w:val="44D31F2E"/>
    <w:multiLevelType w:val="multilevel"/>
    <w:tmpl w:val="B1244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8" w15:restartNumberingAfterBreak="0">
    <w:nsid w:val="462539ED"/>
    <w:multiLevelType w:val="multilevel"/>
    <w:tmpl w:val="116228A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9" w15:restartNumberingAfterBreak="0">
    <w:nsid w:val="462B2342"/>
    <w:multiLevelType w:val="multilevel"/>
    <w:tmpl w:val="C916E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0" w15:restartNumberingAfterBreak="0">
    <w:nsid w:val="49D824FB"/>
    <w:multiLevelType w:val="multilevel"/>
    <w:tmpl w:val="DAD6C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1" w15:restartNumberingAfterBreak="0">
    <w:nsid w:val="4C692FC0"/>
    <w:multiLevelType w:val="hybridMultilevel"/>
    <w:tmpl w:val="05D88092"/>
    <w:lvl w:ilvl="0" w:tplc="82126F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0093091"/>
    <w:multiLevelType w:val="multilevel"/>
    <w:tmpl w:val="B9C20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3" w15:restartNumberingAfterBreak="0">
    <w:nsid w:val="506C1189"/>
    <w:multiLevelType w:val="multilevel"/>
    <w:tmpl w:val="EE48E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4" w15:restartNumberingAfterBreak="0">
    <w:nsid w:val="539C3C0A"/>
    <w:multiLevelType w:val="multilevel"/>
    <w:tmpl w:val="F9F49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5" w15:restartNumberingAfterBreak="0">
    <w:nsid w:val="547E32A3"/>
    <w:multiLevelType w:val="multilevel"/>
    <w:tmpl w:val="9912E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6" w15:restartNumberingAfterBreak="0">
    <w:nsid w:val="55962E59"/>
    <w:multiLevelType w:val="multilevel"/>
    <w:tmpl w:val="8D5812FC"/>
    <w:lvl w:ilvl="0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5B645636"/>
    <w:multiLevelType w:val="multilevel"/>
    <w:tmpl w:val="2EE8E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8" w15:restartNumberingAfterBreak="0">
    <w:nsid w:val="5FD95489"/>
    <w:multiLevelType w:val="multilevel"/>
    <w:tmpl w:val="A43E5AAE"/>
    <w:lvl w:ilvl="0">
      <w:start w:val="1"/>
      <w:numFmt w:val="bullet"/>
      <w:pStyle w:val="ListaBlack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"/>
      <w:lvlJc w:val="left"/>
      <w:pPr>
        <w:tabs>
          <w:tab w:val="num" w:pos="0"/>
        </w:tabs>
        <w:ind w:left="2007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62D54F4B"/>
    <w:multiLevelType w:val="multilevel"/>
    <w:tmpl w:val="61788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0" w15:restartNumberingAfterBreak="0">
    <w:nsid w:val="671A0B0D"/>
    <w:multiLevelType w:val="multilevel"/>
    <w:tmpl w:val="30CAF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1" w15:restartNumberingAfterBreak="0">
    <w:nsid w:val="6D2E5A9A"/>
    <w:multiLevelType w:val="multilevel"/>
    <w:tmpl w:val="3BE09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2" w15:restartNumberingAfterBreak="0">
    <w:nsid w:val="783E344F"/>
    <w:multiLevelType w:val="multilevel"/>
    <w:tmpl w:val="D20A6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3" w15:restartNumberingAfterBreak="0">
    <w:nsid w:val="7C4526C6"/>
    <w:multiLevelType w:val="multilevel"/>
    <w:tmpl w:val="42FAE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4" w15:restartNumberingAfterBreak="0">
    <w:nsid w:val="7F8E2FB1"/>
    <w:multiLevelType w:val="multilevel"/>
    <w:tmpl w:val="CCBA7876"/>
    <w:lvl w:ilvl="0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34"/>
  </w:num>
  <w:num w:numId="2">
    <w:abstractNumId w:val="26"/>
  </w:num>
  <w:num w:numId="3">
    <w:abstractNumId w:val="28"/>
  </w:num>
  <w:num w:numId="4">
    <w:abstractNumId w:val="5"/>
  </w:num>
  <w:num w:numId="5">
    <w:abstractNumId w:val="4"/>
  </w:num>
  <w:num w:numId="6">
    <w:abstractNumId w:val="14"/>
  </w:num>
  <w:num w:numId="7">
    <w:abstractNumId w:val="27"/>
  </w:num>
  <w:num w:numId="8">
    <w:abstractNumId w:val="31"/>
  </w:num>
  <w:num w:numId="9">
    <w:abstractNumId w:val="12"/>
  </w:num>
  <w:num w:numId="10">
    <w:abstractNumId w:val="15"/>
  </w:num>
  <w:num w:numId="11">
    <w:abstractNumId w:val="19"/>
  </w:num>
  <w:num w:numId="12">
    <w:abstractNumId w:val="33"/>
  </w:num>
  <w:num w:numId="13">
    <w:abstractNumId w:val="24"/>
  </w:num>
  <w:num w:numId="14">
    <w:abstractNumId w:val="8"/>
  </w:num>
  <w:num w:numId="15">
    <w:abstractNumId w:val="13"/>
  </w:num>
  <w:num w:numId="16">
    <w:abstractNumId w:val="6"/>
  </w:num>
  <w:num w:numId="17">
    <w:abstractNumId w:val="17"/>
  </w:num>
  <w:num w:numId="18">
    <w:abstractNumId w:val="10"/>
  </w:num>
  <w:num w:numId="19">
    <w:abstractNumId w:val="0"/>
  </w:num>
  <w:num w:numId="20">
    <w:abstractNumId w:val="22"/>
  </w:num>
  <w:num w:numId="21">
    <w:abstractNumId w:val="11"/>
  </w:num>
  <w:num w:numId="22">
    <w:abstractNumId w:val="25"/>
  </w:num>
  <w:num w:numId="23">
    <w:abstractNumId w:val="29"/>
  </w:num>
  <w:num w:numId="24">
    <w:abstractNumId w:val="16"/>
  </w:num>
  <w:num w:numId="25">
    <w:abstractNumId w:val="2"/>
  </w:num>
  <w:num w:numId="26">
    <w:abstractNumId w:val="1"/>
  </w:num>
  <w:num w:numId="27">
    <w:abstractNumId w:val="32"/>
  </w:num>
  <w:num w:numId="28">
    <w:abstractNumId w:val="23"/>
  </w:num>
  <w:num w:numId="29">
    <w:abstractNumId w:val="3"/>
  </w:num>
  <w:num w:numId="30">
    <w:abstractNumId w:val="9"/>
  </w:num>
  <w:num w:numId="31">
    <w:abstractNumId w:val="30"/>
  </w:num>
  <w:num w:numId="32">
    <w:abstractNumId w:val="20"/>
  </w:num>
  <w:num w:numId="33">
    <w:abstractNumId w:val="7"/>
  </w:num>
  <w:num w:numId="34">
    <w:abstractNumId w:val="18"/>
  </w:num>
  <w:num w:numId="3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7D96"/>
    <w:rsid w:val="001D1557"/>
    <w:rsid w:val="00224115"/>
    <w:rsid w:val="00331DAB"/>
    <w:rsid w:val="003644C0"/>
    <w:rsid w:val="00377C02"/>
    <w:rsid w:val="003D7802"/>
    <w:rsid w:val="003F5163"/>
    <w:rsid w:val="004771D2"/>
    <w:rsid w:val="004933DB"/>
    <w:rsid w:val="00535241"/>
    <w:rsid w:val="00574860"/>
    <w:rsid w:val="00577D96"/>
    <w:rsid w:val="005C4503"/>
    <w:rsid w:val="00895186"/>
    <w:rsid w:val="008A6EF0"/>
    <w:rsid w:val="008C2B4D"/>
    <w:rsid w:val="0096722B"/>
    <w:rsid w:val="009D145E"/>
    <w:rsid w:val="00A440B3"/>
    <w:rsid w:val="00BB3FA5"/>
    <w:rsid w:val="00C01FA3"/>
    <w:rsid w:val="00C22182"/>
    <w:rsid w:val="00C3756D"/>
    <w:rsid w:val="00C402FF"/>
    <w:rsid w:val="00D56643"/>
    <w:rsid w:val="00E310D9"/>
    <w:rsid w:val="00E94484"/>
    <w:rsid w:val="00EC5B88"/>
    <w:rsid w:val="00FA1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8D6CE"/>
  <w15:docId w15:val="{50DC029A-7478-4B47-91D6-DBF37CBA5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</w:style>
  <w:style w:type="paragraph" w:styleId="1">
    <w:name w:val="heading 1"/>
    <w:basedOn w:val="10"/>
    <w:next w:val="10"/>
    <w:link w:val="11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/>
      <w:b/>
      <w:bCs/>
      <w:caps/>
      <w:color w:val="2C8DE6"/>
      <w:sz w:val="36"/>
      <w:lang w:val="en-GB"/>
    </w:rPr>
  </w:style>
  <w:style w:type="paragraph" w:styleId="2">
    <w:name w:val="heading 2"/>
    <w:basedOn w:val="10"/>
    <w:next w:val="10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/>
      <w:b/>
      <w:sz w:val="28"/>
      <w:lang w:val="en-GB"/>
    </w:rPr>
  </w:style>
  <w:style w:type="paragraph" w:styleId="3">
    <w:name w:val="heading 3"/>
    <w:basedOn w:val="10"/>
    <w:next w:val="10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10"/>
    <w:next w:val="10"/>
    <w:link w:val="40"/>
    <w:qFormat/>
    <w:rsid w:val="00DE39D8"/>
    <w:pPr>
      <w:keepNext/>
      <w:widowControl w:val="0"/>
      <w:snapToGrid w:val="0"/>
      <w:spacing w:before="240" w:after="0" w:line="360" w:lineRule="auto"/>
      <w:outlineLvl w:val="3"/>
    </w:pPr>
    <w:rPr>
      <w:rFonts w:ascii="Arial" w:eastAsia="Times New Roman" w:hAnsi="Arial"/>
      <w:b/>
      <w:sz w:val="28"/>
      <w:szCs w:val="20"/>
      <w:lang w:val="en-AU"/>
    </w:rPr>
  </w:style>
  <w:style w:type="paragraph" w:styleId="5">
    <w:name w:val="heading 5"/>
    <w:basedOn w:val="10"/>
    <w:next w:val="10"/>
    <w:link w:val="50"/>
    <w:qFormat/>
    <w:rsid w:val="00DE39D8"/>
    <w:pPr>
      <w:keepNext/>
      <w:widowControl w:val="0"/>
      <w:snapToGrid w:val="0"/>
      <w:spacing w:before="240" w:after="0" w:line="360" w:lineRule="auto"/>
      <w:jc w:val="both"/>
      <w:outlineLvl w:val="4"/>
    </w:pPr>
    <w:rPr>
      <w:rFonts w:ascii="Arial" w:eastAsia="Times New Roman" w:hAnsi="Arial"/>
      <w:b/>
      <w:bCs/>
      <w:sz w:val="28"/>
      <w:lang w:val="en-GB"/>
    </w:rPr>
  </w:style>
  <w:style w:type="paragraph" w:styleId="6">
    <w:name w:val="heading 6"/>
    <w:basedOn w:val="10"/>
    <w:next w:val="10"/>
    <w:link w:val="60"/>
    <w:qFormat/>
    <w:rsid w:val="00DE39D8"/>
    <w:pPr>
      <w:keepNext/>
      <w:widowControl w:val="0"/>
      <w:snapToGrid w:val="0"/>
      <w:spacing w:before="240" w:after="58" w:line="360" w:lineRule="auto"/>
      <w:outlineLvl w:val="5"/>
    </w:pPr>
    <w:rPr>
      <w:rFonts w:ascii="Arial" w:eastAsia="Times New Roman" w:hAnsi="Arial"/>
      <w:b/>
      <w:szCs w:val="20"/>
      <w:lang w:val="en-AU"/>
    </w:rPr>
  </w:style>
  <w:style w:type="paragraph" w:styleId="7">
    <w:name w:val="heading 7"/>
    <w:basedOn w:val="10"/>
    <w:next w:val="10"/>
    <w:link w:val="70"/>
    <w:qFormat/>
    <w:rsid w:val="00DE39D8"/>
    <w:pPr>
      <w:keepNext/>
      <w:widowControl w:val="0"/>
      <w:snapToGrid w:val="0"/>
      <w:spacing w:before="240" w:after="0" w:line="360" w:lineRule="auto"/>
      <w:jc w:val="both"/>
      <w:outlineLvl w:val="6"/>
    </w:pPr>
    <w:rPr>
      <w:rFonts w:ascii="Arial" w:eastAsia="Times New Roman" w:hAnsi="Arial"/>
      <w:spacing w:val="-3"/>
      <w:sz w:val="28"/>
      <w:szCs w:val="20"/>
      <w:lang w:val="en-US"/>
    </w:rPr>
  </w:style>
  <w:style w:type="paragraph" w:styleId="8">
    <w:name w:val="heading 8"/>
    <w:basedOn w:val="10"/>
    <w:next w:val="10"/>
    <w:link w:val="80"/>
    <w:qFormat/>
    <w:rsid w:val="00DE39D8"/>
    <w:pPr>
      <w:keepNext/>
      <w:widowControl w:val="0"/>
      <w:snapToGrid w:val="0"/>
      <w:spacing w:before="240" w:after="0" w:line="360" w:lineRule="auto"/>
      <w:jc w:val="both"/>
      <w:outlineLvl w:val="7"/>
    </w:pPr>
    <w:rPr>
      <w:rFonts w:ascii="Arial" w:eastAsia="Times New Roman" w:hAnsi="Arial"/>
      <w:b/>
      <w:bCs/>
      <w:lang w:val="en-GB"/>
    </w:rPr>
  </w:style>
  <w:style w:type="paragraph" w:styleId="9">
    <w:name w:val="heading 9"/>
    <w:basedOn w:val="10"/>
    <w:next w:val="10"/>
    <w:link w:val="90"/>
    <w:qFormat/>
    <w:rsid w:val="00DE39D8"/>
    <w:pPr>
      <w:keepNext/>
      <w:widowControl w:val="0"/>
      <w:spacing w:before="240" w:after="0" w:line="360" w:lineRule="auto"/>
      <w:ind w:left="360" w:firstLine="360"/>
      <w:jc w:val="both"/>
      <w:outlineLvl w:val="8"/>
    </w:pPr>
    <w:rPr>
      <w:rFonts w:ascii="Arial" w:eastAsia="Times New Roman" w:hAnsi="Arial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Верхний колонтитул Знак"/>
    <w:basedOn w:val="a2"/>
    <w:link w:val="a6"/>
    <w:uiPriority w:val="99"/>
    <w:qFormat/>
    <w:rsid w:val="00970F49"/>
  </w:style>
  <w:style w:type="character" w:customStyle="1" w:styleId="a7">
    <w:name w:val="Нижний колонтитул Знак"/>
    <w:basedOn w:val="a2"/>
    <w:link w:val="a8"/>
    <w:uiPriority w:val="99"/>
    <w:qFormat/>
    <w:rsid w:val="00970F49"/>
  </w:style>
  <w:style w:type="character" w:customStyle="1" w:styleId="a9">
    <w:name w:val="Без интервала Знак"/>
    <w:basedOn w:val="a2"/>
    <w:link w:val="aa"/>
    <w:uiPriority w:val="1"/>
    <w:qFormat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qFormat/>
    <w:rsid w:val="00832EBB"/>
    <w:rPr>
      <w:color w:val="808080"/>
    </w:rPr>
  </w:style>
  <w:style w:type="character" w:customStyle="1" w:styleId="ac">
    <w:name w:val="Текст выноски Знак"/>
    <w:basedOn w:val="a2"/>
    <w:link w:val="ad"/>
    <w:qFormat/>
    <w:rsid w:val="00DE39D8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2"/>
    <w:link w:val="1"/>
    <w:qFormat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qFormat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qFormat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qFormat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qFormat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qFormat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qFormat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qFormat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qFormat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customStyle="1" w:styleId="12">
    <w:name w:val="Гиперссылка1"/>
    <w:qFormat/>
    <w:rsid w:val="00DE39D8"/>
    <w:rPr>
      <w:color w:val="0000FF"/>
      <w:u w:val="single"/>
      <w:lang w:val="ru-RU" w:eastAsia="ru-RU" w:bidi="ru-RU"/>
    </w:rPr>
  </w:style>
  <w:style w:type="character" w:styleId="ae">
    <w:name w:val="page number"/>
    <w:qFormat/>
    <w:rsid w:val="00DE39D8"/>
    <w:rPr>
      <w:rFonts w:ascii="Arial" w:hAnsi="Arial"/>
      <w:sz w:val="16"/>
    </w:rPr>
  </w:style>
  <w:style w:type="character" w:customStyle="1" w:styleId="af">
    <w:name w:val="Основной текст Знак"/>
    <w:basedOn w:val="a2"/>
    <w:link w:val="af0"/>
    <w:semiHidden/>
    <w:qFormat/>
    <w:rsid w:val="00DE39D8"/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21">
    <w:name w:val="Основной текст с отступом 2 Знак"/>
    <w:basedOn w:val="a2"/>
    <w:link w:val="22"/>
    <w:semiHidden/>
    <w:qFormat/>
    <w:rsid w:val="00DE39D8"/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3">
    <w:name w:val="Основной текст 2 Знак"/>
    <w:basedOn w:val="a2"/>
    <w:link w:val="24"/>
    <w:semiHidden/>
    <w:qFormat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Docsubtitle1Char">
    <w:name w:val="Doc subtitle1 Char"/>
    <w:link w:val="Docsubtitle1"/>
    <w:qFormat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af1">
    <w:name w:val="Текст сноски Знак"/>
    <w:basedOn w:val="a2"/>
    <w:link w:val="af2"/>
    <w:qFormat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3">
    <w:name w:val="Символ сноски"/>
    <w:qFormat/>
    <w:rsid w:val="00DE39D8"/>
    <w:rPr>
      <w:vertAlign w:val="superscript"/>
    </w:rPr>
  </w:style>
  <w:style w:type="character" w:styleId="af4">
    <w:name w:val="footnote reference"/>
    <w:rPr>
      <w:vertAlign w:val="superscript"/>
    </w:rPr>
  </w:style>
  <w:style w:type="character" w:styleId="af5">
    <w:name w:val="FollowedHyperlink"/>
    <w:rsid w:val="00DE39D8"/>
    <w:rPr>
      <w:color w:val="800080"/>
      <w:u w:val="single"/>
    </w:rPr>
  </w:style>
  <w:style w:type="character" w:customStyle="1" w:styleId="af6">
    <w:name w:val="цвет в таблице"/>
    <w:qFormat/>
    <w:rsid w:val="00DE39D8"/>
    <w:rPr>
      <w:color w:val="2C8DE6"/>
    </w:rPr>
  </w:style>
  <w:style w:type="character" w:customStyle="1" w:styleId="-1">
    <w:name w:val="!Заголовок-1 Знак"/>
    <w:link w:val="-10"/>
    <w:qFormat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character" w:customStyle="1" w:styleId="-2">
    <w:name w:val="!заголовок-2 Знак"/>
    <w:link w:val="-20"/>
    <w:qFormat/>
    <w:rsid w:val="00DE39D8"/>
    <w:rPr>
      <w:rFonts w:ascii="Arial" w:eastAsia="Times New Roman" w:hAnsi="Arial" w:cs="Times New Roman"/>
      <w:b/>
      <w:sz w:val="28"/>
      <w:szCs w:val="24"/>
    </w:rPr>
  </w:style>
  <w:style w:type="character" w:customStyle="1" w:styleId="af7">
    <w:name w:val="!Текст Знак"/>
    <w:link w:val="af8"/>
    <w:qFormat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a"/>
    <w:qFormat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b">
    <w:name w:val="!Синий заголовок текста Знак"/>
    <w:link w:val="afc"/>
    <w:qFormat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d">
    <w:name w:val="!Список с точками Знак"/>
    <w:link w:val="a0"/>
    <w:qFormat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e">
    <w:name w:val="annotation reference"/>
    <w:basedOn w:val="a2"/>
    <w:semiHidden/>
    <w:unhideWhenUsed/>
    <w:qFormat/>
    <w:rsid w:val="00DE39D8"/>
    <w:rPr>
      <w:sz w:val="16"/>
      <w:szCs w:val="16"/>
    </w:rPr>
  </w:style>
  <w:style w:type="character" w:customStyle="1" w:styleId="aff">
    <w:name w:val="Текст примечания Знак"/>
    <w:basedOn w:val="a2"/>
    <w:link w:val="aff0"/>
    <w:semiHidden/>
    <w:qFormat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1">
    <w:name w:val="Тема примечания Знак"/>
    <w:basedOn w:val="aff"/>
    <w:link w:val="aff2"/>
    <w:semiHidden/>
    <w:qFormat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4">
    <w:name w:val="Основной текст (14)_"/>
    <w:basedOn w:val="a2"/>
    <w:link w:val="143"/>
    <w:qFormat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character" w:customStyle="1" w:styleId="13">
    <w:name w:val="Неразрешенное упоминание1"/>
    <w:basedOn w:val="a2"/>
    <w:uiPriority w:val="99"/>
    <w:semiHidden/>
    <w:unhideWhenUsed/>
    <w:qFormat/>
    <w:rsid w:val="001E1DF9"/>
    <w:rPr>
      <w:color w:val="605E5C"/>
      <w:shd w:val="clear" w:color="auto" w:fill="E1DFDD"/>
    </w:rPr>
  </w:style>
  <w:style w:type="character" w:customStyle="1" w:styleId="UnresolvedMention">
    <w:name w:val="Unresolved Mention"/>
    <w:basedOn w:val="a2"/>
    <w:uiPriority w:val="99"/>
    <w:semiHidden/>
    <w:unhideWhenUsed/>
    <w:qFormat/>
    <w:rsid w:val="00F35F4F"/>
    <w:rPr>
      <w:color w:val="605E5C"/>
      <w:shd w:val="clear" w:color="auto" w:fill="E1DFDD"/>
    </w:rPr>
  </w:style>
  <w:style w:type="character" w:customStyle="1" w:styleId="aff3">
    <w:name w:val="Ссылка указателя"/>
    <w:qFormat/>
  </w:style>
  <w:style w:type="character" w:customStyle="1" w:styleId="aff4">
    <w:name w:val="Маркеры"/>
    <w:qFormat/>
    <w:rPr>
      <w:rFonts w:ascii="OpenSymbol" w:eastAsia="OpenSymbol" w:hAnsi="OpenSymbol" w:cs="OpenSymbol"/>
    </w:rPr>
  </w:style>
  <w:style w:type="character" w:customStyle="1" w:styleId="aff5">
    <w:name w:val="Символ концевой сноски"/>
    <w:qFormat/>
    <w:rPr>
      <w:vertAlign w:val="superscript"/>
    </w:rPr>
  </w:style>
  <w:style w:type="character" w:styleId="aff6">
    <w:name w:val="endnote reference"/>
    <w:rPr>
      <w:vertAlign w:val="superscript"/>
    </w:rPr>
  </w:style>
  <w:style w:type="paragraph" w:customStyle="1" w:styleId="15">
    <w:name w:val="Заголовок1"/>
    <w:basedOn w:val="10"/>
    <w:next w:val="af0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0">
    <w:name w:val="Body Text"/>
    <w:basedOn w:val="10"/>
    <w:link w:val="af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/>
      <w:szCs w:val="20"/>
      <w:lang w:val="en-AU"/>
    </w:rPr>
  </w:style>
  <w:style w:type="paragraph" w:styleId="aff7">
    <w:name w:val="List"/>
    <w:basedOn w:val="af0"/>
    <w:rPr>
      <w:rFonts w:cs="Arial"/>
    </w:rPr>
  </w:style>
  <w:style w:type="paragraph" w:styleId="aff8">
    <w:name w:val="caption"/>
    <w:basedOn w:val="10"/>
    <w:next w:val="10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/>
      <w:b/>
      <w:sz w:val="36"/>
      <w:szCs w:val="20"/>
      <w:lang w:val="en-AU"/>
    </w:rPr>
  </w:style>
  <w:style w:type="paragraph" w:styleId="aff9">
    <w:name w:val="index heading"/>
    <w:basedOn w:val="15"/>
  </w:style>
  <w:style w:type="paragraph" w:customStyle="1" w:styleId="10">
    <w:name w:val="Обычный1"/>
    <w:qFormat/>
    <w:rsid w:val="00DE39D8"/>
    <w:pPr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paragraph" w:customStyle="1" w:styleId="affa">
    <w:name w:val="Колонтитул"/>
    <w:basedOn w:val="10"/>
    <w:qFormat/>
  </w:style>
  <w:style w:type="paragraph" w:styleId="a6">
    <w:name w:val="header"/>
    <w:basedOn w:val="10"/>
    <w:link w:val="a5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10"/>
    <w:link w:val="a7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No Spacing"/>
    <w:link w:val="a9"/>
    <w:uiPriority w:val="1"/>
    <w:qFormat/>
    <w:rsid w:val="00B45AA4"/>
    <w:rPr>
      <w:rFonts w:ascii="Calibri" w:eastAsiaTheme="minorEastAsia" w:hAnsi="Calibri"/>
      <w:lang w:eastAsia="ru-RU"/>
    </w:rPr>
  </w:style>
  <w:style w:type="paragraph" w:styleId="ad">
    <w:name w:val="Balloon Text"/>
    <w:basedOn w:val="10"/>
    <w:link w:val="ac"/>
    <w:unhideWhenUsed/>
    <w:qFormat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16">
    <w:name w:val="toc 1"/>
    <w:basedOn w:val="10"/>
    <w:next w:val="10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/>
      <w:bCs/>
      <w:szCs w:val="28"/>
      <w:lang w:val="en-AU"/>
    </w:rPr>
  </w:style>
  <w:style w:type="paragraph" w:customStyle="1" w:styleId="numberedlist">
    <w:name w:val="numbered list"/>
    <w:basedOn w:val="bullet"/>
    <w:qFormat/>
    <w:rsid w:val="00DE39D8"/>
  </w:style>
  <w:style w:type="paragraph" w:customStyle="1" w:styleId="bullet">
    <w:name w:val="bullet"/>
    <w:basedOn w:val="10"/>
    <w:qFormat/>
    <w:rsid w:val="00DE39D8"/>
    <w:pPr>
      <w:tabs>
        <w:tab w:val="left" w:pos="360"/>
      </w:tabs>
      <w:spacing w:after="0" w:line="360" w:lineRule="auto"/>
      <w:ind w:left="360" w:hanging="360"/>
    </w:pPr>
    <w:rPr>
      <w:rFonts w:ascii="Arial" w:eastAsia="Times New Roman" w:hAnsi="Arial"/>
      <w:lang w:val="en-GB"/>
    </w:rPr>
  </w:style>
  <w:style w:type="paragraph" w:customStyle="1" w:styleId="Docsubtitle1">
    <w:name w:val="Doc subtitle1"/>
    <w:basedOn w:val="10"/>
    <w:link w:val="Docsubtitle1Char"/>
    <w:qFormat/>
    <w:rsid w:val="00DE39D8"/>
    <w:pPr>
      <w:spacing w:after="0" w:line="360" w:lineRule="auto"/>
    </w:pPr>
    <w:rPr>
      <w:rFonts w:ascii="Arial" w:eastAsia="Times New Roman" w:hAnsi="Arial"/>
      <w:b/>
      <w:sz w:val="28"/>
      <w:lang w:val="en-GB"/>
    </w:rPr>
  </w:style>
  <w:style w:type="paragraph" w:customStyle="1" w:styleId="Docsubtitle2">
    <w:name w:val="Doc subtitle2"/>
    <w:basedOn w:val="10"/>
    <w:qFormat/>
    <w:rsid w:val="00DE39D8"/>
    <w:pPr>
      <w:spacing w:after="0" w:line="360" w:lineRule="auto"/>
    </w:pPr>
    <w:rPr>
      <w:rFonts w:ascii="Arial" w:eastAsia="Times New Roman" w:hAnsi="Arial"/>
      <w:sz w:val="28"/>
      <w:lang w:val="en-GB"/>
    </w:rPr>
  </w:style>
  <w:style w:type="paragraph" w:customStyle="1" w:styleId="Doctitle">
    <w:name w:val="Doc title"/>
    <w:basedOn w:val="10"/>
    <w:qFormat/>
    <w:rsid w:val="00DE39D8"/>
    <w:pPr>
      <w:spacing w:after="0" w:line="360" w:lineRule="auto"/>
    </w:pPr>
    <w:rPr>
      <w:rFonts w:ascii="Arial" w:eastAsia="Times New Roman" w:hAnsi="Arial"/>
      <w:b/>
      <w:sz w:val="40"/>
      <w:lang w:val="en-GB"/>
    </w:rPr>
  </w:style>
  <w:style w:type="paragraph" w:styleId="22">
    <w:name w:val="Body Text Indent 2"/>
    <w:basedOn w:val="10"/>
    <w:link w:val="21"/>
    <w:semiHidden/>
    <w:qFormat/>
    <w:rsid w:val="00DE39D8"/>
    <w:pPr>
      <w:spacing w:after="0" w:line="360" w:lineRule="auto"/>
      <w:ind w:left="720"/>
    </w:pPr>
    <w:rPr>
      <w:rFonts w:ascii="Arial" w:eastAsia="Times New Roman" w:hAnsi="Arial"/>
      <w:szCs w:val="20"/>
      <w:lang w:val="en-US"/>
    </w:rPr>
  </w:style>
  <w:style w:type="paragraph" w:styleId="24">
    <w:name w:val="Body Text 2"/>
    <w:basedOn w:val="10"/>
    <w:link w:val="23"/>
    <w:semiHidden/>
    <w:qFormat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/>
      <w:spacing w:val="-3"/>
      <w:szCs w:val="20"/>
      <w:lang w:val="en-US"/>
    </w:rPr>
  </w:style>
  <w:style w:type="paragraph" w:customStyle="1" w:styleId="17">
    <w:name w:val="Абзац списка1"/>
    <w:basedOn w:val="10"/>
    <w:qFormat/>
    <w:rsid w:val="00DE39D8"/>
    <w:pPr>
      <w:spacing w:after="0" w:line="360" w:lineRule="auto"/>
      <w:ind w:left="720"/>
    </w:pPr>
    <w:rPr>
      <w:rFonts w:ascii="Arial" w:eastAsia="Times New Roman" w:hAnsi="Arial"/>
      <w:lang w:val="en-GB"/>
    </w:rPr>
  </w:style>
  <w:style w:type="paragraph" w:styleId="af2">
    <w:name w:val="footnote text"/>
    <w:basedOn w:val="10"/>
    <w:link w:val="af1"/>
    <w:rsid w:val="00DE39D8"/>
    <w:pPr>
      <w:spacing w:after="0" w:line="360" w:lineRule="auto"/>
    </w:pPr>
    <w:rPr>
      <w:rFonts w:eastAsia="Times New Roman"/>
      <w:szCs w:val="20"/>
      <w:lang w:eastAsia="ru-RU"/>
    </w:rPr>
  </w:style>
  <w:style w:type="paragraph" w:customStyle="1" w:styleId="a">
    <w:name w:val="цветной текст"/>
    <w:basedOn w:val="10"/>
    <w:qFormat/>
    <w:rsid w:val="00DE39D8"/>
    <w:pPr>
      <w:numPr>
        <w:numId w:val="2"/>
      </w:numPr>
      <w:spacing w:after="0" w:line="360" w:lineRule="auto"/>
      <w:jc w:val="both"/>
    </w:pPr>
    <w:rPr>
      <w:rFonts w:eastAsia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qFormat/>
    <w:rsid w:val="00DE39D8"/>
    <w:pPr>
      <w:spacing w:after="200" w:line="276" w:lineRule="auto"/>
    </w:pPr>
    <w:rPr>
      <w:rFonts w:eastAsia="Times New Roman" w:cs="Times New Roman"/>
      <w:lang w:eastAsia="ru-RU"/>
    </w:rPr>
  </w:style>
  <w:style w:type="paragraph" w:customStyle="1" w:styleId="afa">
    <w:name w:val="выделение цвет"/>
    <w:basedOn w:val="10"/>
    <w:link w:val="af9"/>
    <w:qFormat/>
    <w:rsid w:val="00DE39D8"/>
    <w:pPr>
      <w:spacing w:after="0" w:line="360" w:lineRule="auto"/>
      <w:jc w:val="both"/>
    </w:pPr>
    <w:rPr>
      <w:rFonts w:eastAsia="Times New Roman"/>
      <w:b/>
      <w:color w:val="2C8DE6"/>
      <w:szCs w:val="20"/>
      <w:u w:val="single"/>
      <w:lang w:eastAsia="ru-RU"/>
    </w:rPr>
  </w:style>
  <w:style w:type="paragraph" w:styleId="affb">
    <w:name w:val="TOC Heading"/>
    <w:basedOn w:val="1"/>
    <w:next w:val="10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10"/>
    <w:next w:val="10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eastAsia="Times New Roman"/>
      <w:szCs w:val="20"/>
      <w:lang w:eastAsia="ru-RU"/>
    </w:rPr>
  </w:style>
  <w:style w:type="paragraph" w:styleId="31">
    <w:name w:val="toc 3"/>
    <w:basedOn w:val="10"/>
    <w:next w:val="10"/>
    <w:autoRedefine/>
    <w:uiPriority w:val="39"/>
    <w:unhideWhenUsed/>
    <w:qFormat/>
    <w:rsid w:val="00DE39D8"/>
    <w:pPr>
      <w:spacing w:after="100"/>
      <w:ind w:left="440"/>
    </w:pPr>
    <w:rPr>
      <w:rFonts w:ascii="Calibri" w:eastAsia="Times New Roman" w:hAnsi="Calibri"/>
      <w:lang w:eastAsia="ru-RU"/>
    </w:rPr>
  </w:style>
  <w:style w:type="paragraph" w:customStyle="1" w:styleId="-10">
    <w:name w:val="!Заголовок-1"/>
    <w:basedOn w:val="1"/>
    <w:link w:val="-1"/>
    <w:qFormat/>
    <w:rsid w:val="00DE39D8"/>
    <w:rPr>
      <w:lang w:val="ru-RU"/>
    </w:rPr>
  </w:style>
  <w:style w:type="paragraph" w:customStyle="1" w:styleId="-20">
    <w:name w:val="!заголовок-2"/>
    <w:basedOn w:val="2"/>
    <w:link w:val="-2"/>
    <w:qFormat/>
    <w:rsid w:val="00DE39D8"/>
    <w:rPr>
      <w:lang w:val="ru-RU"/>
    </w:rPr>
  </w:style>
  <w:style w:type="paragraph" w:customStyle="1" w:styleId="af8">
    <w:name w:val="!Текст"/>
    <w:basedOn w:val="10"/>
    <w:link w:val="af7"/>
    <w:qFormat/>
    <w:rsid w:val="00DE39D8"/>
    <w:pPr>
      <w:spacing w:after="0" w:line="360" w:lineRule="auto"/>
      <w:jc w:val="both"/>
    </w:pPr>
    <w:rPr>
      <w:rFonts w:eastAsia="Times New Roman"/>
      <w:szCs w:val="20"/>
      <w:lang w:eastAsia="ru-RU"/>
    </w:rPr>
  </w:style>
  <w:style w:type="paragraph" w:customStyle="1" w:styleId="afc">
    <w:name w:val="!Синий заголовок текста"/>
    <w:basedOn w:val="afa"/>
    <w:link w:val="afb"/>
    <w:qFormat/>
    <w:rsid w:val="00DE39D8"/>
  </w:style>
  <w:style w:type="paragraph" w:customStyle="1" w:styleId="a0">
    <w:name w:val="!Список с точками"/>
    <w:basedOn w:val="10"/>
    <w:link w:val="afd"/>
    <w:qFormat/>
    <w:rsid w:val="00DE39D8"/>
    <w:pPr>
      <w:numPr>
        <w:numId w:val="1"/>
      </w:numPr>
      <w:spacing w:after="0" w:line="360" w:lineRule="auto"/>
      <w:jc w:val="both"/>
    </w:pPr>
    <w:rPr>
      <w:rFonts w:eastAsia="Times New Roman"/>
      <w:szCs w:val="20"/>
      <w:lang w:eastAsia="ru-RU"/>
    </w:rPr>
  </w:style>
  <w:style w:type="paragraph" w:styleId="affc">
    <w:name w:val="List Paragraph"/>
    <w:basedOn w:val="10"/>
    <w:uiPriority w:val="34"/>
    <w:qFormat/>
    <w:rsid w:val="00DE39D8"/>
    <w:pPr>
      <w:ind w:left="720"/>
      <w:contextualSpacing/>
    </w:pPr>
    <w:rPr>
      <w:rFonts w:ascii="Calibri" w:eastAsia="Calibri" w:hAnsi="Calibri"/>
    </w:rPr>
  </w:style>
  <w:style w:type="paragraph" w:styleId="aff0">
    <w:name w:val="annotation text"/>
    <w:basedOn w:val="10"/>
    <w:link w:val="aff"/>
    <w:semiHidden/>
    <w:unhideWhenUsed/>
    <w:qFormat/>
    <w:rsid w:val="00DE39D8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1"/>
    <w:semiHidden/>
    <w:unhideWhenUsed/>
    <w:qFormat/>
    <w:rsid w:val="00DE39D8"/>
    <w:rPr>
      <w:b/>
      <w:bCs/>
    </w:rPr>
  </w:style>
  <w:style w:type="paragraph" w:customStyle="1" w:styleId="ListaBlack">
    <w:name w:val="Lista Black"/>
    <w:basedOn w:val="af0"/>
    <w:uiPriority w:val="1"/>
    <w:qFormat/>
    <w:rsid w:val="00DE39D8"/>
    <w:pPr>
      <w:keepNext/>
      <w:numPr>
        <w:numId w:val="3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paragraph" w:customStyle="1" w:styleId="143">
    <w:name w:val="Основной текст (14)_3"/>
    <w:basedOn w:val="10"/>
    <w:link w:val="14"/>
    <w:qFormat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paragraph" w:customStyle="1" w:styleId="affd">
    <w:name w:val="Содержимое таблицы"/>
    <w:basedOn w:val="10"/>
    <w:qFormat/>
    <w:pPr>
      <w:widowControl w:val="0"/>
      <w:suppressLineNumbers/>
    </w:pPr>
  </w:style>
  <w:style w:type="paragraph" w:customStyle="1" w:styleId="affe">
    <w:name w:val="Заголовок таблицы"/>
    <w:basedOn w:val="affd"/>
    <w:qFormat/>
    <w:pPr>
      <w:jc w:val="center"/>
    </w:pPr>
    <w:rPr>
      <w:b/>
      <w:bCs/>
    </w:rPr>
  </w:style>
  <w:style w:type="table" w:styleId="afff">
    <w:name w:val="Table Grid"/>
    <w:basedOn w:val="a3"/>
    <w:rsid w:val="00DE39D8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736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71D572-37C0-42F1-9A78-C236DA3D2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1357</TotalTime>
  <Pages>1</Pages>
  <Words>569</Words>
  <Characters>3247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Copyright ©«Ворлдскиллс Россия» (Экспедирование грузов)</dc:creator>
  <dc:description/>
  <cp:lastModifiedBy>CVL</cp:lastModifiedBy>
  <cp:revision>77</cp:revision>
  <dcterms:created xsi:type="dcterms:W3CDTF">2023-01-12T10:59:00Z</dcterms:created>
  <dcterms:modified xsi:type="dcterms:W3CDTF">2024-11-19T23:19:00Z</dcterms:modified>
  <dc:language>ru-RU</dc:language>
</cp:coreProperties>
</file>