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680"/>
      </w:tblGrid>
      <w:tr w14:paraId="3A59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47F3FA14">
            <w:pPr>
              <w:pStyle w:val="25"/>
              <w:rPr>
                <w:sz w:val="30"/>
                <w:lang w:eastAsia="ru-RU"/>
              </w:rPr>
            </w:pPr>
            <w:r>
              <w:rPr>
                <w:b/>
                <w:lang w:val="ru-RU" w:eastAsia="ru-RU"/>
              </w:rPr>
              <w:drawing>
                <wp:inline distT="0" distB="0" distL="0" distR="0">
                  <wp:extent cx="3343275" cy="1289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>
            <w:pPr>
              <w:spacing w:after="0" w:line="360" w:lineRule="auto"/>
              <w:ind w:left="290"/>
              <w:jc w:val="center"/>
              <w:rPr>
                <w:rFonts w:ascii="Times New Roman" w:hAnsi="Times New Roman" w:eastAsia="Times New Roman" w:cs="Times New Roman"/>
                <w:sz w:val="30"/>
                <w:szCs w:val="20"/>
                <w:lang w:eastAsia="ru-RU"/>
              </w:rPr>
            </w:pPr>
          </w:p>
        </w:tc>
      </w:tr>
    </w:tbl>
    <w:p w14:paraId="6FDEE90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autotext"/>
        </w:docPartObj>
      </w:sdtPr>
      <w:sdtEndPr>
        <w:rPr>
          <w:rFonts w:eastAsia="Arial Unicode MS" w:asciiTheme="minorHAnsi" w:hAnsiTheme="minorHAnsi" w:cstheme="minorBidi"/>
          <w:sz w:val="72"/>
          <w:szCs w:val="72"/>
        </w:rPr>
      </w:sdtEndPr>
      <w:sdtContent>
        <w:p w14:paraId="72EBF21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>
          <w:pPr>
            <w:spacing w:after="0" w:line="360" w:lineRule="auto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  <w:p w14:paraId="3C80D9D0">
          <w:pPr>
            <w:spacing w:after="0" w:line="360" w:lineRule="auto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  <w:p w14:paraId="1490AA80">
          <w:pPr>
            <w:spacing w:after="0" w:line="240" w:lineRule="auto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>КОНКУРСНОЕ ЗАДАНИЕ КОМПЕТЕНЦИИ</w:t>
          </w:r>
        </w:p>
        <w:p w14:paraId="0CE9BA28">
          <w:pPr>
            <w:spacing w:after="0" w:line="360" w:lineRule="auto"/>
            <w:jc w:val="center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>«Промышленная механика и монтаж»</w:t>
          </w:r>
        </w:p>
        <w:p w14:paraId="723989CC">
          <w:pPr>
            <w:spacing w:after="0" w:line="360" w:lineRule="auto"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региональный этап Чемпионата по профессиональному мастерству «Профессионалы» </w:t>
          </w:r>
        </w:p>
        <w:p w14:paraId="0964DAF0">
          <w:pPr>
            <w:spacing w:after="0" w:line="240" w:lineRule="auto"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>______________________</w:t>
          </w:r>
        </w:p>
        <w:p w14:paraId="3E7CF0AC">
          <w:pPr>
            <w:spacing w:after="0" w:line="240" w:lineRule="auto"/>
            <w:jc w:val="center"/>
            <w:rPr>
              <w:rFonts w:ascii="Times New Roman" w:hAnsi="Times New Roman" w:eastAsia="Arial Unicode MS" w:cs="Times New Roman"/>
              <w:sz w:val="20"/>
              <w:szCs w:val="20"/>
            </w:rPr>
          </w:pPr>
          <w:r>
            <w:rPr>
              <w:rFonts w:ascii="Times New Roman" w:hAnsi="Times New Roman" w:eastAsia="Arial Unicode MS" w:cs="Times New Roman"/>
              <w:sz w:val="20"/>
              <w:szCs w:val="20"/>
            </w:rPr>
            <w:t>регион проведения</w:t>
          </w:r>
        </w:p>
        <w:p w14:paraId="7D975935">
          <w:pPr>
            <w:spacing w:after="0" w:line="360" w:lineRule="auto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</w:sdtContent>
    </w:sdt>
    <w:p w14:paraId="7C7486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4E237B94">
      <w:pPr>
        <w:pStyle w:val="8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248A8E5">
      <w:pPr>
        <w:pStyle w:val="81"/>
        <w:shd w:val="clear" w:color="auto" w:fill="auto"/>
        <w:spacing w:line="360" w:lineRule="auto"/>
        <w:ind w:firstLine="0"/>
        <w:rPr>
          <w:rFonts w:ascii="Times New Roman" w:hAnsi="Times New Roman" w:eastAsia="Times New Roman" w:cs="Times New Roman"/>
          <w:szCs w:val="24"/>
        </w:rPr>
      </w:pPr>
    </w:p>
    <w:p w14:paraId="788421A5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532F29F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>
      <w:pPr>
        <w:pStyle w:val="26"/>
        <w:spacing w:line="276" w:lineRule="auto"/>
        <w:rPr>
          <w:rFonts w:ascii="Times New Roman" w:hAnsi="Times New Roman" w:eastAsiaTheme="minorEastAsia"/>
          <w:bCs w:val="0"/>
          <w:kern w:val="2"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r>
        <w:fldChar w:fldCharType="begin"/>
      </w:r>
      <w:r>
        <w:instrText xml:space="preserve"> HYPERLINK \l "_Toc142037183" </w:instrText>
      </w:r>
      <w:r>
        <w:fldChar w:fldCharType="separate"/>
      </w:r>
      <w:r>
        <w:rPr>
          <w:rStyle w:val="16"/>
          <w:rFonts w:ascii="Times New Roman" w:hAnsi="Times New Roman"/>
          <w:szCs w:val="24"/>
        </w:rPr>
        <w:t>1. ОСНОВНЫЕ ТРЕБОВАНИЯ КОМПЕТЕНЦИИ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PAGEREF _Toc142037183 \h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fldChar w:fldCharType="end"/>
      </w:r>
    </w:p>
    <w:p w14:paraId="6C1733B9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"_Toc142037184" </w:instrText>
      </w:r>
      <w:r>
        <w:fldChar w:fldCharType="separate"/>
      </w:r>
      <w:r>
        <w:rPr>
          <w:rStyle w:val="16"/>
          <w:sz w:val="24"/>
          <w:szCs w:val="24"/>
        </w:rPr>
        <w:t>1.1. Общие сведения о требованиях компетенции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_Toc142037184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1282BA7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"_Toc142037185" </w:instrText>
      </w:r>
      <w:r>
        <w:fldChar w:fldCharType="separate"/>
      </w:r>
      <w:r>
        <w:rPr>
          <w:rStyle w:val="16"/>
          <w:sz w:val="24"/>
          <w:szCs w:val="24"/>
        </w:rPr>
        <w:t>1.2. Перечень профессиональных задач специалиста по компетенции «_________»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_Toc142037185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D1F91CB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"_Toc142037186" </w:instrText>
      </w:r>
      <w:r>
        <w:fldChar w:fldCharType="separate"/>
      </w:r>
      <w:r>
        <w:rPr>
          <w:rStyle w:val="16"/>
          <w:sz w:val="24"/>
          <w:szCs w:val="24"/>
        </w:rPr>
        <w:t>1.3. Требования к схеме оценки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_Toc142037186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F28D059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"_Toc142037187" </w:instrText>
      </w:r>
      <w:r>
        <w:fldChar w:fldCharType="separate"/>
      </w:r>
      <w:r>
        <w:rPr>
          <w:rStyle w:val="16"/>
          <w:sz w:val="24"/>
          <w:szCs w:val="24"/>
        </w:rPr>
        <w:t>1.4. Спецификация оценки компетенции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_Toc142037187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BCD9144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"_Toc142037188" </w:instrText>
      </w:r>
      <w:r>
        <w:fldChar w:fldCharType="separate"/>
      </w:r>
      <w:r>
        <w:rPr>
          <w:rStyle w:val="16"/>
          <w:sz w:val="24"/>
          <w:szCs w:val="24"/>
        </w:rPr>
        <w:t>1.5. Конкурсное задание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_Toc142037188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84ABA9E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"_Toc142037189" </w:instrText>
      </w:r>
      <w:r>
        <w:fldChar w:fldCharType="separate"/>
      </w:r>
      <w:r>
        <w:rPr>
          <w:rStyle w:val="16"/>
          <w:sz w:val="24"/>
          <w:szCs w:val="24"/>
        </w:rPr>
        <w:t>1.5.1. Разработка/выбор конкурсного задания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_Toc142037189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5E5FBDE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"_Toc142037190" </w:instrText>
      </w:r>
      <w:r>
        <w:fldChar w:fldCharType="separate"/>
      </w:r>
      <w:r>
        <w:rPr>
          <w:rStyle w:val="16"/>
          <w:sz w:val="24"/>
          <w:szCs w:val="24"/>
        </w:rPr>
        <w:t>1.5.2. Структура модулей конкурсного задания (инвариант/вариатив)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_Toc142037190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2FC3D87">
      <w:pPr>
        <w:pStyle w:val="26"/>
        <w:spacing w:line="276" w:lineRule="auto"/>
        <w:rPr>
          <w:rFonts w:ascii="Times New Roman" w:hAnsi="Times New Roman" w:eastAsiaTheme="minorEastAsia"/>
          <w:bCs w:val="0"/>
          <w:kern w:val="2"/>
          <w:szCs w:val="24"/>
          <w:lang w:val="ru-RU" w:eastAsia="ru-RU"/>
          <w14:ligatures w14:val="standardContextual"/>
        </w:rPr>
      </w:pPr>
      <w:r>
        <w:fldChar w:fldCharType="begin"/>
      </w:r>
      <w:r>
        <w:instrText xml:space="preserve"> HYPERLINK \l "_Toc142037191" </w:instrText>
      </w:r>
      <w:r>
        <w:fldChar w:fldCharType="separate"/>
      </w:r>
      <w:r>
        <w:rPr>
          <w:rStyle w:val="16"/>
          <w:rFonts w:ascii="Times New Roman" w:hAnsi="Times New Roman"/>
          <w:szCs w:val="24"/>
        </w:rPr>
        <w:t>2. СПЕЦИАЛЬНЫЕ ПРАВИЛА КОМПЕТЕНЦИИ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PAGEREF _Toc142037191 \h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fldChar w:fldCharType="end"/>
      </w:r>
    </w:p>
    <w:p w14:paraId="31D141A1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"_Toc142037192" </w:instrText>
      </w:r>
      <w:r>
        <w:fldChar w:fldCharType="separate"/>
      </w:r>
      <w:r>
        <w:rPr>
          <w:rStyle w:val="16"/>
          <w:sz w:val="24"/>
          <w:szCs w:val="24"/>
        </w:rPr>
        <w:t>2.1. Личный инструмент конкурсанта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_Toc142037192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3CF924F">
      <w:pPr>
        <w:pStyle w:val="28"/>
        <w:spacing w:line="27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HYPERLINK \l "_Toc142037193" </w:instrText>
      </w:r>
      <w:r>
        <w:fldChar w:fldCharType="separate"/>
      </w:r>
      <w:r>
        <w:rPr>
          <w:rStyle w:val="16"/>
          <w:sz w:val="24"/>
          <w:szCs w:val="24"/>
        </w:rPr>
        <w:t>2.2.</w:t>
      </w:r>
      <w:r>
        <w:rPr>
          <w:rStyle w:val="16"/>
          <w:i/>
          <w:sz w:val="24"/>
          <w:szCs w:val="24"/>
        </w:rPr>
        <w:t xml:space="preserve"> </w:t>
      </w:r>
      <w:r>
        <w:rPr>
          <w:rStyle w:val="16"/>
          <w:sz w:val="24"/>
          <w:szCs w:val="24"/>
        </w:rPr>
        <w:t>Материалы, оборудование и инструменты, запрещенные на площадке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_Toc142037193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D2CABDB">
      <w:pPr>
        <w:pStyle w:val="26"/>
        <w:spacing w:line="276" w:lineRule="auto"/>
        <w:rPr>
          <w:rFonts w:ascii="Times New Roman" w:hAnsi="Times New Roman" w:eastAsiaTheme="minorEastAsia"/>
          <w:bCs w:val="0"/>
          <w:kern w:val="2"/>
          <w:szCs w:val="24"/>
          <w:lang w:val="ru-RU" w:eastAsia="ru-RU"/>
          <w14:ligatures w14:val="standardContextual"/>
        </w:rPr>
      </w:pPr>
      <w:r>
        <w:fldChar w:fldCharType="begin"/>
      </w:r>
      <w:r>
        <w:instrText xml:space="preserve"> HYPERLINK \l "_Toc142037194" </w:instrText>
      </w:r>
      <w:r>
        <w:fldChar w:fldCharType="separate"/>
      </w:r>
      <w:r>
        <w:rPr>
          <w:rStyle w:val="16"/>
          <w:rFonts w:ascii="Times New Roman" w:hAnsi="Times New Roman"/>
          <w:szCs w:val="24"/>
        </w:rPr>
        <w:t>3. ПРИЛОЖЕНИЯ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PAGEREF _Toc142037194 \h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fldChar w:fldCharType="end"/>
      </w:r>
    </w:p>
    <w:p w14:paraId="36AA3717">
      <w:pPr>
        <w:pStyle w:val="48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>
      <w:pPr>
        <w:pStyle w:val="64"/>
        <w:rPr>
          <w:lang w:eastAsia="ru-RU"/>
        </w:rPr>
      </w:pPr>
    </w:p>
    <w:p w14:paraId="7A1C5B84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>
      <w:pPr>
        <w:pStyle w:val="48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464185</wp:posOffset>
                </wp:positionV>
                <wp:extent cx="381635" cy="401955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0.75pt;margin-top:36.55pt;height:31.65pt;width:30.05pt;z-index:251659264;v-text-anchor:middle;mso-width-relative:page;mso-height-relative:page;" fillcolor="#FFFFFF [3201]" filled="t" stroked="t" coordsize="21600,21600" o:gfxdata="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X05rLZAAAACgEAAA8AAAAA&#10;AAAAAQAgAAAAIgAAAGRycy9kb3ducmV2LnhtbFBLAQIUABQAAAAIAIdO4kCmLjdVhQIAAAcFAAAO&#10;AAAAAAAAAAEAIAAAACgBAABkcnMvZTJvRG9jLnhtbFBLBQYAAAAABgAGAFkBAAAf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4B31DD1">
      <w:pPr>
        <w:pStyle w:val="48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72E730C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ФГОС – Федеральный государственный образовательный стандарт </w:t>
      </w:r>
    </w:p>
    <w:p w14:paraId="3C004A8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ПС – профессиональный стандарт</w:t>
      </w:r>
    </w:p>
    <w:p w14:paraId="72372B1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СП – свод правил</w:t>
      </w:r>
    </w:p>
    <w:p w14:paraId="497C6D8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ТК – требования компетенции</w:t>
      </w:r>
    </w:p>
    <w:p w14:paraId="458327D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КЗ - конкурсное задание</w:t>
      </w:r>
    </w:p>
    <w:p w14:paraId="539D363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ИЛ – инфраструктурный лист</w:t>
      </w:r>
    </w:p>
    <w:p w14:paraId="5136535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КО - критерии оценки</w:t>
      </w:r>
    </w:p>
    <w:p w14:paraId="2C273B1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ОТ и ТБ – охрана труда и техника безопасности</w:t>
      </w:r>
    </w:p>
    <w:p w14:paraId="7813CEED">
      <w:pPr>
        <w:pStyle w:val="48"/>
        <w:numPr>
          <w:ilvl w:val="0"/>
          <w:numId w:val="0"/>
        </w:numPr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9.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i/>
          <w:iCs/>
          <w:sz w:val="28"/>
          <w:szCs w:val="28"/>
          <w:lang w:val="ru-RU"/>
        </w:rPr>
        <w:t>УШМ – угловая шлифовальная машина</w:t>
      </w:r>
    </w:p>
    <w:p w14:paraId="18FD8A99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>
      <w:pPr>
        <w:pStyle w:val="63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B3D6E78">
      <w:pPr>
        <w:pStyle w:val="64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1EC3C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>
        <w:rPr>
          <w:rFonts w:ascii="Times New Roman" w:hAnsi="Times New Roman"/>
          <w:sz w:val="28"/>
          <w:szCs w:val="28"/>
        </w:rPr>
        <w:t>Промышленная механика и монтаж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CBD5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76EB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E76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5A06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>
      <w:pPr>
        <w:pStyle w:val="64"/>
        <w:spacing w:before="0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«Промышленная механика и монтаж»</w:t>
      </w:r>
      <w:bookmarkEnd w:id="5"/>
    </w:p>
    <w:p w14:paraId="1D7BF3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3FA92D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229"/>
        <w:gridCol w:w="1412"/>
      </w:tblGrid>
      <w:tr w14:paraId="0A96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92D050"/>
            <w:vAlign w:val="center"/>
          </w:tcPr>
          <w:p w14:paraId="488B484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№ п/п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225F896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4628140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Важность в %</w:t>
            </w:r>
          </w:p>
        </w:tc>
      </w:tr>
      <w:tr w14:paraId="148D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424CB6A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14:paraId="1408B75C">
            <w:pPr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Коммуникация, организация рабочего процесса и безопасность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2D6EF3D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6465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shd w:val="clear" w:color="auto" w:fill="BEBEBE" w:themeFill="background1" w:themeFillShade="BF"/>
            <w:vAlign w:val="center"/>
          </w:tcPr>
          <w:p w14:paraId="1EB9A85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537CD824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77CCD8B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требования охраны труда при работе на электрооборудовании;</w:t>
            </w:r>
          </w:p>
          <w:p w14:paraId="09E63FFD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принципы безопасной работы на токарных, фрезерных, сверлильных и заточных станках;</w:t>
            </w:r>
          </w:p>
          <w:p w14:paraId="6131955D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принципы оказания первой медицинской помощи;</w:t>
            </w:r>
          </w:p>
          <w:p w14:paraId="463C036D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принципы безопасной работы с использованием измерительного, режущего инструмента;</w:t>
            </w:r>
          </w:p>
          <w:p w14:paraId="075C42FE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требования охраны труда при выполнении сварочных работ;</w:t>
            </w:r>
          </w:p>
          <w:p w14:paraId="7982CE4E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требования охраны труда при работе со слесарным инструментом;</w:t>
            </w:r>
          </w:p>
          <w:p w14:paraId="2A3183D8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требования охраны труда при выполнении слесарных работ;</w:t>
            </w:r>
          </w:p>
          <w:p w14:paraId="489BB289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правила грузоподъемных операций, знаковая сигнализация, процедуры подъема и строповки, расчет безопасной рабочей нагрузки для монтажа и демонтажа промышленного механического оборудования;</w:t>
            </w:r>
          </w:p>
          <w:p w14:paraId="181D0D09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требования ОТ при допуске к выполнению работ;</w:t>
            </w:r>
          </w:p>
          <w:p w14:paraId="2D89CEE3">
            <w:pPr>
              <w:pStyle w:val="73"/>
              <w:spacing w:after="0"/>
              <w:ind w:left="32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требования охраны труда при работе с гидравлическим и пневматическим оборудованием;</w:t>
            </w:r>
          </w:p>
          <w:p w14:paraId="1AD2B249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принципы бережливого производства;</w:t>
            </w:r>
          </w:p>
          <w:p w14:paraId="200E4980">
            <w:pPr>
              <w:pStyle w:val="73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тенденции и новые разработки в промышленности.</w:t>
            </w:r>
          </w:p>
        </w:tc>
        <w:tc>
          <w:tcPr>
            <w:tcW w:w="1412" w:type="dxa"/>
            <w:vMerge w:val="restart"/>
            <w:vAlign w:val="center"/>
          </w:tcPr>
          <w:p w14:paraId="5F26891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6A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shd w:val="clear" w:color="auto" w:fill="BEBEBE" w:themeFill="background1" w:themeFillShade="BF"/>
            <w:vAlign w:val="center"/>
          </w:tcPr>
          <w:p w14:paraId="1AAE2D6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7111AB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563BBFB1">
            <w:pPr>
              <w:pStyle w:val="73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задавать вопросы для полного понимания требований по выполнении работ;</w:t>
            </w:r>
          </w:p>
          <w:p w14:paraId="4D35CCE1">
            <w:pPr>
              <w:pStyle w:val="73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осуществлять уход за промышленным оборудованием;</w:t>
            </w:r>
          </w:p>
          <w:p w14:paraId="2401BCF1">
            <w:pPr>
              <w:pStyle w:val="73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организовывать рабочее место, с точки зрения эффективного и безопасного выполнения работ;</w:t>
            </w:r>
          </w:p>
          <w:p w14:paraId="71BA1DEC">
            <w:pPr>
              <w:pStyle w:val="73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оперативно принимать решения при возникновении проблем, используя логическое мышление;</w:t>
            </w:r>
          </w:p>
          <w:p w14:paraId="0C1AE5AB">
            <w:pPr>
              <w:pStyle w:val="73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использовать принципы бережливого производства при подготовке, организации и выполнении работ;</w:t>
            </w:r>
          </w:p>
          <w:p w14:paraId="7EE97934">
            <w:pPr>
              <w:pStyle w:val="73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анализировать работу для внесения непрерывных улучшений в организацию работы.</w:t>
            </w:r>
          </w:p>
        </w:tc>
        <w:tc>
          <w:tcPr>
            <w:tcW w:w="1412" w:type="dxa"/>
            <w:vMerge w:val="continue"/>
            <w:vAlign w:val="center"/>
          </w:tcPr>
          <w:p w14:paraId="5DDBC6E9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4C9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41257B8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14:paraId="5600124D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Конструкторская, нормативная и сопроводительная документация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5BCAF946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14:paraId="4E27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shd w:val="clear" w:color="auto" w:fill="BEBEBE" w:themeFill="background1" w:themeFillShade="BF"/>
            <w:vAlign w:val="center"/>
          </w:tcPr>
          <w:p w14:paraId="20011E76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5FA4FAF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ECFDCF7">
            <w:pPr>
              <w:pStyle w:val="73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различные стандарты условных обозначений на различных чертежах (включая сварочные, электрические, пневматические, гидравлические и др.);</w:t>
            </w:r>
          </w:p>
          <w:p w14:paraId="175CDB41">
            <w:pPr>
              <w:pStyle w:val="73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многоугольные проекции и вспомогательные виды компонентов оборудования;</w:t>
            </w:r>
          </w:p>
          <w:p w14:paraId="60541930">
            <w:pPr>
              <w:pStyle w:val="73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сборочные и детальные чертежи различного оборудования;</w:t>
            </w:r>
          </w:p>
        </w:tc>
        <w:tc>
          <w:tcPr>
            <w:tcW w:w="1412" w:type="dxa"/>
            <w:vMerge w:val="restart"/>
            <w:vAlign w:val="center"/>
          </w:tcPr>
          <w:p w14:paraId="155738B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CA1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shd w:val="clear" w:color="auto" w:fill="BEBEBE" w:themeFill="background1" w:themeFillShade="BF"/>
            <w:vAlign w:val="center"/>
          </w:tcPr>
          <w:p w14:paraId="4FB527F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3CB771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5FA47BF4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заполнять необходимую документацию на рабочем месте;</w:t>
            </w:r>
          </w:p>
          <w:p w14:paraId="44342E4F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оформлять и предоставлять письменные отчеты по результатам своей деятельности;</w:t>
            </w:r>
          </w:p>
          <w:p w14:paraId="20E17168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искать необходимую информацию в нормативной документации;</w:t>
            </w:r>
          </w:p>
          <w:p w14:paraId="03C85B0E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читать чертежи, сборочные чертежи, конструкторскую документацию;</w:t>
            </w:r>
          </w:p>
          <w:p w14:paraId="3859EB5F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сборку и прихватку готовых металлических деталей согласно конструкторской документации;</w:t>
            </w:r>
          </w:p>
          <w:p w14:paraId="6CA779B2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планировать работу с применением имеющихся чертежей;</w:t>
            </w:r>
          </w:p>
          <w:p w14:paraId="6FF487DD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пользоваться необходимыми справочниками для выполнения работ;</w:t>
            </w:r>
          </w:p>
          <w:p w14:paraId="130D2033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читать сварочные чертежи;</w:t>
            </w:r>
          </w:p>
          <w:p w14:paraId="79990231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анализировать техническую документацию и сборочные чертежи;</w:t>
            </w:r>
          </w:p>
          <w:p w14:paraId="7DF5FE72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читать и понимать техническую документацию, многоугольные проекции и вспомогательные виды компонентов оборудования;</w:t>
            </w:r>
          </w:p>
          <w:p w14:paraId="612F43F0">
            <w:pPr>
              <w:pStyle w:val="73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читать и понимать сборочные и детальные чертежи станков.</w:t>
            </w:r>
          </w:p>
        </w:tc>
        <w:tc>
          <w:tcPr>
            <w:tcW w:w="1412" w:type="dxa"/>
            <w:vMerge w:val="continue"/>
            <w:vAlign w:val="center"/>
          </w:tcPr>
          <w:p w14:paraId="6D4E370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4A1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02FADFA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14:paraId="6D62E41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обслуживания, монтажа и сборки промышленного оборудования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05D5C2DF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14:paraId="688B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shd w:val="clear" w:color="auto" w:fill="BEBEBE" w:themeFill="background1" w:themeFillShade="BF"/>
            <w:vAlign w:val="center"/>
          </w:tcPr>
          <w:p w14:paraId="74D716E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A977B1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05AA223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типичные дефекты при выполнении слесарной обработки, причины их появления и способы предупреждения;</w:t>
            </w:r>
          </w:p>
          <w:p w14:paraId="500ADEC6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способы разметки и обработки несложных различных деталей;</w:t>
            </w:r>
          </w:p>
          <w:p w14:paraId="4C112566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технологическую последовательность разборки, ремонта и сборки оборудования, агрегатов и машин пневматических и гидравлических систем;</w:t>
            </w:r>
          </w:p>
          <w:p w14:paraId="48D4A13B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устройство и принципы работы ремонтируемого</w:t>
            </w:r>
          </w:p>
          <w:p w14:paraId="203A32D8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оборудования, силовых установок, агрегатов и машин;</w:t>
            </w:r>
          </w:p>
          <w:p w14:paraId="73BD5D36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правила регулирования машин и агрегатов;</w:t>
            </w:r>
          </w:p>
          <w:p w14:paraId="42ADCB2A">
            <w:pPr>
              <w:pStyle w:val="73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элементы и применяемое оборудование в пневматических и гидравлических схемах</w:t>
            </w:r>
          </w:p>
        </w:tc>
        <w:tc>
          <w:tcPr>
            <w:tcW w:w="1412" w:type="dxa"/>
            <w:vMerge w:val="restart"/>
            <w:vAlign w:val="center"/>
          </w:tcPr>
          <w:p w14:paraId="2057EF7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6F3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shd w:val="clear" w:color="auto" w:fill="BEBEBE" w:themeFill="background1" w:themeFillShade="BF"/>
            <w:vAlign w:val="center"/>
          </w:tcPr>
          <w:p w14:paraId="43B2F8E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4402D6E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3BFB7632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демонтировать, проверять, ремонтировать/заменять, устанавливать, регулировать зазор;</w:t>
            </w:r>
          </w:p>
          <w:p w14:paraId="38F235EE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подгонять и центрировать антифрикционные подшипники с помощью каталогов производителей подшипников; </w:t>
            </w:r>
          </w:p>
          <w:p w14:paraId="3F0BB62A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замену деталей различных узлов и механизмов;</w:t>
            </w:r>
          </w:p>
          <w:p w14:paraId="3F5846C5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смазку, пополнение и замену смазки узлов и механизмов;</w:t>
            </w:r>
          </w:p>
          <w:p w14:paraId="389FC16B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лазерную центровку валов;</w:t>
            </w:r>
          </w:p>
          <w:p w14:paraId="63CBF525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балансировку роторных механизмов в собственных опорах;</w:t>
            </w:r>
          </w:p>
          <w:p w14:paraId="22886D07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проверять блокировки станков и оборудования;</w:t>
            </w:r>
          </w:p>
          <w:p w14:paraId="66CB5E30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выбирать грузозахватные устройства, производить строповку оборудования;</w:t>
            </w:r>
          </w:p>
          <w:p w14:paraId="22E93D91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выполнять монтаж и сборку гидравлических и пневматических систем, проведение пусконаладочных работ и регулировку, согласно заданным параметрам;</w:t>
            </w:r>
          </w:p>
          <w:p w14:paraId="68EBAD41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монтаж/демонтаж, ремонтировать и выбирать/заменять соответствующие пневматические и гидравлические устройства и контуры согласно схемам;</w:t>
            </w:r>
          </w:p>
          <w:p w14:paraId="34627EB1">
            <w:pPr>
              <w:pStyle w:val="73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выбирать правильные режимы резания при работе на токарном и фрезерном станке</w:t>
            </w:r>
          </w:p>
        </w:tc>
        <w:tc>
          <w:tcPr>
            <w:tcW w:w="1412" w:type="dxa"/>
            <w:vMerge w:val="continue"/>
            <w:vAlign w:val="center"/>
          </w:tcPr>
          <w:p w14:paraId="41A30B3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A78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56339464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14:paraId="13D0A183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 и диагностические приборы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45D0E89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14:paraId="14B8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shd w:val="clear" w:color="auto" w:fill="BEBEBE" w:themeFill="background1" w:themeFillShade="BF"/>
            <w:vAlign w:val="center"/>
          </w:tcPr>
          <w:p w14:paraId="0A598A5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81BEB1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2179F63">
            <w:pPr>
              <w:pStyle w:val="73"/>
              <w:numPr>
                <w:ilvl w:val="0"/>
                <w:numId w:val="11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1412" w:type="dxa"/>
            <w:vMerge w:val="restart"/>
            <w:vAlign w:val="center"/>
          </w:tcPr>
          <w:p w14:paraId="6F4A695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C2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shd w:val="clear" w:color="auto" w:fill="BEBEBE" w:themeFill="background1" w:themeFillShade="BF"/>
            <w:vAlign w:val="center"/>
          </w:tcPr>
          <w:p w14:paraId="1514A86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548CF013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3DE2EA62">
            <w:pPr>
              <w:pStyle w:val="73"/>
              <w:numPr>
                <w:ilvl w:val="0"/>
                <w:numId w:val="12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настройку оборудования для ручной дуговой сварки и сварки в среде защитного газа;</w:t>
            </w:r>
          </w:p>
          <w:p w14:paraId="45469781">
            <w:pPr>
              <w:pStyle w:val="73"/>
              <w:numPr>
                <w:ilvl w:val="0"/>
                <w:numId w:val="12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выполнять сварку прихваточным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1412" w:type="dxa"/>
            <w:vMerge w:val="continue"/>
            <w:vAlign w:val="center"/>
          </w:tcPr>
          <w:p w14:paraId="402F0AE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6C4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1A9FAD7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14:paraId="7ACE0F5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сварки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4E301C8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009F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shd w:val="clear" w:color="auto" w:fill="BEBEBE" w:themeFill="background1" w:themeFillShade="BF"/>
            <w:vAlign w:val="center"/>
          </w:tcPr>
          <w:p w14:paraId="54201D2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F0BBDD4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07E6B99">
            <w:pPr>
              <w:pStyle w:val="73"/>
              <w:numPr>
                <w:ilvl w:val="0"/>
                <w:numId w:val="13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1412" w:type="dxa"/>
            <w:vMerge w:val="restart"/>
            <w:vAlign w:val="center"/>
          </w:tcPr>
          <w:p w14:paraId="7CF2908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83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shd w:val="clear" w:color="auto" w:fill="BEBEBE" w:themeFill="background1" w:themeFillShade="BF"/>
            <w:vAlign w:val="center"/>
          </w:tcPr>
          <w:p w14:paraId="137A2BC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50ED203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33FAD868">
            <w:pPr>
              <w:pStyle w:val="73"/>
              <w:numPr>
                <w:ilvl w:val="0"/>
                <w:numId w:val="13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настройку оборудования для ручной дуговой сварки и сварки в среде защитного газа;</w:t>
            </w:r>
          </w:p>
          <w:p w14:paraId="394CE2E7">
            <w:pPr>
              <w:pStyle w:val="73"/>
              <w:numPr>
                <w:ilvl w:val="0"/>
                <w:numId w:val="13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выполнять сварку прихваточным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1412" w:type="dxa"/>
            <w:vMerge w:val="continue"/>
            <w:vAlign w:val="center"/>
          </w:tcPr>
          <w:p w14:paraId="55A9789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006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15E73CEF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14:paraId="6319604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Инструментарий и материалы (знания, умения, трудовые функции</w:t>
            </w:r>
          </w:p>
        </w:tc>
        <w:tc>
          <w:tcPr>
            <w:tcW w:w="1412" w:type="dxa"/>
            <w:vAlign w:val="center"/>
          </w:tcPr>
          <w:p w14:paraId="5F8EB019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14:paraId="1846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shd w:val="clear" w:color="auto" w:fill="BEBEBE" w:themeFill="background1" w:themeFillShade="BF"/>
            <w:vAlign w:val="center"/>
          </w:tcPr>
          <w:p w14:paraId="165DB04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3410A2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12F9105">
            <w:pPr>
              <w:pStyle w:val="73"/>
              <w:numPr>
                <w:ilvl w:val="0"/>
                <w:numId w:val="14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технологию обработки металлов резанием;</w:t>
            </w:r>
          </w:p>
          <w:p w14:paraId="68DB3113">
            <w:pPr>
              <w:pStyle w:val="73"/>
              <w:numPr>
                <w:ilvl w:val="0"/>
                <w:numId w:val="14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основы материаловедения и физико-механические свойства металлов;</w:t>
            </w:r>
          </w:p>
          <w:p w14:paraId="3BF691F3">
            <w:pPr>
              <w:pStyle w:val="73"/>
              <w:numPr>
                <w:ilvl w:val="0"/>
                <w:numId w:val="14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как выбирать болты, гайки, штифты, стопорные кольца, химические анкерные болты, крепежные детали для конкретных задач</w:t>
            </w:r>
          </w:p>
        </w:tc>
        <w:tc>
          <w:tcPr>
            <w:tcW w:w="1412" w:type="dxa"/>
            <w:vMerge w:val="restart"/>
            <w:vAlign w:val="center"/>
          </w:tcPr>
          <w:p w14:paraId="7D49EE44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202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shd w:val="clear" w:color="auto" w:fill="BEBEBE" w:themeFill="background1" w:themeFillShade="BF"/>
            <w:vAlign w:val="center"/>
          </w:tcPr>
          <w:p w14:paraId="68D44B9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3364797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3095422B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пользоваться измерительным инструментом;</w:t>
            </w:r>
          </w:p>
          <w:p w14:paraId="69184755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подбирать необходимый режущий инструмент для выполнения необходимых задач;</w:t>
            </w:r>
          </w:p>
          <w:p w14:paraId="63756E4E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определять, выбирать и использовать надлежащий контрольно-измерительный инструмент;</w:t>
            </w:r>
          </w:p>
          <w:p w14:paraId="2B158BCA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заточку необходимого режущего инструмента;</w:t>
            </w:r>
          </w:p>
          <w:p w14:paraId="74A09BF9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выбирать слесарный инструмент и приспособления для сборки и разборки простых узлов и механизмов;</w:t>
            </w:r>
          </w:p>
          <w:p w14:paraId="508C8642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производить рубку, правку, гибку, резку, опиливание, сверление, зенкерование, зенкование, развертывание в соответствии с требуемой технологической последовательностью;</w:t>
            </w:r>
          </w:p>
          <w:p w14:paraId="3A0773E9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выполнять шабрение, распиливание, пригонку и припасовку, притирку, доводку, полирование;</w:t>
            </w:r>
          </w:p>
          <w:p w14:paraId="4AF674A1">
            <w:pPr>
              <w:pStyle w:val="73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подбирать режимы резания</w:t>
            </w:r>
          </w:p>
        </w:tc>
        <w:tc>
          <w:tcPr>
            <w:tcW w:w="1412" w:type="dxa"/>
            <w:vMerge w:val="continue"/>
            <w:vAlign w:val="center"/>
          </w:tcPr>
          <w:p w14:paraId="6BE52D29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EE85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>
      <w:pPr>
        <w:pStyle w:val="64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t>1.3. ТРЕБОВАНИЯ К СХЕМЕ ОЦЕНКИ</w:t>
      </w:r>
      <w:bookmarkEnd w:id="6"/>
      <w:bookmarkEnd w:id="7"/>
    </w:p>
    <w:p w14:paraId="3F465272">
      <w:pPr>
        <w:pStyle w:val="25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9E7CD01">
      <w:pPr>
        <w:pStyle w:val="25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>
      <w:pPr>
        <w:pStyle w:val="25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12"/>
        <w:tblW w:w="9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00"/>
        <w:gridCol w:w="820"/>
        <w:gridCol w:w="820"/>
        <w:gridCol w:w="820"/>
        <w:gridCol w:w="820"/>
        <w:gridCol w:w="820"/>
        <w:gridCol w:w="820"/>
        <w:gridCol w:w="1960"/>
      </w:tblGrid>
      <w:tr w14:paraId="1E90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2D050"/>
            <w:vAlign w:val="center"/>
          </w:tcPr>
          <w:p w14:paraId="1DC6023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 w14:paraId="504FC04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14:paraId="39AE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92D050"/>
            <w:vAlign w:val="center"/>
          </w:tcPr>
          <w:p w14:paraId="2BB98A5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 w14:paraId="07FD154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13253CC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169A445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373B819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00E821A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645EDCC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264990F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6F4B5FF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14:paraId="357F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8A7EF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5136E7C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DA4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512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EE9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750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09F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6D8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6B3A453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14:paraId="26199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B7789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6D9ACA5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6B5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76B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69E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975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DFB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60D9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DD3817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14:paraId="7DCC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0F83B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513DFBB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B62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C65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052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60F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F66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F37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988BD2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14:paraId="32A8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6F8DF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72A669E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20E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061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DDB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AFD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BC6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874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10E74E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14:paraId="4F98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A4A4D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1854117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C6E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AE9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978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99C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B75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7AF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165B820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14:paraId="59FB5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3F959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705B0DB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C88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C33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2AC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588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024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97E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C3DCD5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14:paraId="435CB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1ACE765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D9DF51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FD144C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A479D9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87699C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8F5556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6DA5DF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32535E7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>
      <w:pPr>
        <w:pStyle w:val="64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>
      <w:pPr>
        <w:pStyle w:val="64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6A6FA4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E39591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2564"/>
        <w:gridCol w:w="6512"/>
      </w:tblGrid>
      <w:tr w14:paraId="1521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1" w:type="dxa"/>
            <w:gridSpan w:val="2"/>
            <w:shd w:val="clear" w:color="auto" w:fill="92D050"/>
          </w:tcPr>
          <w:p w14:paraId="6E3D327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512" w:type="dxa"/>
            <w:shd w:val="clear" w:color="auto" w:fill="92D050"/>
          </w:tcPr>
          <w:p w14:paraId="3CC60E5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14:paraId="2970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7" w:type="dxa"/>
            <w:shd w:val="clear" w:color="auto" w:fill="00B050"/>
          </w:tcPr>
          <w:p w14:paraId="32721E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А</w:t>
            </w:r>
          </w:p>
        </w:tc>
        <w:tc>
          <w:tcPr>
            <w:tcW w:w="2564" w:type="dxa"/>
            <w:shd w:val="clear" w:color="auto" w:fill="92D050"/>
          </w:tcPr>
          <w:p w14:paraId="5EF61CE6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bookmarkStart w:id="9" w:name="_Hlk182060395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Токарная обработка и </w:t>
            </w:r>
            <w:bookmarkEnd w:id="9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слесарные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работы</w:t>
            </w:r>
          </w:p>
        </w:tc>
        <w:tc>
          <w:tcPr>
            <w:tcW w:w="6512" w:type="dxa"/>
            <w:vAlign w:val="center"/>
          </w:tcPr>
          <w:p w14:paraId="22BF8C28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Оцениваются навыки выполнения работ на универсальных токарных станках. Оценке будут подвергаться все линейные и диаметральные размеры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деталей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указанные в чертежах.</w:t>
            </w:r>
          </w:p>
        </w:tc>
      </w:tr>
      <w:tr w14:paraId="3F10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7" w:type="dxa"/>
            <w:shd w:val="clear" w:color="auto" w:fill="00B050"/>
          </w:tcPr>
          <w:p w14:paraId="614C0EA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Б</w:t>
            </w:r>
          </w:p>
        </w:tc>
        <w:tc>
          <w:tcPr>
            <w:tcW w:w="2564" w:type="dxa"/>
            <w:shd w:val="clear" w:color="auto" w:fill="92D050"/>
          </w:tcPr>
          <w:p w14:paraId="3DDA4E85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Сварка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сборка проекта</w:t>
            </w:r>
          </w:p>
        </w:tc>
        <w:tc>
          <w:tcPr>
            <w:tcW w:w="6512" w:type="dxa"/>
            <w:vAlign w:val="center"/>
          </w:tcPr>
          <w:p w14:paraId="7B030CD8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Оценке будут подвергаться все линейные и диаметральные размеры, указанные на сборочных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чертежах, и навык сборочно-монтажных работ. Все парные элементы должны быть параллельны или симметричны.</w:t>
            </w:r>
          </w:p>
          <w:p w14:paraId="52051153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Оцениваются навыки выполнения сварочных работ на аппарате полуавтоматической сварки в среде защитного газа. Все сварочные швы оцениваются с помощью судейской оценки. Сварочные швы НЕ зачищаются с помощью УШМ</w:t>
            </w:r>
          </w:p>
        </w:tc>
      </w:tr>
      <w:tr w14:paraId="5F9F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7" w:type="dxa"/>
            <w:shd w:val="clear" w:color="auto" w:fill="00B050"/>
          </w:tcPr>
          <w:p w14:paraId="7ED9359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В</w:t>
            </w:r>
          </w:p>
        </w:tc>
        <w:tc>
          <w:tcPr>
            <w:tcW w:w="2564" w:type="dxa"/>
            <w:shd w:val="clear" w:color="auto" w:fill="92D050"/>
          </w:tcPr>
          <w:p w14:paraId="5423DFAD">
            <w:pPr>
              <w:pStyle w:val="84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Malgun Gothic" w:cs="Times New Roman"/>
                <w:b/>
                <w:bCs/>
              </w:rPr>
              <w:t>Контроль эксплуатационных параметров токарного станка</w:t>
            </w:r>
          </w:p>
          <w:p w14:paraId="6DEA9369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Align w:val="center"/>
          </w:tcPr>
          <w:p w14:paraId="5B261928">
            <w:pPr>
              <w:autoSpaceDE w:val="0"/>
              <w:autoSpaceDN w:val="0"/>
              <w:adjustRightInd w:val="0"/>
              <w:spacing w:after="0" w:line="276" w:lineRule="auto"/>
              <w:ind w:left="117" w:right="1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Оцениваются навыки проверки исправности станка внешним осмотром. Оценивается полнота, правильность и качество проведения статических проверок геометрии станка и взаимного расположения его подвижных элементов с применением аналогового и цифрового измерительно-диагностического оборудования. Оцениваются навыки проведения динамических испытаний станка с измерением вибраций с целью оценки жесткости конструкции станка и выполнения требований по надлежащему монтажу, а также для оценки качественных параметров станка.</w:t>
            </w:r>
          </w:p>
        </w:tc>
      </w:tr>
      <w:tr w14:paraId="3DE1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7" w:type="dxa"/>
            <w:shd w:val="clear" w:color="auto" w:fill="00B050"/>
          </w:tcPr>
          <w:p w14:paraId="15E0A17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Г</w:t>
            </w:r>
          </w:p>
        </w:tc>
        <w:tc>
          <w:tcPr>
            <w:tcW w:w="2564" w:type="dxa"/>
            <w:shd w:val="clear" w:color="auto" w:fill="92D050"/>
          </w:tcPr>
          <w:p w14:paraId="16C70F71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Сборка механической передачи</w:t>
            </w:r>
          </w:p>
          <w:p w14:paraId="5029DF60">
            <w:pPr>
              <w:pStyle w:val="84"/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6512" w:type="dxa"/>
            <w:vAlign w:val="center"/>
          </w:tcPr>
          <w:p w14:paraId="716B567D">
            <w:pPr>
              <w:autoSpaceDE w:val="0"/>
              <w:autoSpaceDN w:val="0"/>
              <w:adjustRightInd w:val="0"/>
              <w:spacing w:after="0" w:line="276" w:lineRule="auto"/>
              <w:ind w:left="117" w:right="114" w:firstLine="6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Оцениваются навыки монтажа, сборки, и регулировки механических передач на стенде. Измерениям подвергаются все смонтированные элементы на параллельность, соосность и перпендикулярность, усилие натяжения ремней и радиальные зазоры зубчатых пар, правильность монтажа цепных передач, а также проверяется работоспособность механизма в течение 10 минут.</w:t>
            </w:r>
          </w:p>
        </w:tc>
      </w:tr>
      <w:tr w14:paraId="65DA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7" w:type="dxa"/>
            <w:shd w:val="clear" w:color="auto" w:fill="00B050"/>
          </w:tcPr>
          <w:p w14:paraId="213A6D7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Д</w:t>
            </w:r>
          </w:p>
        </w:tc>
        <w:tc>
          <w:tcPr>
            <w:tcW w:w="2564" w:type="dxa"/>
            <w:shd w:val="clear" w:color="auto" w:fill="92D050"/>
          </w:tcPr>
          <w:p w14:paraId="59866F8E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Сборка пневматической (гидравлической) схемы</w:t>
            </w:r>
          </w:p>
        </w:tc>
        <w:tc>
          <w:tcPr>
            <w:tcW w:w="6512" w:type="dxa"/>
            <w:vAlign w:val="center"/>
          </w:tcPr>
          <w:p w14:paraId="1572880F">
            <w:pPr>
              <w:autoSpaceDE w:val="0"/>
              <w:autoSpaceDN w:val="0"/>
              <w:adjustRightInd w:val="0"/>
              <w:spacing w:after="0" w:line="276" w:lineRule="auto"/>
              <w:ind w:left="141" w:right="1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Оцениваются навыки проектирования пневматических (гидравлических) схем и монтажа пневматических (гидравлических) элементов в пространственном положении, а также наладки в соответствии с заданными условиями. Оценивается правильность работы смонтированной схемы и поиск, и исправление неисправностей</w:t>
            </w:r>
          </w:p>
        </w:tc>
      </w:tr>
      <w:tr w14:paraId="2D9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7" w:type="dxa"/>
            <w:shd w:val="clear" w:color="auto" w:fill="00B050"/>
          </w:tcPr>
          <w:p w14:paraId="0709CE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Е</w:t>
            </w:r>
          </w:p>
        </w:tc>
        <w:tc>
          <w:tcPr>
            <w:tcW w:w="2564" w:type="dxa"/>
            <w:shd w:val="clear" w:color="auto" w:fill="92D050"/>
          </w:tcPr>
          <w:p w14:paraId="1E4FBEDB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Центровка валов и балансировка роторного механизма в собственных опорах</w:t>
            </w:r>
          </w:p>
        </w:tc>
        <w:tc>
          <w:tcPr>
            <w:tcW w:w="6512" w:type="dxa"/>
            <w:vAlign w:val="center"/>
          </w:tcPr>
          <w:p w14:paraId="7459A15C">
            <w:pPr>
              <w:autoSpaceDE w:val="0"/>
              <w:autoSpaceDN w:val="0"/>
              <w:adjustRightInd w:val="0"/>
              <w:spacing w:after="0" w:line="276" w:lineRule="auto"/>
              <w:ind w:left="141" w:right="1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Оцениваются навыки сборки механизма в соответствии с конкурсным заданием, использования измерительного и диагностического оборудования, такого как: система лазерной центровки, виброанализатор, инфракрасная камера для диагностики, центровки и балансировки ротора. Оценивается комплексная диагностика состояния элементов роторного механизма с использованием специального программного обеспечения</w:t>
            </w:r>
          </w:p>
        </w:tc>
      </w:tr>
    </w:tbl>
    <w:p w14:paraId="49D46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>
      <w:pPr>
        <w:pStyle w:val="64"/>
        <w:jc w:val="center"/>
        <w:rPr>
          <w:rFonts w:ascii="Times New Roman" w:hAnsi="Times New Roman"/>
          <w:sz w:val="24"/>
        </w:rPr>
      </w:pPr>
      <w:bookmarkStart w:id="10" w:name="_Toc142037188"/>
      <w:r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0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15 ч.</w:t>
      </w:r>
    </w:p>
    <w:p w14:paraId="04FBA5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515E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D4800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>
      <w:pPr>
        <w:pStyle w:val="64"/>
        <w:jc w:val="center"/>
        <w:rPr>
          <w:rFonts w:ascii="Times New Roman" w:hAnsi="Times New Roman"/>
        </w:rPr>
      </w:pPr>
      <w:bookmarkStart w:id="11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1"/>
    </w:p>
    <w:p w14:paraId="2E5E60CA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Конкурсное задание состоит из шести модулей, включает обязательную к выполнению часть (инвариант) – А, Б, В модулей, и вариативную часть – Г, Д, Е модулей. Общее количество баллов конкурсного задания составляет 100.</w:t>
      </w:r>
    </w:p>
    <w:p w14:paraId="06418B25">
      <w:pPr>
        <w:pStyle w:val="64"/>
        <w:jc w:val="center"/>
        <w:rPr>
          <w:rFonts w:ascii="Times New Roman" w:hAnsi="Times New Roman"/>
        </w:rPr>
      </w:pPr>
      <w:bookmarkStart w:id="12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12"/>
    </w:p>
    <w:p w14:paraId="7996D82F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Модули А и Б входят в основной обязательный блок, выполняются конкурсантами оба сразу. Последовательность работ по модулям А и Б выбирается конкурсантом самостоятельно.</w:t>
      </w:r>
    </w:p>
    <w:p w14:paraId="2479DB65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Суммарное время на выполнения работ обязательного блока по модулям А, Б - 4 часа.</w:t>
      </w:r>
    </w:p>
    <w:p w14:paraId="5B61CA1B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9B79F6C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Токарная обработка и слесарные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работы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48D707E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Время выполнения модулей А и  Б, - 4 часа</w:t>
      </w:r>
    </w:p>
    <w:p w14:paraId="0DA50DB1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Модуль А включает механическую обработку на металлорежущих станках в соответствии с деталировочными чертежами конструкции и расходными материалами. </w:t>
      </w:r>
    </w:p>
    <w:p w14:paraId="30663E49">
      <w:pPr>
        <w:spacing w:after="0" w:line="360" w:lineRule="auto"/>
        <w:contextualSpacing/>
        <w:jc w:val="both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Модуль включает разметку, работы с заготовками, сверление отверстий, нарезание резьбы в деталях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  <w:t>.</w:t>
      </w:r>
    </w:p>
    <w:p w14:paraId="0B1F34B9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D0E2035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Сварка и сборка проекта (Инвариант)</w:t>
      </w:r>
    </w:p>
    <w:p w14:paraId="4B52D5D6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>Время выполнения модулей А и  Б, - 4 часа</w:t>
      </w:r>
    </w:p>
    <w:p w14:paraId="48530868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Модуль Б включает сварочные работы на аппарате полуавтоматической сварки в среде защитного газа, включая подготовку металлических изделий к сварочным работам.</w:t>
      </w:r>
    </w:p>
    <w:p w14:paraId="09B40E2D"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Модуль включает сборку сборочных единиц конструкции и монтаж, и регулировки их в соответствии с сборочным чертежом.</w:t>
      </w:r>
    </w:p>
    <w:p w14:paraId="1C1EE6BC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E319CE1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 эксплуатационных параметров токарного станка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2 часа</w:t>
      </w:r>
    </w:p>
    <w:p w14:paraId="63019B51">
      <w:pPr>
        <w:spacing w:after="0" w:line="360" w:lineRule="auto"/>
        <w:ind w:firstLine="658" w:firstLineChars="235"/>
        <w:contextualSpacing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при выполнении задания по модулю Г конкурсанту необходимо:</w:t>
      </w:r>
    </w:p>
    <w:p w14:paraId="4FB0654A">
      <w:pPr>
        <w:pStyle w:val="73"/>
        <w:numPr>
          <w:ilvl w:val="0"/>
          <w:numId w:val="0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произвести проверку исправности станка внешним осмотром;</w:t>
      </w:r>
    </w:p>
    <w:p w14:paraId="3D2AB32E">
      <w:pPr>
        <w:pStyle w:val="73"/>
        <w:numPr>
          <w:ilvl w:val="0"/>
          <w:numId w:val="0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произвести статические проверки: измерения прямолинейности оси токарного станка и прямолинейности хода отдельных узлов лазерной системой с функцией геометрических измерений прямолинейности;</w:t>
      </w:r>
    </w:p>
    <w:p w14:paraId="2A28C9BF">
      <w:pPr>
        <w:pStyle w:val="73"/>
        <w:numPr>
          <w:ilvl w:val="0"/>
          <w:numId w:val="0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произвести динамические проверки: контроль вибрации станины в контрольных точках для анализа жесткости конструкции и выполнения требований по правильности монтажа; контроль вибрации на шпиндельном узле для оценки его качественных параметров;</w:t>
      </w:r>
    </w:p>
    <w:p w14:paraId="79D07CA6">
      <w:pPr>
        <w:pStyle w:val="73"/>
        <w:numPr>
          <w:ilvl w:val="0"/>
          <w:numId w:val="0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составление </w:t>
      </w:r>
      <w:r>
        <w:rPr>
          <w:rFonts w:ascii="Times New Roman" w:hAnsi="Times New Roman" w:eastAsia="Times New Roman"/>
          <w:bCs/>
          <w:iCs/>
          <w:sz w:val="28"/>
          <w:szCs w:val="28"/>
          <w:lang w:val="en-US"/>
        </w:rPr>
        <w:t>pdf</w:t>
      </w:r>
      <w:r>
        <w:rPr>
          <w:rFonts w:ascii="Times New Roman" w:hAnsi="Times New Roman" w:eastAsia="Times New Roman"/>
          <w:bCs/>
          <w:iCs/>
          <w:sz w:val="28"/>
          <w:szCs w:val="28"/>
        </w:rPr>
        <w:t>-отчета по всем этапам проверок и испытаний токарного станка.</w:t>
      </w:r>
    </w:p>
    <w:p w14:paraId="14835FFE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F065F54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Сборка механической передачи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283DB02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3 часа</w:t>
      </w:r>
    </w:p>
    <w:p w14:paraId="13FBCA30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При выполнении задания участнику необходимо собрать механическую передачу (включены ременная передача, зубчатые цилиндрические, зубчатые конические передачи, цепная передача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валы, подшипниковые узлы). Модуль Г включает сборку цепной передачи. Количество звеньев цепной передачи определяется по формуле</w:t>
      </w:r>
    </w:p>
    <w:p w14:paraId="3D885141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</w:p>
    <w:p w14:paraId="31A1FED5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m:oMathPara>
        <m:oMath>
          <m:r>
            <m:rPr/>
            <w:rPr>
              <w:rFonts w:ascii="Cambria Math" w:hAnsi="Cambria Math" w:eastAsia="Times New Roman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z</m:t>
                  </m:r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z</m:t>
                  </m:r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 w:eastAsia="Times New Roman" w:cs="Times New Roman"/>
                              <w:sz w:val="28"/>
                              <w:szCs w:val="28"/>
                            </w:rPr>
                            <m:t>z</m:t>
                          </m: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eastAsia="Times New Roman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−</m:t>
                      </m:r>
                      <m:sSub>
                        <m:sSubP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 w:eastAsia="Times New Roman" w:cs="Times New Roman"/>
                              <w:sz w:val="28"/>
                              <w:szCs w:val="28"/>
                            </w:rPr>
                            <m:t>z</m:t>
                          </m: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eastAsia="Times New Roman" w:cs="Times New Roman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</w:rPr>
                        <m:t>2π</m:t>
                      </m: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eastAsia="Times New Roman" w:cs="Times New Roman"/>
                      <w:bCs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e>
            <m:sup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sup>
          </m:sSup>
          <m:r>
            <m:rPr/>
            <w:rPr>
              <w:rFonts w:ascii="Cambria Math" w:hAnsi="Cambria Math" w:eastAsia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a</m:t>
              </m: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2a</m:t>
              </m: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eastAsia="Times New Roman" w:cs="Times New Roman"/>
                  <w:bCs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Times New Roman" w:cs="Times New Roman"/>
              <w:sz w:val="28"/>
              <w:szCs w:val="28"/>
            </w:rPr>
            <m:t>,</m:t>
          </m:r>
        </m:oMath>
      </m:oMathPara>
    </w:p>
    <w:p w14:paraId="2EBA1183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eastAsia="Times New Roman" w:cs="Times New Roman"/>
                <w:sz w:val="28"/>
                <w:szCs w:val="28"/>
              </w:rPr>
              <m:t>z</m:t>
            </m: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 w:eastAsia="Times New Roman" w:cs="Times New Roman"/>
                <w:sz w:val="28"/>
                <w:szCs w:val="28"/>
              </w:rPr>
              <m:t>1</m:t>
            </m: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</w:rPr>
            </m:ctrlPr>
          </m:sub>
        </m:sSub>
        <m:r>
          <m:rPr/>
          <w:rPr>
            <w:rFonts w:ascii="Cambria Math" w:hAnsi="Cambria Math" w:eastAsia="Times New Roman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eastAsia="Times New Roman" w:cs="Times New Roman"/>
                <w:sz w:val="28"/>
                <w:szCs w:val="28"/>
              </w:rPr>
              <m:t>z</m:t>
            </m: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 w:eastAsia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</w:rPr>
            </m:ctrlPr>
          </m:sub>
        </m:sSub>
      </m:oMath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– количество зубьев звездочек;</w:t>
      </w:r>
    </w:p>
    <w:p w14:paraId="333EAA27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m:oMath>
        <m:r>
          <m:rPr/>
          <w:rPr>
            <w:rFonts w:ascii="Cambria Math" w:hAnsi="Cambria Math" w:eastAsia="Times New Roman" w:cs="Times New Roman"/>
            <w:sz w:val="28"/>
            <w:szCs w:val="28"/>
          </w:rPr>
          <m:t>p</m:t>
        </m:r>
      </m:oMath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– шаг цепи, мм;</w:t>
      </w:r>
    </w:p>
    <w:p w14:paraId="061272AA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m:oMath>
        <m:r>
          <m:rPr/>
          <w:rPr>
            <w:rFonts w:ascii="Cambria Math" w:hAnsi="Cambria Math" w:eastAsia="Times New Roman" w:cs="Times New Roman"/>
            <w:sz w:val="28"/>
            <w:szCs w:val="28"/>
          </w:rPr>
          <m:t>a</m:t>
        </m:r>
      </m:oMath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– межосевое расстояние, мм.</w:t>
      </w:r>
    </w:p>
    <w:p w14:paraId="7A1543C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Все крепежные болты М8 устанавливаются с усилием затяжки 10-12 Нм.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ascii="GOST CommonItalic" w:hAnsi="GOST CommonItalic" w:eastAsia="GOST CommonItalic" w:cs="GOST CommonItalic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Шкивы, зубчатые передачи устанавливаются параллельно. </w:t>
      </w:r>
    </w:p>
    <w:p w14:paraId="29FEEF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Допуск ± 0,2мм.</w:t>
      </w:r>
    </w:p>
    <w:p w14:paraId="702BF92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Коническая передача устанавливается на расстоянии 38 мм </w:t>
      </w:r>
    </w:p>
    <w:p w14:paraId="41E72B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между центрами осей вращения. Допуск ± 0,2мм. </w:t>
      </w:r>
    </w:p>
    <w:p w14:paraId="3A2D1C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Натяжение ремня 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клинового 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– 0,9-1,7 кг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</w:rPr>
          <m:t>∙</m:t>
        </m:r>
      </m:oMath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см.</w:t>
      </w:r>
    </w:p>
    <w:p w14:paraId="304F90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Шпонки не должны выходить за пределы устанавливаемых </w:t>
      </w:r>
    </w:p>
    <w:p w14:paraId="220DA6F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элементов.</w:t>
      </w:r>
    </w:p>
    <w:p w14:paraId="6ADD179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Ориентация подшипников в соответствии со схемой.</w:t>
      </w:r>
    </w:p>
    <w:p w14:paraId="78BDBC4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Зазор в цилиндрической передаче от 0,08 до 0,15 мм.</w:t>
      </w:r>
    </w:p>
    <w:p w14:paraId="3F86DFE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После сборки на стенде не должно быть лишних и посторонних </w:t>
      </w:r>
    </w:p>
    <w:p w14:paraId="5875AB6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элементов. </w:t>
      </w:r>
    </w:p>
    <w:p w14:paraId="19AD236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После проверки экспертами правильности и качества сборки </w:t>
      </w:r>
    </w:p>
    <w:p w14:paraId="632D969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произвести запуск двигателя и дать передач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и проработать в течении 5 </w:t>
      </w:r>
    </w:p>
    <w:p w14:paraId="3DCAC5C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минут при частоте 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0 Гц. </w:t>
      </w:r>
    </w:p>
    <w:p w14:paraId="7BD8534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Произвести измерение частоты вращения выходн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>ого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вал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с </w:t>
      </w:r>
    </w:p>
    <w:p w14:paraId="1340701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GOST CommonItalic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помощью стробоскопа.</w:t>
      </w:r>
    </w:p>
    <w:p w14:paraId="2DD03C1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ru-RU"/>
        </w:rPr>
      </w:pPr>
    </w:p>
    <w:p w14:paraId="08DC2599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bookmarkStart w:id="23" w:name="_GoBack"/>
      <w:bookmarkEnd w:id="23"/>
    </w:p>
    <w:p w14:paraId="5154C2F0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Модуль 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Сборка пневматической схемы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(Вариатив) </w:t>
      </w:r>
    </w:p>
    <w:p w14:paraId="3BC74196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модуля:3 часа</w:t>
      </w:r>
    </w:p>
    <w:p w14:paraId="4AFBFD8D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при выполнении задания по модулю Д конкурсанту необходимо:</w:t>
      </w:r>
    </w:p>
    <w:p w14:paraId="403AE783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в соответствии с заданием разработать технологическую последовательность срабатывания цилиндров;</w:t>
      </w:r>
    </w:p>
    <w:p w14:paraId="2ED05100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спроектировать с помощью специального программного обеспечения разработанную последовательность работы цилиндров (пневматическую или электропневматическую) используя каскадный метод или последовательный из фиксированного перечня элементов; </w:t>
      </w:r>
    </w:p>
    <w:p w14:paraId="08C040A0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собрать заданную последовательность цилиндров на пневматическом стенде с пространственным расположением цилиндров как в задании;</w:t>
      </w:r>
    </w:p>
    <w:p w14:paraId="527BE283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произвести отладку и запуск работы последовательности;</w:t>
      </w:r>
    </w:p>
    <w:p w14:paraId="75AD91C1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найти неисправности в сборке, внесенные экспертами.</w:t>
      </w:r>
    </w:p>
    <w:p w14:paraId="55A976CC">
      <w:pPr>
        <w:pStyle w:val="73"/>
        <w:spacing w:after="0" w:line="360" w:lineRule="auto"/>
        <w:ind w:left="0"/>
        <w:jc w:val="both"/>
        <w:rPr>
          <w:rFonts w:ascii="Times New Roman" w:hAnsi="Times New Roman" w:eastAsia="Times New Roman"/>
          <w:b/>
          <w:sz w:val="28"/>
          <w:szCs w:val="28"/>
        </w:rPr>
      </w:pPr>
    </w:p>
    <w:p w14:paraId="1B27292F">
      <w:pPr>
        <w:pStyle w:val="73"/>
        <w:spacing w:after="0" w:line="360" w:lineRule="auto"/>
        <w:ind w:left="0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Модуль Е. Центровка валов и балансировка роторного механизма в собственных опорах (Вариатив)</w:t>
      </w:r>
    </w:p>
    <w:p w14:paraId="21E76CF1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модуля:3 часа</w:t>
      </w:r>
    </w:p>
    <w:p w14:paraId="0EC2086F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bookmarkStart w:id="13" w:name="_Hlk175392452"/>
      <w:r>
        <w:rPr>
          <w:rFonts w:ascii="Times New Roman" w:hAnsi="Times New Roman" w:eastAsia="Times New Roman" w:cs="Times New Roman"/>
          <w:bCs/>
          <w:sz w:val="28"/>
          <w:szCs w:val="28"/>
        </w:rPr>
        <w:t>при выполнении задания по модулю Е необходимо</w:t>
      </w:r>
      <w:bookmarkEnd w:id="13"/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44CA40A6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произвести монтаж подшипниковых опор с валом и рабочими колесами на стенде и первичную центровку муфты;</w:t>
      </w:r>
    </w:p>
    <w:p w14:paraId="1E1EEE3C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выполнить диагностику и определение состояния механизма системой виброконтроля и определение тепловых полей элементов привода, сделать заключение о состоянии механизма и его элементов до начала точных регулировочных работ;</w:t>
      </w:r>
    </w:p>
    <w:p w14:paraId="23A623AE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провести техническое обслуживание по точной центровке муфтоввого соединения и балансировке ротора;</w:t>
      </w:r>
    </w:p>
    <w:p w14:paraId="37B3804F">
      <w:pPr>
        <w:pStyle w:val="73"/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провести контрольные измерения системой виброконтроля и тепловизором с целью проверки качества выполненных работ;</w:t>
      </w:r>
    </w:p>
    <w:p w14:paraId="7C4E3614">
      <w:pPr>
        <w:pStyle w:val="73"/>
        <w:numPr>
          <w:ilvl w:val="0"/>
          <w:numId w:val="0"/>
        </w:numPr>
        <w:spacing w:after="0" w:line="360" w:lineRule="auto"/>
        <w:ind w:leftChars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>все данные аппаратных измерений должны быть загружены в специальное программное обеспечение и сформированы отчеты измерений – предварительные и итоговые.</w:t>
      </w:r>
    </w:p>
    <w:p w14:paraId="62A9EF15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br w:type="page"/>
      </w:r>
    </w:p>
    <w:p w14:paraId="28B6497F">
      <w:pPr>
        <w:pStyle w:val="63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4"/>
      <w:bookmarkEnd w:id="15"/>
    </w:p>
    <w:p w14:paraId="6AD0F9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Отсутствуют</w:t>
      </w:r>
    </w:p>
    <w:p w14:paraId="245CDCAC">
      <w:pPr>
        <w:pStyle w:val="64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>
        <w:rPr>
          <w:rFonts w:ascii="Times New Roman" w:hAnsi="Times New Roman"/>
          <w:color w:val="000000"/>
        </w:rPr>
        <w:t xml:space="preserve">2.1. </w:t>
      </w:r>
      <w:bookmarkEnd w:id="16"/>
      <w:r>
        <w:rPr>
          <w:rFonts w:ascii="Times New Roman" w:hAnsi="Times New Roman"/>
        </w:rPr>
        <w:t>Личный инструмент конкурсанта</w:t>
      </w:r>
      <w:bookmarkEnd w:id="17"/>
    </w:p>
    <w:p w14:paraId="7A0CC1F5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8" w:name="_Toc142037193"/>
      <w:bookmarkStart w:id="19" w:name="_Toc78885660"/>
      <w:r>
        <w:rPr>
          <w:rFonts w:ascii="Times New Roman" w:hAnsi="Times New Roman" w:eastAsia="Times New Roman" w:cs="Times New Roman"/>
          <w:sz w:val="28"/>
          <w:szCs w:val="28"/>
        </w:rPr>
        <w:t>Список неопределенный - можно привезти оборудование, не включенное в рекомендованный список, кроме запрещенного.</w:t>
      </w:r>
    </w:p>
    <w:p w14:paraId="5679D4F4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Рекомендованный перечень оборудования и инструментов определяется конкурсным заданием:</w:t>
      </w:r>
    </w:p>
    <w:p w14:paraId="1AEB85B6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Токарные державки;</w:t>
      </w:r>
    </w:p>
    <w:p w14:paraId="58754E43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Пластины к токарным державкам;</w:t>
      </w:r>
    </w:p>
    <w:p w14:paraId="2748548E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Втулки переходные КМ3/КМ2, КМ3/КМ1;</w:t>
      </w:r>
    </w:p>
    <w:p w14:paraId="1CE09ADD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Сверлильный патрон для токарного станка;</w:t>
      </w:r>
    </w:p>
    <w:p w14:paraId="6FA1CA80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Центр вращающийся;</w:t>
      </w:r>
    </w:p>
    <w:p w14:paraId="2CE295E0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Центровочное сверло;</w:t>
      </w:r>
    </w:p>
    <w:p w14:paraId="0B9C7224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Ступенчатое сверло;</w:t>
      </w:r>
    </w:p>
    <w:p w14:paraId="0BD398A9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Набор сверл с шагом 0,5 мм (от 4 до 13 мм);</w:t>
      </w:r>
    </w:p>
    <w:p w14:paraId="4F944D1B">
      <w:pPr>
        <w:pStyle w:val="7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Набор напильников (макс 6 шт.);</w:t>
      </w:r>
    </w:p>
    <w:p w14:paraId="075EEA1E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Набор гаечных ключей или набор инструментов;</w:t>
      </w:r>
    </w:p>
    <w:p w14:paraId="5F482430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Набор шестигранников;</w:t>
      </w:r>
    </w:p>
    <w:p w14:paraId="6DA1347B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Молоток слесарный;</w:t>
      </w:r>
    </w:p>
    <w:p w14:paraId="5C6733DD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Набор метчиков М5х0,8/ М6х1/ М8х1,25/ М8х1/М10х1,25;</w:t>
      </w:r>
    </w:p>
    <w:p w14:paraId="7E3D95C0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Микрометр 0-25;</w:t>
      </w:r>
    </w:p>
    <w:p w14:paraId="1BA6D93E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Микрометр 25-50;</w:t>
      </w:r>
    </w:p>
    <w:p w14:paraId="6AE8E7FA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Штангенциркуль 0-150, 0-300;</w:t>
      </w:r>
    </w:p>
    <w:p w14:paraId="04185477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Маркер перманентный;</w:t>
      </w:r>
    </w:p>
    <w:p w14:paraId="346D0969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Чертилка;</w:t>
      </w:r>
    </w:p>
    <w:p w14:paraId="560ED31D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Рулетка 2 или 5м;</w:t>
      </w:r>
    </w:p>
    <w:p w14:paraId="11C5F4CD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Слесарная линейка 300 мм или 500 мм;</w:t>
      </w:r>
    </w:p>
    <w:p w14:paraId="724D1A36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Кернер;</w:t>
      </w:r>
    </w:p>
    <w:p w14:paraId="12F37D3C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Защитные очки, беруши;</w:t>
      </w:r>
    </w:p>
    <w:p w14:paraId="221824C4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Сварочный костюм (фартук);</w:t>
      </w:r>
    </w:p>
    <w:p w14:paraId="13472F00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Жидкость WD-40;</w:t>
      </w:r>
    </w:p>
    <w:p w14:paraId="2CE2C487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Металлическая щетка;</w:t>
      </w:r>
    </w:p>
    <w:p w14:paraId="129A4B5C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Угольник поверочный;</w:t>
      </w:r>
    </w:p>
    <w:p w14:paraId="4449B381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Шуруповерт аккумуляторный;</w:t>
      </w:r>
    </w:p>
    <w:p w14:paraId="5A7846B6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Отрезные и лепестковые диски для УШМ;</w:t>
      </w:r>
    </w:p>
    <w:p w14:paraId="533D8EB4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Угломер;</w:t>
      </w:r>
    </w:p>
    <w:p w14:paraId="7B988061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Магнитный уголок для сварки;</w:t>
      </w:r>
    </w:p>
    <w:p w14:paraId="24820625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Калькулятор;</w:t>
      </w:r>
    </w:p>
    <w:p w14:paraId="2B328B7D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Концевые меры длины;</w:t>
      </w:r>
    </w:p>
    <w:p w14:paraId="4D1E1047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Наждачная бумага;</w:t>
      </w:r>
    </w:p>
    <w:p w14:paraId="156353C7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Краска разметочная;</w:t>
      </w:r>
    </w:p>
    <w:p w14:paraId="1E91C6EC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Струбцины зажимные;</w:t>
      </w:r>
    </w:p>
    <w:p w14:paraId="5989061A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Набор щупов;</w:t>
      </w:r>
    </w:p>
    <w:p w14:paraId="78BC0063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Стойка индикаторная;</w:t>
      </w:r>
    </w:p>
    <w:p w14:paraId="55BBB8D7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Индикатор часового типа.</w:t>
      </w:r>
    </w:p>
    <w:p w14:paraId="5949467C">
      <w:pPr>
        <w:pStyle w:val="73"/>
        <w:numPr>
          <w:ilvl w:val="0"/>
          <w:numId w:val="16"/>
        </w:numPr>
        <w:spacing w:after="0" w:line="360" w:lineRule="auto"/>
        <w:ind w:left="1276" w:hanging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Плашкодержатель для токарного станка</w:t>
      </w:r>
    </w:p>
    <w:p w14:paraId="0C660AAD"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bookmarkEnd w:id="18"/>
    <w:bookmarkEnd w:id="19"/>
    <w:p w14:paraId="18CA8363">
      <w:pPr>
        <w:pStyle w:val="3"/>
        <w:ind w:firstLine="709"/>
        <w:contextualSpacing/>
        <w:rPr>
          <w:rFonts w:ascii="Times New Roman" w:hAnsi="Times New Roman"/>
          <w:lang w:val="ru-RU"/>
        </w:rPr>
      </w:pPr>
      <w:bookmarkStart w:id="20" w:name="_Toc179793532"/>
      <w:r>
        <w:rPr>
          <w:rFonts w:ascii="Times New Roman" w:hAnsi="Times New Roman"/>
          <w:lang w:val="ru-RU"/>
        </w:rPr>
        <w:t>2.2.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20"/>
    </w:p>
    <w:p w14:paraId="2C1F37F8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Запрещается использовать любые внешние расходные материалы для выполнения задания: металлические профили, пластины, листы, крепежные изделия, элементы передач и другое – их обеспечивает организатор.</w:t>
      </w:r>
    </w:p>
    <w:p w14:paraId="39A72B00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Запрещается использовать любые шаблоны, заготовки, кондукторы, трафареты и т. п.</w:t>
      </w:r>
    </w:p>
    <w:p w14:paraId="5D296B76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Конкурсантам не разрешается приносить или использовать готовые детали.</w:t>
      </w:r>
    </w:p>
    <w:p w14:paraId="190C88E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Запрещено конкурсантам проносить и пользоваться на конкурсной площадке мобильным телефоном, электронными часами с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Wi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адаптером и принесенными на площадку записями.</w:t>
      </w:r>
    </w:p>
    <w:p w14:paraId="538D3EE9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196394">
      <w:pPr>
        <w:pStyle w:val="63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1"/>
    </w:p>
    <w:p w14:paraId="229D4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061D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1CD178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DA246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Чертежи модулей А, Б.</w:t>
      </w:r>
    </w:p>
    <w:p w14:paraId="3583688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Задание модуля В.</w:t>
      </w:r>
    </w:p>
    <w:p w14:paraId="0D4E3A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Задание модуля Г.</w:t>
      </w:r>
    </w:p>
    <w:p w14:paraId="0D34399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2061977"/>
      <w:r>
        <w:rPr>
          <w:rFonts w:ascii="Times New Roman" w:hAnsi="Times New Roman" w:cs="Times New Roman"/>
          <w:sz w:val="28"/>
          <w:szCs w:val="28"/>
        </w:rPr>
        <w:t>Приложение 7. Задание модуля Д.</w:t>
      </w:r>
    </w:p>
    <w:bookmarkEnd w:id="22"/>
    <w:p w14:paraId="1887E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 Задание модуля Е.</w:t>
      </w:r>
    </w:p>
    <w:p w14:paraId="1F6A2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</w:p>
    <w:sectPr>
      <w:footerReference r:id="rId6" w:type="first"/>
      <w:footerReference r:id="rId5" w:type="default"/>
      <w:pgSz w:w="11906" w:h="16838"/>
      <w:pgMar w:top="1134" w:right="849" w:bottom="1134" w:left="1418" w:header="624" w:footer="17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OST CommonItali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104416"/>
      <w:docPartObj>
        <w:docPartGallery w:val="autotext"/>
      </w:docPartObj>
    </w:sdtPr>
    <w:sdtContent>
      <w:p w14:paraId="25CDE468">
        <w:pPr>
          <w:pStyle w:val="2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4A654">
    <w:pPr>
      <w:pStyle w:val="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4EF7A">
    <w:pPr>
      <w:pStyle w:val="29"/>
      <w:jc w:val="right"/>
    </w:pPr>
  </w:p>
  <w:p w14:paraId="53CBA541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2C418B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1">
    <w:p w14:paraId="310C4F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DF90269"/>
    <w:multiLevelType w:val="multilevel"/>
    <w:tmpl w:val="1DF9026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F2652C"/>
    <w:multiLevelType w:val="multilevel"/>
    <w:tmpl w:val="22F265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AF7590"/>
    <w:multiLevelType w:val="multilevel"/>
    <w:tmpl w:val="24AF75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5B95235"/>
    <w:multiLevelType w:val="multilevel"/>
    <w:tmpl w:val="25B9523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A5B2E03"/>
    <w:multiLevelType w:val="multilevel"/>
    <w:tmpl w:val="2A5B2E0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F5C1390"/>
    <w:multiLevelType w:val="multilevel"/>
    <w:tmpl w:val="2F5C13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7160140"/>
    <w:multiLevelType w:val="multilevel"/>
    <w:tmpl w:val="37160140"/>
    <w:lvl w:ilvl="0" w:tentative="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E71B3"/>
    <w:multiLevelType w:val="multilevel"/>
    <w:tmpl w:val="481E71B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FB9132A"/>
    <w:multiLevelType w:val="multilevel"/>
    <w:tmpl w:val="5FB9132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3B90615"/>
    <w:multiLevelType w:val="multilevel"/>
    <w:tmpl w:val="63B9061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516FE1"/>
    <w:multiLevelType w:val="multilevel"/>
    <w:tmpl w:val="71516FE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1F51194"/>
    <w:multiLevelType w:val="multilevel"/>
    <w:tmpl w:val="71F5119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5"/>
  </w:num>
  <w:num w:numId="6">
    <w:abstractNumId w:val="4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28C0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4110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142CA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87435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6503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6D0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6AC9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6B0C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0249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6F6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7DBB6125"/>
    <w:rsid w:val="7DFD6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uiPriority w:val="0"/>
    <w:rPr>
      <w:color w:val="2C8DE6"/>
    </w:rPr>
  </w:style>
  <w:style w:type="paragraph" w:customStyle="1" w:styleId="62">
    <w:name w:val="TOC Heading"/>
    <w:basedOn w:val="2"/>
    <w:next w:val="1"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84">
    <w:name w:val="Обычный1"/>
    <w:qFormat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2914</Words>
  <Characters>16616</Characters>
  <Lines>138</Lines>
  <Paragraphs>38</Paragraphs>
  <TotalTime>8</TotalTime>
  <ScaleCrop>false</ScaleCrop>
  <LinksUpToDate>false</LinksUpToDate>
  <CharactersWithSpaces>19492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2023-10-10T08:10:00Z</dcterms:created>
  <dc:creator>Copyright ©«Ворлдскиллс Россия» (Экспедирование грузов)</dc:creator>
  <cp:lastModifiedBy>102</cp:lastModifiedBy>
  <dcterms:modified xsi:type="dcterms:W3CDTF">2024-11-21T02:46:35Z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B5818805206545DFADD79F654119F50B_12</vt:lpwstr>
  </property>
</Properties>
</file>