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505E9CB"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D9412F" w:rsidRPr="00D9412F">
            <w:rPr>
              <w:rFonts w:ascii="Times New Roman" w:eastAsia="Arial Unicode MS" w:hAnsi="Times New Roman" w:cs="Times New Roman"/>
              <w:sz w:val="40"/>
              <w:szCs w:val="40"/>
              <w:u w:val="single"/>
            </w:rPr>
            <w:t>Обслуживание железнодорожного пути</w:t>
          </w:r>
          <w:r w:rsidRPr="00D83E4E">
            <w:rPr>
              <w:rFonts w:ascii="Times New Roman" w:eastAsia="Arial Unicode MS" w:hAnsi="Times New Roman" w:cs="Times New Roman"/>
              <w:sz w:val="40"/>
              <w:szCs w:val="40"/>
            </w:rPr>
            <w:t>»</w:t>
          </w:r>
        </w:p>
        <w:p w14:paraId="723989CC" w14:textId="20B9F3D3" w:rsidR="00D83E4E" w:rsidRPr="00D83E4E" w:rsidRDefault="00D9412F"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
              <w:sz w:val="36"/>
              <w:szCs w:val="36"/>
            </w:rPr>
            <w:t>Регионального / Отборочного</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2</w:t>
          </w:r>
          <w:r w:rsidR="008D0BD7">
            <w:rPr>
              <w:rFonts w:ascii="Times New Roman" w:eastAsia="Arial Unicode MS" w:hAnsi="Times New Roman" w:cs="Times New Roman"/>
              <w:sz w:val="36"/>
              <w:szCs w:val="36"/>
            </w:rPr>
            <w:t>5</w:t>
          </w:r>
          <w:r w:rsidR="00D83E4E">
            <w:rPr>
              <w:rFonts w:ascii="Times New Roman" w:eastAsia="Arial Unicode MS" w:hAnsi="Times New Roman" w:cs="Times New Roman"/>
              <w:sz w:val="36"/>
              <w:szCs w:val="36"/>
            </w:rPr>
            <w:t xml:space="preserve"> г.</w:t>
          </w:r>
        </w:p>
        <w:p w14:paraId="7D975935" w14:textId="07C379DD" w:rsidR="00334165" w:rsidRPr="00A204BB" w:rsidRDefault="00B77C0C"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64292B6" w:rsidR="009B18A2" w:rsidRDefault="008952FD"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8D0BD7">
        <w:rPr>
          <w:rFonts w:ascii="Times New Roman" w:hAnsi="Times New Roman" w:cs="Times New Roman"/>
          <w:lang w:bidi="en-US"/>
        </w:rPr>
        <w:t>5</w:t>
      </w:r>
      <w:r w:rsidR="009E5BD9">
        <w:rPr>
          <w:rFonts w:ascii="Times New Roman" w:hAnsi="Times New Roman" w:cs="Times New Roman"/>
          <w:lang w:bidi="en-US"/>
        </w:rPr>
        <w:t>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76EF06F8"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51282BA7" w14:textId="3BB26A93"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8D0BD7">
          <w:rPr>
            <w:rStyle w:val="ae"/>
            <w:noProof/>
            <w:sz w:val="24"/>
            <w:szCs w:val="24"/>
          </w:rPr>
          <w:t>Обслуживание железнодорожного пути</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3</w:t>
        </w:r>
        <w:r w:rsidR="00A4187F" w:rsidRPr="00A4187F">
          <w:rPr>
            <w:noProof/>
            <w:webHidden/>
            <w:sz w:val="24"/>
            <w:szCs w:val="24"/>
          </w:rPr>
          <w:fldChar w:fldCharType="end"/>
        </w:r>
      </w:hyperlink>
    </w:p>
    <w:p w14:paraId="0D1F91CB" w14:textId="22C72D02"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0F28D059" w14:textId="16F6B472"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5</w:t>
        </w:r>
        <w:r w:rsidR="00A4187F" w:rsidRPr="00A4187F">
          <w:rPr>
            <w:noProof/>
            <w:webHidden/>
            <w:sz w:val="24"/>
            <w:szCs w:val="24"/>
          </w:rPr>
          <w:fldChar w:fldCharType="end"/>
        </w:r>
      </w:hyperlink>
    </w:p>
    <w:p w14:paraId="2BCD9144" w14:textId="21CD9D78"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084ABA9E" w14:textId="35C35BC8"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6</w:t>
        </w:r>
        <w:r w:rsidR="00A4187F" w:rsidRPr="00A4187F">
          <w:rPr>
            <w:noProof/>
            <w:webHidden/>
            <w:sz w:val="24"/>
            <w:szCs w:val="24"/>
          </w:rPr>
          <w:fldChar w:fldCharType="end"/>
        </w:r>
      </w:hyperlink>
    </w:p>
    <w:p w14:paraId="35E5FBDE" w14:textId="6CD4908A"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7</w:t>
        </w:r>
        <w:r w:rsidR="00A4187F" w:rsidRPr="00A4187F">
          <w:rPr>
            <w:noProof/>
            <w:webHidden/>
            <w:sz w:val="24"/>
            <w:szCs w:val="24"/>
          </w:rPr>
          <w:fldChar w:fldCharType="end"/>
        </w:r>
      </w:hyperlink>
    </w:p>
    <w:p w14:paraId="52FC3D87" w14:textId="2BF081FE" w:rsidR="00A4187F" w:rsidRPr="00A4187F" w:rsidRDefault="00B77C0C"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1D141A1" w14:textId="3D1D5BED"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43CF924F" w14:textId="420379AC" w:rsidR="00A4187F" w:rsidRPr="00A4187F" w:rsidRDefault="00B77C0C"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3815C7">
          <w:rPr>
            <w:noProof/>
            <w:webHidden/>
            <w:sz w:val="24"/>
            <w:szCs w:val="24"/>
          </w:rPr>
          <w:t>8</w:t>
        </w:r>
        <w:r w:rsidR="00A4187F" w:rsidRPr="00A4187F">
          <w:rPr>
            <w:noProof/>
            <w:webHidden/>
            <w:sz w:val="24"/>
            <w:szCs w:val="24"/>
          </w:rPr>
          <w:fldChar w:fldCharType="end"/>
        </w:r>
      </w:hyperlink>
    </w:p>
    <w:p w14:paraId="0D2CABDB" w14:textId="2E0AFACA" w:rsidR="00A4187F" w:rsidRPr="00A4187F" w:rsidRDefault="00B77C0C"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3815C7">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0"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14:paraId="1B3D6E78" w14:textId="3DD32D8E" w:rsidR="00DE39D8" w:rsidRPr="00D17132" w:rsidRDefault="00D37DEA" w:rsidP="009E5BD9">
      <w:pPr>
        <w:pStyle w:val="-2"/>
        <w:spacing w:after="240"/>
        <w:jc w:val="center"/>
        <w:rPr>
          <w:rFonts w:ascii="Times New Roman" w:hAnsi="Times New Roman"/>
          <w:sz w:val="24"/>
        </w:rPr>
      </w:pPr>
      <w:bookmarkStart w:id="1"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14:paraId="1EC3C524" w14:textId="188F5C75"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8952FD" w:rsidRPr="00DB2EC8">
        <w:rPr>
          <w:rFonts w:ascii="Times New Roman" w:hAnsi="Times New Roman" w:cs="Times New Roman"/>
          <w:sz w:val="28"/>
          <w:szCs w:val="28"/>
        </w:rPr>
        <w:t>Обслуживание железнодорожного пути</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2"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250C976E" w:rsidR="000244DA" w:rsidRPr="00D83E4E" w:rsidRDefault="00270E01" w:rsidP="009E5BD9">
      <w:pPr>
        <w:pStyle w:val="-2"/>
        <w:ind w:firstLine="709"/>
        <w:jc w:val="center"/>
        <w:rPr>
          <w:rFonts w:ascii="Times New Roman" w:hAnsi="Times New Roman"/>
          <w:sz w:val="24"/>
        </w:rPr>
      </w:pPr>
      <w:bookmarkStart w:id="3" w:name="_Toc78885652"/>
      <w:bookmarkStart w:id="4" w:name="_Toc142037185"/>
      <w:r w:rsidRPr="00D83E4E">
        <w:rPr>
          <w:rFonts w:ascii="Times New Roman" w:hAnsi="Times New Roman"/>
          <w:sz w:val="24"/>
        </w:rPr>
        <w:t>1</w:t>
      </w:r>
      <w:r w:rsidR="00D17132" w:rsidRPr="00D83E4E">
        <w:rPr>
          <w:rFonts w:ascii="Times New Roman" w:hAnsi="Times New Roman"/>
          <w:sz w:val="24"/>
        </w:rPr>
        <w:t>.</w:t>
      </w:r>
      <w:bookmarkEnd w:id="3"/>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8952FD" w:rsidRPr="00DB2EC8">
        <w:rPr>
          <w:rFonts w:ascii="Times New Roman" w:hAnsi="Times New Roman"/>
          <w:color w:val="000000"/>
          <w:szCs w:val="28"/>
        </w:rPr>
        <w:t>Обслуживание железнодорожного пути</w:t>
      </w:r>
      <w:r w:rsidRPr="00D83E4E">
        <w:rPr>
          <w:rFonts w:ascii="Times New Roman" w:hAnsi="Times New Roman"/>
          <w:sz w:val="24"/>
        </w:rPr>
        <w:t>»</w:t>
      </w:r>
      <w:bookmarkEnd w:id="4"/>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8952FD" w:rsidRPr="00DB2EC8" w14:paraId="412DCBDB" w14:textId="77777777" w:rsidTr="00143AC1">
        <w:tc>
          <w:tcPr>
            <w:tcW w:w="330" w:type="pct"/>
            <w:shd w:val="clear" w:color="auto" w:fill="92D050"/>
            <w:vAlign w:val="center"/>
          </w:tcPr>
          <w:p w14:paraId="731898E2" w14:textId="77777777" w:rsidR="008952FD" w:rsidRPr="00DB2EC8" w:rsidRDefault="008952FD" w:rsidP="00143AC1">
            <w:pPr>
              <w:spacing w:after="0" w:line="240" w:lineRule="auto"/>
              <w:jc w:val="center"/>
              <w:rPr>
                <w:rFonts w:ascii="Times New Roman" w:hAnsi="Times New Roman" w:cs="Times New Roman"/>
                <w:b/>
                <w:color w:val="FFFFFF"/>
                <w:sz w:val="28"/>
                <w:szCs w:val="28"/>
              </w:rPr>
            </w:pPr>
            <w:r w:rsidRPr="00DB2EC8">
              <w:rPr>
                <w:rFonts w:ascii="Times New Roman" w:hAnsi="Times New Roman" w:cs="Times New Roman"/>
                <w:b/>
                <w:color w:val="FFFFFF"/>
                <w:sz w:val="28"/>
                <w:szCs w:val="28"/>
              </w:rPr>
              <w:t>№ п/п</w:t>
            </w:r>
          </w:p>
        </w:tc>
        <w:tc>
          <w:tcPr>
            <w:tcW w:w="3536" w:type="pct"/>
            <w:shd w:val="clear" w:color="auto" w:fill="92D050"/>
            <w:vAlign w:val="center"/>
          </w:tcPr>
          <w:p w14:paraId="11AE0752" w14:textId="77777777" w:rsidR="008952FD" w:rsidRPr="00DB2EC8" w:rsidRDefault="008952FD" w:rsidP="00143AC1">
            <w:pPr>
              <w:spacing w:after="0" w:line="240" w:lineRule="auto"/>
              <w:jc w:val="both"/>
              <w:rPr>
                <w:rFonts w:ascii="Times New Roman" w:hAnsi="Times New Roman" w:cs="Times New Roman"/>
                <w:b/>
                <w:color w:val="FFFFFF"/>
                <w:sz w:val="28"/>
                <w:szCs w:val="28"/>
                <w:highlight w:val="green"/>
              </w:rPr>
            </w:pPr>
            <w:r w:rsidRPr="00DB2EC8">
              <w:rPr>
                <w:rFonts w:ascii="Times New Roman" w:hAnsi="Times New Roman" w:cs="Times New Roman"/>
                <w:b/>
                <w:color w:val="FFFFFF"/>
                <w:sz w:val="28"/>
                <w:szCs w:val="28"/>
              </w:rPr>
              <w:t>Раздел</w:t>
            </w:r>
          </w:p>
        </w:tc>
        <w:tc>
          <w:tcPr>
            <w:tcW w:w="1134" w:type="pct"/>
            <w:shd w:val="clear" w:color="auto" w:fill="92D050"/>
            <w:vAlign w:val="center"/>
          </w:tcPr>
          <w:p w14:paraId="5C5B99F2" w14:textId="77777777" w:rsidR="008952FD" w:rsidRPr="00DB2EC8" w:rsidRDefault="008952FD" w:rsidP="00143AC1">
            <w:pPr>
              <w:spacing w:after="0" w:line="240" w:lineRule="auto"/>
              <w:jc w:val="both"/>
              <w:rPr>
                <w:rFonts w:ascii="Times New Roman" w:hAnsi="Times New Roman" w:cs="Times New Roman"/>
                <w:b/>
                <w:color w:val="FFFFFF"/>
                <w:sz w:val="28"/>
                <w:szCs w:val="28"/>
              </w:rPr>
            </w:pPr>
            <w:r w:rsidRPr="00DB2EC8">
              <w:rPr>
                <w:rFonts w:ascii="Times New Roman" w:hAnsi="Times New Roman" w:cs="Times New Roman"/>
                <w:b/>
                <w:color w:val="FFFFFF"/>
                <w:sz w:val="28"/>
                <w:szCs w:val="28"/>
              </w:rPr>
              <w:t>Важность в %</w:t>
            </w:r>
          </w:p>
        </w:tc>
      </w:tr>
      <w:tr w:rsidR="008952FD" w:rsidRPr="00DB2EC8" w14:paraId="36A8B9E1" w14:textId="77777777" w:rsidTr="00143AC1">
        <w:tc>
          <w:tcPr>
            <w:tcW w:w="330" w:type="pct"/>
            <w:vMerge w:val="restart"/>
            <w:shd w:val="clear" w:color="auto" w:fill="BFBFBF" w:themeFill="background1" w:themeFillShade="BF"/>
            <w:vAlign w:val="center"/>
          </w:tcPr>
          <w:p w14:paraId="14F25C77" w14:textId="77777777" w:rsidR="008952FD" w:rsidRPr="00DB2EC8" w:rsidRDefault="008952FD" w:rsidP="00143AC1">
            <w:pPr>
              <w:spacing w:after="0" w:line="240" w:lineRule="auto"/>
              <w:jc w:val="center"/>
              <w:rPr>
                <w:rFonts w:ascii="Times New Roman" w:hAnsi="Times New Roman" w:cs="Times New Roman"/>
                <w:sz w:val="28"/>
                <w:szCs w:val="28"/>
              </w:rPr>
            </w:pPr>
            <w:r w:rsidRPr="00DB2EC8">
              <w:rPr>
                <w:rFonts w:ascii="Times New Roman" w:hAnsi="Times New Roman" w:cs="Times New Roman"/>
                <w:sz w:val="28"/>
                <w:szCs w:val="28"/>
              </w:rPr>
              <w:t>1</w:t>
            </w:r>
          </w:p>
        </w:tc>
        <w:tc>
          <w:tcPr>
            <w:tcW w:w="3536" w:type="pct"/>
            <w:shd w:val="clear" w:color="auto" w:fill="auto"/>
            <w:vAlign w:val="center"/>
          </w:tcPr>
          <w:p w14:paraId="30D1F4C8" w14:textId="77777777" w:rsidR="008952FD" w:rsidRPr="00DB2EC8" w:rsidRDefault="008952FD" w:rsidP="00143AC1">
            <w:pPr>
              <w:spacing w:after="0" w:line="240" w:lineRule="auto"/>
              <w:jc w:val="both"/>
              <w:rPr>
                <w:rFonts w:ascii="Times New Roman" w:hAnsi="Times New Roman" w:cs="Times New Roman"/>
                <w:b/>
                <w:bCs/>
                <w:sz w:val="28"/>
                <w:szCs w:val="28"/>
              </w:rPr>
            </w:pPr>
            <w:r w:rsidRPr="00DB2EC8">
              <w:rPr>
                <w:rFonts w:ascii="Times New Roman" w:hAnsi="Times New Roman" w:cs="Times New Roman"/>
                <w:b/>
                <w:bCs/>
                <w:sz w:val="28"/>
                <w:szCs w:val="28"/>
              </w:rPr>
              <w:t>Организация работ</w:t>
            </w:r>
          </w:p>
        </w:tc>
        <w:tc>
          <w:tcPr>
            <w:tcW w:w="1134" w:type="pct"/>
            <w:vMerge w:val="restart"/>
            <w:shd w:val="clear" w:color="auto" w:fill="auto"/>
            <w:vAlign w:val="center"/>
          </w:tcPr>
          <w:p w14:paraId="01A8754D" w14:textId="77777777" w:rsidR="008952FD" w:rsidRPr="00DB2EC8" w:rsidRDefault="008952FD" w:rsidP="00143AC1">
            <w:pPr>
              <w:spacing w:after="0" w:line="240" w:lineRule="auto"/>
              <w:jc w:val="center"/>
              <w:rPr>
                <w:rFonts w:ascii="Times New Roman" w:hAnsi="Times New Roman" w:cs="Times New Roman"/>
                <w:b/>
                <w:bCs/>
                <w:sz w:val="28"/>
                <w:szCs w:val="28"/>
              </w:rPr>
            </w:pPr>
            <w:r w:rsidRPr="00DB2EC8">
              <w:rPr>
                <w:rFonts w:ascii="Times New Roman" w:hAnsi="Times New Roman" w:cs="Times New Roman"/>
                <w:b/>
                <w:bCs/>
                <w:sz w:val="28"/>
                <w:szCs w:val="28"/>
              </w:rPr>
              <w:t>8</w:t>
            </w:r>
          </w:p>
        </w:tc>
      </w:tr>
      <w:tr w:rsidR="008952FD" w:rsidRPr="00DB2EC8" w14:paraId="53697757" w14:textId="77777777" w:rsidTr="00143AC1">
        <w:tc>
          <w:tcPr>
            <w:tcW w:w="330" w:type="pct"/>
            <w:vMerge/>
            <w:shd w:val="clear" w:color="auto" w:fill="BFBFBF" w:themeFill="background1" w:themeFillShade="BF"/>
            <w:vAlign w:val="center"/>
          </w:tcPr>
          <w:p w14:paraId="01EFBB58"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64F2CC4C" w14:textId="77777777" w:rsidR="008952FD" w:rsidRPr="00DB2EC8" w:rsidRDefault="008952FD" w:rsidP="00143AC1">
            <w:pPr>
              <w:pBdr>
                <w:top w:val="nil"/>
                <w:left w:val="nil"/>
                <w:bottom w:val="nil"/>
                <w:right w:val="nil"/>
                <w:between w:val="nil"/>
              </w:pBd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знать и понимать:</w:t>
            </w:r>
          </w:p>
          <w:p w14:paraId="51947BB1"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Требования, предъявляемые к рациональной организации труда</w:t>
            </w:r>
          </w:p>
          <w:p w14:paraId="485A1E5A"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Требования, предъявляемые к качеству выполняемых работ</w:t>
            </w:r>
          </w:p>
          <w:p w14:paraId="444B2F7F"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Правила пользования инструментом, приспособлениями, измерительными приборами</w:t>
            </w:r>
          </w:p>
          <w:p w14:paraId="1369FBF2"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lastRenderedPageBreak/>
              <w:t>Устройство конструкций верхнего строения железнодорожного пути, земляного полотна</w:t>
            </w:r>
          </w:p>
          <w:p w14:paraId="63F34077"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Правила содержания конструкций верхнего строения железнодорожного пути, земляного полотна</w:t>
            </w:r>
          </w:p>
        </w:tc>
        <w:tc>
          <w:tcPr>
            <w:tcW w:w="1134" w:type="pct"/>
            <w:vMerge/>
            <w:shd w:val="clear" w:color="auto" w:fill="auto"/>
            <w:vAlign w:val="center"/>
          </w:tcPr>
          <w:p w14:paraId="05FCEF00"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55100097" w14:textId="77777777" w:rsidTr="00143AC1">
        <w:tc>
          <w:tcPr>
            <w:tcW w:w="330" w:type="pct"/>
            <w:vMerge/>
            <w:shd w:val="clear" w:color="auto" w:fill="BFBFBF" w:themeFill="background1" w:themeFillShade="BF"/>
            <w:vAlign w:val="center"/>
          </w:tcPr>
          <w:p w14:paraId="1014221F"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6F6DA6BF" w14:textId="77777777" w:rsidR="008952FD" w:rsidRPr="00DB2EC8" w:rsidRDefault="008952FD" w:rsidP="00143AC1">
            <w:pPr>
              <w:pBdr>
                <w:top w:val="nil"/>
                <w:left w:val="nil"/>
                <w:bottom w:val="nil"/>
                <w:right w:val="nil"/>
                <w:between w:val="nil"/>
              </w:pBd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уметь:</w:t>
            </w:r>
          </w:p>
          <w:p w14:paraId="5CA2E306" w14:textId="77777777" w:rsidR="008952FD" w:rsidRPr="00DB2EC8" w:rsidRDefault="008952FD" w:rsidP="00143AC1">
            <w:pPr>
              <w:spacing w:after="0" w:line="240" w:lineRule="auto"/>
              <w:ind w:firstLine="625"/>
              <w:jc w:val="both"/>
              <w:rPr>
                <w:rFonts w:ascii="Times New Roman" w:hAnsi="Times New Roman" w:cs="Times New Roman"/>
                <w:sz w:val="28"/>
                <w:szCs w:val="28"/>
              </w:rPr>
            </w:pPr>
            <w:r w:rsidRPr="00DB2EC8">
              <w:rPr>
                <w:rFonts w:ascii="Times New Roman" w:hAnsi="Times New Roman" w:cs="Times New Roman"/>
                <w:sz w:val="28"/>
                <w:szCs w:val="28"/>
              </w:rPr>
              <w:t>Визуально определять неисправность приспособлений, инструмента, средств индивидуальной защиты</w:t>
            </w:r>
          </w:p>
        </w:tc>
        <w:tc>
          <w:tcPr>
            <w:tcW w:w="1134" w:type="pct"/>
            <w:vMerge/>
            <w:shd w:val="clear" w:color="auto" w:fill="auto"/>
            <w:vAlign w:val="center"/>
          </w:tcPr>
          <w:p w14:paraId="6FEC3DE9"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29313C6F" w14:textId="77777777" w:rsidTr="00143AC1">
        <w:tc>
          <w:tcPr>
            <w:tcW w:w="330" w:type="pct"/>
            <w:vMerge w:val="restart"/>
            <w:shd w:val="clear" w:color="auto" w:fill="BFBFBF" w:themeFill="background1" w:themeFillShade="BF"/>
            <w:vAlign w:val="center"/>
          </w:tcPr>
          <w:p w14:paraId="61F37EE4" w14:textId="77777777" w:rsidR="008952FD" w:rsidRPr="00DB2EC8" w:rsidRDefault="008952FD" w:rsidP="00143AC1">
            <w:pPr>
              <w:spacing w:after="0" w:line="240" w:lineRule="auto"/>
              <w:jc w:val="center"/>
              <w:rPr>
                <w:rFonts w:ascii="Times New Roman" w:hAnsi="Times New Roman" w:cs="Times New Roman"/>
                <w:sz w:val="28"/>
                <w:szCs w:val="28"/>
              </w:rPr>
            </w:pPr>
            <w:r w:rsidRPr="00DB2EC8">
              <w:rPr>
                <w:rFonts w:ascii="Times New Roman" w:hAnsi="Times New Roman" w:cs="Times New Roman"/>
                <w:sz w:val="28"/>
                <w:szCs w:val="28"/>
              </w:rPr>
              <w:t>2</w:t>
            </w:r>
          </w:p>
        </w:tc>
        <w:tc>
          <w:tcPr>
            <w:tcW w:w="3536" w:type="pct"/>
            <w:shd w:val="clear" w:color="auto" w:fill="auto"/>
            <w:vAlign w:val="center"/>
          </w:tcPr>
          <w:p w14:paraId="5557C918" w14:textId="77777777" w:rsidR="008952FD" w:rsidRPr="00DB2EC8" w:rsidRDefault="008952FD" w:rsidP="00143AC1">
            <w:pPr>
              <w:spacing w:after="0" w:line="240" w:lineRule="auto"/>
              <w:jc w:val="both"/>
              <w:rPr>
                <w:rFonts w:ascii="Times New Roman" w:hAnsi="Times New Roman" w:cs="Times New Roman"/>
                <w:b/>
                <w:bCs/>
                <w:sz w:val="28"/>
                <w:szCs w:val="28"/>
              </w:rPr>
            </w:pPr>
            <w:r w:rsidRPr="00DB2EC8">
              <w:rPr>
                <w:rFonts w:ascii="Times New Roman" w:hAnsi="Times New Roman" w:cs="Times New Roman"/>
                <w:b/>
                <w:bCs/>
                <w:sz w:val="28"/>
                <w:szCs w:val="28"/>
              </w:rPr>
              <w:t>Охрана труда</w:t>
            </w:r>
          </w:p>
        </w:tc>
        <w:tc>
          <w:tcPr>
            <w:tcW w:w="1134" w:type="pct"/>
            <w:vMerge w:val="restart"/>
            <w:shd w:val="clear" w:color="auto" w:fill="auto"/>
            <w:vAlign w:val="center"/>
          </w:tcPr>
          <w:p w14:paraId="23CA7683" w14:textId="77777777" w:rsidR="008952FD" w:rsidRPr="00DB2EC8" w:rsidRDefault="008952FD" w:rsidP="00143AC1">
            <w:pPr>
              <w:spacing w:after="0" w:line="240" w:lineRule="auto"/>
              <w:jc w:val="center"/>
              <w:rPr>
                <w:rFonts w:ascii="Times New Roman" w:hAnsi="Times New Roman" w:cs="Times New Roman"/>
                <w:b/>
                <w:bCs/>
                <w:sz w:val="28"/>
                <w:szCs w:val="28"/>
              </w:rPr>
            </w:pPr>
            <w:r w:rsidRPr="00DB2EC8">
              <w:rPr>
                <w:rFonts w:ascii="Times New Roman" w:hAnsi="Times New Roman" w:cs="Times New Roman"/>
                <w:b/>
                <w:bCs/>
                <w:sz w:val="28"/>
                <w:szCs w:val="28"/>
              </w:rPr>
              <w:t>10</w:t>
            </w:r>
          </w:p>
        </w:tc>
      </w:tr>
      <w:tr w:rsidR="008952FD" w:rsidRPr="00DB2EC8" w14:paraId="51E30C31" w14:textId="77777777" w:rsidTr="00143AC1">
        <w:tc>
          <w:tcPr>
            <w:tcW w:w="330" w:type="pct"/>
            <w:vMerge/>
            <w:shd w:val="clear" w:color="auto" w:fill="BFBFBF" w:themeFill="background1" w:themeFillShade="BF"/>
            <w:vAlign w:val="center"/>
          </w:tcPr>
          <w:p w14:paraId="60E834AE"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4739E68E"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знать и понимать:</w:t>
            </w:r>
          </w:p>
          <w:p w14:paraId="134EAC48"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Требования охраны труда в объеме, необходимом для выполнения работ</w:t>
            </w:r>
          </w:p>
          <w:p w14:paraId="4C33FFB3"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Правила пожарной безопасности в объеме, необходимом для выполнения работ</w:t>
            </w:r>
          </w:p>
          <w:p w14:paraId="01E5630D"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Правила применения средств индивидуальной защиты</w:t>
            </w:r>
          </w:p>
        </w:tc>
        <w:tc>
          <w:tcPr>
            <w:tcW w:w="1134" w:type="pct"/>
            <w:vMerge/>
            <w:shd w:val="clear" w:color="auto" w:fill="auto"/>
            <w:vAlign w:val="center"/>
          </w:tcPr>
          <w:p w14:paraId="5815A836"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44F46F37" w14:textId="77777777" w:rsidTr="00143AC1">
        <w:tc>
          <w:tcPr>
            <w:tcW w:w="330" w:type="pct"/>
            <w:vMerge/>
            <w:shd w:val="clear" w:color="auto" w:fill="BFBFBF" w:themeFill="background1" w:themeFillShade="BF"/>
            <w:vAlign w:val="center"/>
          </w:tcPr>
          <w:p w14:paraId="0E5785DA"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4EB6ABB3"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уметь:</w:t>
            </w:r>
          </w:p>
          <w:p w14:paraId="50E5D203"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Пользоваться приспособлениями, инструментом, применять средства индивидуальной защиты при осмотре конструкции верхнего строения железнодорожного пути, земляного полотна</w:t>
            </w:r>
          </w:p>
        </w:tc>
        <w:tc>
          <w:tcPr>
            <w:tcW w:w="1134" w:type="pct"/>
            <w:vMerge/>
            <w:shd w:val="clear" w:color="auto" w:fill="auto"/>
            <w:vAlign w:val="center"/>
          </w:tcPr>
          <w:p w14:paraId="1BB68AB8"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06E6BD8A" w14:textId="77777777" w:rsidTr="00143AC1">
        <w:tc>
          <w:tcPr>
            <w:tcW w:w="330" w:type="pct"/>
            <w:vMerge w:val="restart"/>
            <w:shd w:val="clear" w:color="auto" w:fill="BFBFBF" w:themeFill="background1" w:themeFillShade="BF"/>
            <w:vAlign w:val="center"/>
          </w:tcPr>
          <w:p w14:paraId="705B578F" w14:textId="77777777" w:rsidR="008952FD" w:rsidRPr="00DB2EC8" w:rsidRDefault="008952FD" w:rsidP="00143AC1">
            <w:pPr>
              <w:spacing w:after="0" w:line="240" w:lineRule="auto"/>
              <w:jc w:val="center"/>
              <w:rPr>
                <w:rFonts w:ascii="Times New Roman" w:hAnsi="Times New Roman" w:cs="Times New Roman"/>
                <w:sz w:val="28"/>
                <w:szCs w:val="28"/>
              </w:rPr>
            </w:pPr>
            <w:r w:rsidRPr="00DB2EC8">
              <w:rPr>
                <w:rFonts w:ascii="Times New Roman" w:hAnsi="Times New Roman" w:cs="Times New Roman"/>
                <w:sz w:val="28"/>
                <w:szCs w:val="28"/>
              </w:rPr>
              <w:t>3</w:t>
            </w:r>
          </w:p>
        </w:tc>
        <w:tc>
          <w:tcPr>
            <w:tcW w:w="3536" w:type="pct"/>
            <w:shd w:val="clear" w:color="auto" w:fill="auto"/>
            <w:vAlign w:val="center"/>
          </w:tcPr>
          <w:p w14:paraId="7B3B0D32" w14:textId="77777777" w:rsidR="008952FD" w:rsidRPr="00DB2EC8" w:rsidRDefault="008952FD" w:rsidP="00143AC1">
            <w:pPr>
              <w:spacing w:after="0" w:line="240" w:lineRule="auto"/>
              <w:jc w:val="both"/>
              <w:rPr>
                <w:rFonts w:ascii="Times New Roman" w:hAnsi="Times New Roman" w:cs="Times New Roman"/>
                <w:b/>
                <w:bCs/>
                <w:sz w:val="28"/>
                <w:szCs w:val="28"/>
              </w:rPr>
            </w:pPr>
            <w:r w:rsidRPr="00DB2EC8">
              <w:rPr>
                <w:rFonts w:ascii="Times New Roman" w:hAnsi="Times New Roman" w:cs="Times New Roman"/>
                <w:b/>
                <w:bCs/>
                <w:sz w:val="28"/>
                <w:szCs w:val="28"/>
              </w:rPr>
              <w:t xml:space="preserve">Технология производства работ </w:t>
            </w:r>
          </w:p>
        </w:tc>
        <w:tc>
          <w:tcPr>
            <w:tcW w:w="1134" w:type="pct"/>
            <w:vMerge w:val="restart"/>
            <w:shd w:val="clear" w:color="auto" w:fill="auto"/>
            <w:vAlign w:val="center"/>
          </w:tcPr>
          <w:p w14:paraId="237627EF" w14:textId="77777777" w:rsidR="008952FD" w:rsidRPr="00DB2EC8" w:rsidRDefault="008952FD" w:rsidP="00143AC1">
            <w:pPr>
              <w:spacing w:after="0" w:line="240" w:lineRule="auto"/>
              <w:jc w:val="center"/>
              <w:rPr>
                <w:rFonts w:ascii="Times New Roman" w:hAnsi="Times New Roman" w:cs="Times New Roman"/>
                <w:b/>
                <w:bCs/>
                <w:sz w:val="28"/>
                <w:szCs w:val="28"/>
              </w:rPr>
            </w:pPr>
            <w:r w:rsidRPr="00DB2EC8">
              <w:rPr>
                <w:rFonts w:ascii="Times New Roman" w:hAnsi="Times New Roman" w:cs="Times New Roman"/>
                <w:b/>
                <w:bCs/>
                <w:sz w:val="28"/>
                <w:szCs w:val="28"/>
              </w:rPr>
              <w:t>68</w:t>
            </w:r>
          </w:p>
        </w:tc>
      </w:tr>
      <w:tr w:rsidR="008952FD" w:rsidRPr="00DB2EC8" w14:paraId="42BF8970" w14:textId="77777777" w:rsidTr="00143AC1">
        <w:tc>
          <w:tcPr>
            <w:tcW w:w="330" w:type="pct"/>
            <w:vMerge/>
            <w:shd w:val="clear" w:color="auto" w:fill="BFBFBF" w:themeFill="background1" w:themeFillShade="BF"/>
            <w:vAlign w:val="center"/>
          </w:tcPr>
          <w:p w14:paraId="5D021612"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3415A08F"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знать и понимать:</w:t>
            </w:r>
          </w:p>
          <w:p w14:paraId="3CBD56A1"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 xml:space="preserve">Технология выполнения работ по осмотру конструкции верхнего строения железнодорожного пути, земляного полотна, обвальных мест, балластной призмы, обочин, откосов, кюветов, водоотводных сооружений земляного полотна, путевых, сигнальных знаков, обстановочных знаков на неохраняемых переездах, охранных приспособлений, </w:t>
            </w:r>
            <w:proofErr w:type="spellStart"/>
            <w:r w:rsidRPr="00DB2EC8">
              <w:rPr>
                <w:rFonts w:ascii="Times New Roman" w:hAnsi="Times New Roman" w:cs="Times New Roman"/>
                <w:sz w:val="28"/>
                <w:szCs w:val="28"/>
              </w:rPr>
              <w:t>противоугонов</w:t>
            </w:r>
            <w:proofErr w:type="spellEnd"/>
            <w:r w:rsidRPr="00DB2EC8">
              <w:rPr>
                <w:rFonts w:ascii="Times New Roman" w:hAnsi="Times New Roman" w:cs="Times New Roman"/>
                <w:sz w:val="28"/>
                <w:szCs w:val="28"/>
              </w:rPr>
              <w:t>, костылей, шурупов, болтов, скреплений, крепежных узлов, кронштейнов, рельсовых зазоров, коробок защитного покрова</w:t>
            </w:r>
          </w:p>
          <w:p w14:paraId="46B13FAC"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Способы устранения основных неисправностей железнодорожного пути</w:t>
            </w:r>
          </w:p>
          <w:p w14:paraId="18E47384"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Порядок осмотра конструкций верхнего строения железнодорожного пути, земляного полотна</w:t>
            </w:r>
          </w:p>
          <w:p w14:paraId="0F30541E"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Способы предупреждения обвалов и осыпей</w:t>
            </w:r>
          </w:p>
        </w:tc>
        <w:tc>
          <w:tcPr>
            <w:tcW w:w="1134" w:type="pct"/>
            <w:vMerge/>
            <w:shd w:val="clear" w:color="auto" w:fill="auto"/>
            <w:vAlign w:val="center"/>
          </w:tcPr>
          <w:p w14:paraId="4C17A91D"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79FA9495" w14:textId="77777777" w:rsidTr="00143AC1">
        <w:tc>
          <w:tcPr>
            <w:tcW w:w="330" w:type="pct"/>
            <w:vMerge/>
            <w:shd w:val="clear" w:color="auto" w:fill="BFBFBF" w:themeFill="background1" w:themeFillShade="BF"/>
            <w:vAlign w:val="center"/>
          </w:tcPr>
          <w:p w14:paraId="4908679A"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627B5795"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уметь:</w:t>
            </w:r>
          </w:p>
          <w:p w14:paraId="30DBEAC3"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Визуально определять правильность положения железнодорожного пути в плане и целостность рельсовых нитей, состояние стыков между уравнительными рельсами и рельсовыми плетями, рельсовых соединителей и заземлений</w:t>
            </w:r>
          </w:p>
          <w:p w14:paraId="7FCA0970"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lastRenderedPageBreak/>
              <w:t>Пользоваться измерительными приборами при осмотре конструкции верхнего строения железнодорожного пути, земляного полотна</w:t>
            </w:r>
          </w:p>
          <w:p w14:paraId="04D8FC49"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Визуально и инструментально определять несоответствие конструкции верхнего строения железнодорожного пути, земляного полотна требованиям технической документации</w:t>
            </w:r>
          </w:p>
        </w:tc>
        <w:tc>
          <w:tcPr>
            <w:tcW w:w="1134" w:type="pct"/>
            <w:vMerge/>
            <w:shd w:val="clear" w:color="auto" w:fill="auto"/>
            <w:vAlign w:val="center"/>
          </w:tcPr>
          <w:p w14:paraId="135333E5"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59FCA91A" w14:textId="77777777" w:rsidTr="00143AC1">
        <w:tc>
          <w:tcPr>
            <w:tcW w:w="330" w:type="pct"/>
            <w:vMerge w:val="restart"/>
            <w:shd w:val="clear" w:color="auto" w:fill="BFBFBF" w:themeFill="background1" w:themeFillShade="BF"/>
            <w:vAlign w:val="center"/>
          </w:tcPr>
          <w:p w14:paraId="1D230168" w14:textId="77777777" w:rsidR="008952FD" w:rsidRPr="00DB2EC8" w:rsidRDefault="008952FD" w:rsidP="00143AC1">
            <w:pPr>
              <w:spacing w:after="0" w:line="240" w:lineRule="auto"/>
              <w:jc w:val="center"/>
              <w:rPr>
                <w:rFonts w:ascii="Times New Roman" w:hAnsi="Times New Roman" w:cs="Times New Roman"/>
                <w:sz w:val="28"/>
                <w:szCs w:val="28"/>
              </w:rPr>
            </w:pPr>
            <w:r w:rsidRPr="00DB2EC8">
              <w:rPr>
                <w:rFonts w:ascii="Times New Roman" w:hAnsi="Times New Roman" w:cs="Times New Roman"/>
                <w:sz w:val="28"/>
                <w:szCs w:val="28"/>
              </w:rPr>
              <w:lastRenderedPageBreak/>
              <w:t>4</w:t>
            </w:r>
          </w:p>
        </w:tc>
        <w:tc>
          <w:tcPr>
            <w:tcW w:w="3536" w:type="pct"/>
            <w:shd w:val="clear" w:color="auto" w:fill="auto"/>
            <w:vAlign w:val="center"/>
          </w:tcPr>
          <w:p w14:paraId="62F9AE33" w14:textId="77777777" w:rsidR="008952FD" w:rsidRPr="00DB2EC8" w:rsidRDefault="008952FD" w:rsidP="00143AC1">
            <w:pPr>
              <w:spacing w:after="0" w:line="240" w:lineRule="auto"/>
              <w:jc w:val="both"/>
              <w:rPr>
                <w:rFonts w:ascii="Times New Roman" w:hAnsi="Times New Roman" w:cs="Times New Roman"/>
                <w:b/>
                <w:bCs/>
                <w:sz w:val="28"/>
                <w:szCs w:val="28"/>
              </w:rPr>
            </w:pPr>
            <w:r w:rsidRPr="00DB2EC8">
              <w:rPr>
                <w:rFonts w:ascii="Times New Roman" w:hAnsi="Times New Roman" w:cs="Times New Roman"/>
                <w:b/>
                <w:bCs/>
                <w:sz w:val="28"/>
                <w:szCs w:val="28"/>
              </w:rPr>
              <w:t>Заполнение технической документации</w:t>
            </w:r>
          </w:p>
        </w:tc>
        <w:tc>
          <w:tcPr>
            <w:tcW w:w="1134" w:type="pct"/>
            <w:vMerge w:val="restart"/>
            <w:shd w:val="clear" w:color="auto" w:fill="auto"/>
            <w:vAlign w:val="center"/>
          </w:tcPr>
          <w:p w14:paraId="1F9CB5F1" w14:textId="77777777" w:rsidR="008952FD" w:rsidRPr="00DB2EC8" w:rsidRDefault="008952FD" w:rsidP="00143AC1">
            <w:pPr>
              <w:spacing w:after="0" w:line="240" w:lineRule="auto"/>
              <w:jc w:val="center"/>
              <w:rPr>
                <w:rFonts w:ascii="Times New Roman" w:hAnsi="Times New Roman" w:cs="Times New Roman"/>
                <w:b/>
                <w:bCs/>
                <w:sz w:val="28"/>
                <w:szCs w:val="28"/>
              </w:rPr>
            </w:pPr>
            <w:r w:rsidRPr="00DB2EC8">
              <w:rPr>
                <w:rFonts w:ascii="Times New Roman" w:hAnsi="Times New Roman" w:cs="Times New Roman"/>
                <w:b/>
                <w:bCs/>
                <w:sz w:val="28"/>
                <w:szCs w:val="28"/>
              </w:rPr>
              <w:t>14</w:t>
            </w:r>
          </w:p>
        </w:tc>
      </w:tr>
      <w:tr w:rsidR="008952FD" w:rsidRPr="00DB2EC8" w14:paraId="32BD2A81" w14:textId="77777777" w:rsidTr="00143AC1">
        <w:tc>
          <w:tcPr>
            <w:tcW w:w="330" w:type="pct"/>
            <w:vMerge/>
            <w:shd w:val="clear" w:color="auto" w:fill="BFBFBF" w:themeFill="background1" w:themeFillShade="BF"/>
            <w:vAlign w:val="center"/>
          </w:tcPr>
          <w:p w14:paraId="4CF04062"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37E2C5B2"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знать и понимать:</w:t>
            </w:r>
          </w:p>
          <w:p w14:paraId="11C70C31"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Правила технической эксплуатации железных дорог в объеме, необходимом для выполнения работ</w:t>
            </w:r>
          </w:p>
          <w:p w14:paraId="1C2B7511"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Нормативно-технические и руководящие документы по осмотру конструкции верхнего строения железнодорожного пути, земляного полотна в объеме, необходимом для выполнения работы</w:t>
            </w:r>
          </w:p>
        </w:tc>
        <w:tc>
          <w:tcPr>
            <w:tcW w:w="1134" w:type="pct"/>
            <w:vMerge/>
            <w:shd w:val="clear" w:color="auto" w:fill="auto"/>
            <w:vAlign w:val="center"/>
          </w:tcPr>
          <w:p w14:paraId="4A36C8AB" w14:textId="77777777" w:rsidR="008952FD" w:rsidRPr="00DB2EC8" w:rsidRDefault="008952FD" w:rsidP="00143AC1">
            <w:pPr>
              <w:spacing w:after="0" w:line="240" w:lineRule="auto"/>
              <w:jc w:val="both"/>
              <w:rPr>
                <w:rFonts w:ascii="Times New Roman" w:hAnsi="Times New Roman" w:cs="Times New Roman"/>
                <w:sz w:val="28"/>
                <w:szCs w:val="28"/>
              </w:rPr>
            </w:pPr>
          </w:p>
        </w:tc>
      </w:tr>
      <w:tr w:rsidR="008952FD" w:rsidRPr="00DB2EC8" w14:paraId="0422D916" w14:textId="77777777" w:rsidTr="00143AC1">
        <w:tc>
          <w:tcPr>
            <w:tcW w:w="330" w:type="pct"/>
            <w:vMerge/>
            <w:shd w:val="clear" w:color="auto" w:fill="BFBFBF" w:themeFill="background1" w:themeFillShade="BF"/>
            <w:vAlign w:val="center"/>
          </w:tcPr>
          <w:p w14:paraId="1E145D4C" w14:textId="77777777" w:rsidR="008952FD" w:rsidRPr="00DB2EC8" w:rsidRDefault="008952FD" w:rsidP="00143AC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0E4BFC90" w14:textId="77777777" w:rsidR="008952FD" w:rsidRPr="00DB2EC8" w:rsidRDefault="008952FD" w:rsidP="00143AC1">
            <w:pPr>
              <w:pBdr>
                <w:top w:val="nil"/>
                <w:left w:val="nil"/>
                <w:bottom w:val="nil"/>
                <w:right w:val="nil"/>
                <w:between w:val="nil"/>
              </w:pBd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w:t>
            </w:r>
            <w:r w:rsidRPr="00DB2EC8">
              <w:rPr>
                <w:rFonts w:ascii="Times New Roman" w:hAnsi="Times New Roman" w:cs="Times New Roman"/>
                <w:color w:val="000000"/>
                <w:sz w:val="28"/>
                <w:szCs w:val="28"/>
              </w:rPr>
              <w:t xml:space="preserve"> </w:t>
            </w:r>
            <w:r w:rsidRPr="00DB2EC8">
              <w:rPr>
                <w:rFonts w:ascii="Times New Roman" w:hAnsi="Times New Roman" w:cs="Times New Roman"/>
                <w:sz w:val="28"/>
                <w:szCs w:val="28"/>
              </w:rPr>
              <w:t>Специалист должен уметь:</w:t>
            </w:r>
          </w:p>
          <w:p w14:paraId="1424CC86" w14:textId="77777777" w:rsidR="008952FD" w:rsidRPr="00DB2EC8" w:rsidRDefault="008952FD" w:rsidP="00143AC1">
            <w:pPr>
              <w:spacing w:after="0" w:line="240" w:lineRule="auto"/>
              <w:ind w:firstLine="767"/>
              <w:jc w:val="both"/>
              <w:rPr>
                <w:rFonts w:ascii="Times New Roman" w:hAnsi="Times New Roman" w:cs="Times New Roman"/>
                <w:sz w:val="28"/>
                <w:szCs w:val="28"/>
              </w:rPr>
            </w:pPr>
            <w:r w:rsidRPr="00DB2EC8">
              <w:rPr>
                <w:rFonts w:ascii="Times New Roman" w:hAnsi="Times New Roman" w:cs="Times New Roman"/>
                <w:sz w:val="28"/>
                <w:szCs w:val="28"/>
              </w:rPr>
              <w:t>Визуально и инструментально определять несоответствие конструкции верхнего строения железнодорожного пути, земляного полотна требованиям технической документации</w:t>
            </w:r>
          </w:p>
        </w:tc>
        <w:tc>
          <w:tcPr>
            <w:tcW w:w="1134" w:type="pct"/>
            <w:vMerge/>
            <w:shd w:val="clear" w:color="auto" w:fill="auto"/>
            <w:vAlign w:val="center"/>
          </w:tcPr>
          <w:p w14:paraId="62C6EA99" w14:textId="77777777" w:rsidR="008952FD" w:rsidRPr="00DB2EC8" w:rsidRDefault="008952FD" w:rsidP="00143AC1">
            <w:pPr>
              <w:spacing w:after="0" w:line="240" w:lineRule="auto"/>
              <w:jc w:val="both"/>
              <w:rPr>
                <w:rFonts w:ascii="Times New Roman" w:hAnsi="Times New Roman" w:cs="Times New Roman"/>
                <w:sz w:val="28"/>
                <w:szCs w:val="28"/>
              </w:rPr>
            </w:pPr>
          </w:p>
        </w:tc>
      </w:tr>
    </w:tbl>
    <w:p w14:paraId="1B06F005" w14:textId="47EECAE0" w:rsidR="00E579D6" w:rsidRPr="00E579D6" w:rsidRDefault="00E579D6" w:rsidP="00E579D6">
      <w:pPr>
        <w:pStyle w:val="aff4"/>
        <w:rPr>
          <w:b/>
          <w:i/>
          <w:sz w:val="28"/>
          <w:szCs w:val="28"/>
          <w:vertAlign w:val="subscript"/>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5" w:name="_Toc78885655"/>
      <w:bookmarkStart w:id="6"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5"/>
      <w:bookmarkEnd w:id="6"/>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551"/>
        <w:gridCol w:w="356"/>
        <w:gridCol w:w="1042"/>
        <w:gridCol w:w="1043"/>
        <w:gridCol w:w="1043"/>
        <w:gridCol w:w="1043"/>
        <w:gridCol w:w="2551"/>
      </w:tblGrid>
      <w:tr w:rsidR="008952FD" w:rsidRPr="00DB2EC8" w14:paraId="30C30615" w14:textId="77777777" w:rsidTr="00143AC1">
        <w:trPr>
          <w:trHeight w:val="1538"/>
          <w:jc w:val="center"/>
        </w:trPr>
        <w:tc>
          <w:tcPr>
            <w:tcW w:w="3706" w:type="pct"/>
            <w:gridSpan w:val="6"/>
            <w:shd w:val="clear" w:color="auto" w:fill="92D050"/>
            <w:vAlign w:val="center"/>
          </w:tcPr>
          <w:p w14:paraId="4DC8492A" w14:textId="77777777" w:rsidR="008952FD" w:rsidRPr="00DB2EC8" w:rsidRDefault="008952FD" w:rsidP="00143AC1">
            <w:pPr>
              <w:jc w:val="center"/>
              <w:rPr>
                <w:b/>
                <w:sz w:val="28"/>
                <w:szCs w:val="28"/>
              </w:rPr>
            </w:pPr>
            <w:r w:rsidRPr="00DB2EC8">
              <w:rPr>
                <w:b/>
                <w:sz w:val="28"/>
                <w:szCs w:val="28"/>
              </w:rPr>
              <w:t>Критерий/Модуль</w:t>
            </w:r>
          </w:p>
        </w:tc>
        <w:tc>
          <w:tcPr>
            <w:tcW w:w="1294" w:type="pct"/>
            <w:shd w:val="clear" w:color="auto" w:fill="92D050"/>
            <w:vAlign w:val="center"/>
          </w:tcPr>
          <w:p w14:paraId="17ABB171" w14:textId="77777777" w:rsidR="008952FD" w:rsidRPr="00DB2EC8" w:rsidRDefault="008952FD" w:rsidP="00143AC1">
            <w:pPr>
              <w:jc w:val="center"/>
              <w:rPr>
                <w:b/>
                <w:sz w:val="28"/>
                <w:szCs w:val="28"/>
              </w:rPr>
            </w:pPr>
            <w:r w:rsidRPr="00DB2EC8">
              <w:rPr>
                <w:b/>
                <w:sz w:val="28"/>
                <w:szCs w:val="28"/>
              </w:rPr>
              <w:t>Итого баллов за раздел ТРЕБОВАНИЙ КОМПЕТЕНЦИИ</w:t>
            </w:r>
          </w:p>
        </w:tc>
      </w:tr>
      <w:tr w:rsidR="008952FD" w:rsidRPr="00DB2EC8" w14:paraId="56E68179" w14:textId="77777777" w:rsidTr="00143AC1">
        <w:trPr>
          <w:trHeight w:val="50"/>
          <w:jc w:val="center"/>
        </w:trPr>
        <w:tc>
          <w:tcPr>
            <w:tcW w:w="1294" w:type="pct"/>
            <w:vMerge w:val="restart"/>
            <w:shd w:val="clear" w:color="auto" w:fill="92D050"/>
            <w:vAlign w:val="center"/>
          </w:tcPr>
          <w:p w14:paraId="44CD18CA" w14:textId="77777777" w:rsidR="008952FD" w:rsidRPr="00DB2EC8" w:rsidRDefault="008952FD" w:rsidP="00143AC1">
            <w:pPr>
              <w:jc w:val="center"/>
              <w:rPr>
                <w:b/>
                <w:sz w:val="28"/>
                <w:szCs w:val="28"/>
              </w:rPr>
            </w:pPr>
            <w:r w:rsidRPr="00DB2EC8">
              <w:rPr>
                <w:b/>
                <w:sz w:val="28"/>
                <w:szCs w:val="28"/>
              </w:rPr>
              <w:t>Разделы ТРЕБОВАНИЙ КОМПЕТЕНЦИИ</w:t>
            </w:r>
          </w:p>
        </w:tc>
        <w:tc>
          <w:tcPr>
            <w:tcW w:w="181" w:type="pct"/>
            <w:shd w:val="clear" w:color="auto" w:fill="92D050"/>
            <w:vAlign w:val="center"/>
          </w:tcPr>
          <w:p w14:paraId="0B3CC9F7" w14:textId="77777777" w:rsidR="008952FD" w:rsidRPr="00DB2EC8" w:rsidRDefault="008952FD" w:rsidP="00143AC1">
            <w:pPr>
              <w:jc w:val="center"/>
              <w:rPr>
                <w:color w:val="FFFFFF" w:themeColor="background1"/>
                <w:sz w:val="28"/>
                <w:szCs w:val="28"/>
              </w:rPr>
            </w:pPr>
          </w:p>
        </w:tc>
        <w:tc>
          <w:tcPr>
            <w:tcW w:w="558" w:type="pct"/>
            <w:shd w:val="clear" w:color="auto" w:fill="00B050"/>
            <w:vAlign w:val="center"/>
          </w:tcPr>
          <w:p w14:paraId="361CAE45"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lang w:val="en-US"/>
              </w:rPr>
              <w:t>A</w:t>
            </w:r>
          </w:p>
        </w:tc>
        <w:tc>
          <w:tcPr>
            <w:tcW w:w="558" w:type="pct"/>
            <w:shd w:val="clear" w:color="auto" w:fill="00B050"/>
            <w:vAlign w:val="center"/>
          </w:tcPr>
          <w:p w14:paraId="055666FC" w14:textId="77777777" w:rsidR="008952FD" w:rsidRPr="00DB2EC8" w:rsidRDefault="008952FD" w:rsidP="00143AC1">
            <w:pPr>
              <w:jc w:val="center"/>
              <w:rPr>
                <w:b/>
                <w:color w:val="FFFFFF" w:themeColor="background1"/>
                <w:sz w:val="28"/>
                <w:szCs w:val="28"/>
              </w:rPr>
            </w:pPr>
            <w:r w:rsidRPr="00DB2EC8">
              <w:rPr>
                <w:b/>
                <w:color w:val="FFFFFF" w:themeColor="background1"/>
                <w:sz w:val="28"/>
                <w:szCs w:val="28"/>
              </w:rPr>
              <w:t>Б</w:t>
            </w:r>
          </w:p>
        </w:tc>
        <w:tc>
          <w:tcPr>
            <w:tcW w:w="558" w:type="pct"/>
            <w:shd w:val="clear" w:color="auto" w:fill="00B050"/>
            <w:vAlign w:val="center"/>
          </w:tcPr>
          <w:p w14:paraId="5EB983D2" w14:textId="77777777" w:rsidR="008952FD" w:rsidRPr="00DB2EC8" w:rsidRDefault="008952FD" w:rsidP="00143AC1">
            <w:pPr>
              <w:jc w:val="center"/>
              <w:rPr>
                <w:b/>
                <w:color w:val="FFFFFF" w:themeColor="background1"/>
                <w:sz w:val="28"/>
                <w:szCs w:val="28"/>
              </w:rPr>
            </w:pPr>
            <w:r w:rsidRPr="00DB2EC8">
              <w:rPr>
                <w:b/>
                <w:color w:val="FFFFFF" w:themeColor="background1"/>
                <w:sz w:val="28"/>
                <w:szCs w:val="28"/>
              </w:rPr>
              <w:t>В</w:t>
            </w:r>
          </w:p>
        </w:tc>
        <w:tc>
          <w:tcPr>
            <w:tcW w:w="558" w:type="pct"/>
            <w:shd w:val="clear" w:color="auto" w:fill="00B050"/>
            <w:vAlign w:val="center"/>
          </w:tcPr>
          <w:p w14:paraId="0E030AED"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rPr>
              <w:t>Г</w:t>
            </w:r>
          </w:p>
        </w:tc>
        <w:tc>
          <w:tcPr>
            <w:tcW w:w="1294" w:type="pct"/>
            <w:shd w:val="clear" w:color="auto" w:fill="00B050"/>
            <w:vAlign w:val="center"/>
          </w:tcPr>
          <w:p w14:paraId="25C6CE56" w14:textId="77777777" w:rsidR="008952FD" w:rsidRPr="00DB2EC8" w:rsidRDefault="008952FD" w:rsidP="00143AC1">
            <w:pPr>
              <w:ind w:right="172" w:hanging="176"/>
              <w:jc w:val="center"/>
              <w:rPr>
                <w:b/>
                <w:sz w:val="28"/>
                <w:szCs w:val="28"/>
              </w:rPr>
            </w:pPr>
          </w:p>
        </w:tc>
      </w:tr>
      <w:tr w:rsidR="008952FD" w:rsidRPr="00DB2EC8" w14:paraId="7132C9E1" w14:textId="77777777" w:rsidTr="00143AC1">
        <w:trPr>
          <w:trHeight w:val="50"/>
          <w:jc w:val="center"/>
        </w:trPr>
        <w:tc>
          <w:tcPr>
            <w:tcW w:w="1294" w:type="pct"/>
            <w:vMerge/>
            <w:shd w:val="clear" w:color="auto" w:fill="92D050"/>
            <w:vAlign w:val="center"/>
          </w:tcPr>
          <w:p w14:paraId="6401DCB1" w14:textId="77777777" w:rsidR="008952FD" w:rsidRPr="00DB2EC8" w:rsidRDefault="008952FD" w:rsidP="00143AC1">
            <w:pPr>
              <w:jc w:val="both"/>
              <w:rPr>
                <w:b/>
                <w:sz w:val="28"/>
                <w:szCs w:val="28"/>
              </w:rPr>
            </w:pPr>
          </w:p>
        </w:tc>
        <w:tc>
          <w:tcPr>
            <w:tcW w:w="181" w:type="pct"/>
            <w:shd w:val="clear" w:color="auto" w:fill="00B050"/>
            <w:vAlign w:val="center"/>
          </w:tcPr>
          <w:p w14:paraId="367C550F"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lang w:val="en-US"/>
              </w:rPr>
              <w:t>1</w:t>
            </w:r>
          </w:p>
        </w:tc>
        <w:tc>
          <w:tcPr>
            <w:tcW w:w="558" w:type="pct"/>
            <w:vAlign w:val="center"/>
          </w:tcPr>
          <w:p w14:paraId="5AD7E35C" w14:textId="77777777" w:rsidR="008952FD" w:rsidRPr="00DB2EC8" w:rsidRDefault="008952FD" w:rsidP="00143AC1">
            <w:pPr>
              <w:jc w:val="center"/>
              <w:rPr>
                <w:sz w:val="28"/>
                <w:szCs w:val="28"/>
              </w:rPr>
            </w:pPr>
            <w:r w:rsidRPr="00DB2EC8">
              <w:rPr>
                <w:sz w:val="28"/>
                <w:szCs w:val="28"/>
              </w:rPr>
              <w:t>2</w:t>
            </w:r>
          </w:p>
        </w:tc>
        <w:tc>
          <w:tcPr>
            <w:tcW w:w="558" w:type="pct"/>
            <w:vAlign w:val="center"/>
          </w:tcPr>
          <w:p w14:paraId="273A2221" w14:textId="77777777" w:rsidR="008952FD" w:rsidRPr="00DB2EC8" w:rsidRDefault="008952FD" w:rsidP="00143AC1">
            <w:pPr>
              <w:jc w:val="center"/>
              <w:rPr>
                <w:sz w:val="28"/>
                <w:szCs w:val="28"/>
              </w:rPr>
            </w:pPr>
            <w:r w:rsidRPr="00DB2EC8">
              <w:rPr>
                <w:sz w:val="28"/>
                <w:szCs w:val="28"/>
              </w:rPr>
              <w:t>2</w:t>
            </w:r>
          </w:p>
        </w:tc>
        <w:tc>
          <w:tcPr>
            <w:tcW w:w="558" w:type="pct"/>
            <w:vAlign w:val="center"/>
          </w:tcPr>
          <w:p w14:paraId="7C3C206E" w14:textId="77777777" w:rsidR="008952FD" w:rsidRPr="00DB2EC8" w:rsidRDefault="008952FD" w:rsidP="00143AC1">
            <w:pPr>
              <w:jc w:val="center"/>
              <w:rPr>
                <w:sz w:val="28"/>
                <w:szCs w:val="28"/>
              </w:rPr>
            </w:pPr>
            <w:r w:rsidRPr="00DB2EC8">
              <w:rPr>
                <w:sz w:val="28"/>
                <w:szCs w:val="28"/>
              </w:rPr>
              <w:t>2</w:t>
            </w:r>
          </w:p>
        </w:tc>
        <w:tc>
          <w:tcPr>
            <w:tcW w:w="558" w:type="pct"/>
            <w:vAlign w:val="center"/>
          </w:tcPr>
          <w:p w14:paraId="29B51100" w14:textId="77777777" w:rsidR="008952FD" w:rsidRPr="00DB2EC8" w:rsidRDefault="008952FD" w:rsidP="00143AC1">
            <w:pPr>
              <w:jc w:val="center"/>
              <w:rPr>
                <w:sz w:val="28"/>
                <w:szCs w:val="28"/>
              </w:rPr>
            </w:pPr>
            <w:r w:rsidRPr="00DB2EC8">
              <w:rPr>
                <w:sz w:val="28"/>
                <w:szCs w:val="28"/>
              </w:rPr>
              <w:t>2</w:t>
            </w:r>
          </w:p>
        </w:tc>
        <w:tc>
          <w:tcPr>
            <w:tcW w:w="1294" w:type="pct"/>
            <w:shd w:val="clear" w:color="auto" w:fill="F2F2F2" w:themeFill="background1" w:themeFillShade="F2"/>
            <w:vAlign w:val="center"/>
          </w:tcPr>
          <w:p w14:paraId="2259FC5A" w14:textId="77777777" w:rsidR="008952FD" w:rsidRPr="00DB2EC8" w:rsidRDefault="008952FD" w:rsidP="00143AC1">
            <w:pPr>
              <w:jc w:val="center"/>
              <w:rPr>
                <w:sz w:val="28"/>
                <w:szCs w:val="28"/>
              </w:rPr>
            </w:pPr>
            <w:r w:rsidRPr="00DB2EC8">
              <w:rPr>
                <w:sz w:val="28"/>
                <w:szCs w:val="28"/>
              </w:rPr>
              <w:t>8</w:t>
            </w:r>
          </w:p>
        </w:tc>
      </w:tr>
      <w:tr w:rsidR="008952FD" w:rsidRPr="00DB2EC8" w14:paraId="12814142" w14:textId="77777777" w:rsidTr="00143AC1">
        <w:trPr>
          <w:trHeight w:val="50"/>
          <w:jc w:val="center"/>
        </w:trPr>
        <w:tc>
          <w:tcPr>
            <w:tcW w:w="1294" w:type="pct"/>
            <w:vMerge/>
            <w:shd w:val="clear" w:color="auto" w:fill="92D050"/>
            <w:vAlign w:val="center"/>
          </w:tcPr>
          <w:p w14:paraId="4477BDFD" w14:textId="77777777" w:rsidR="008952FD" w:rsidRPr="00DB2EC8" w:rsidRDefault="008952FD" w:rsidP="00143AC1">
            <w:pPr>
              <w:jc w:val="both"/>
              <w:rPr>
                <w:b/>
                <w:sz w:val="28"/>
                <w:szCs w:val="28"/>
              </w:rPr>
            </w:pPr>
          </w:p>
        </w:tc>
        <w:tc>
          <w:tcPr>
            <w:tcW w:w="181" w:type="pct"/>
            <w:shd w:val="clear" w:color="auto" w:fill="00B050"/>
            <w:vAlign w:val="center"/>
          </w:tcPr>
          <w:p w14:paraId="40C0797D"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lang w:val="en-US"/>
              </w:rPr>
              <w:t>2</w:t>
            </w:r>
          </w:p>
        </w:tc>
        <w:tc>
          <w:tcPr>
            <w:tcW w:w="558" w:type="pct"/>
            <w:vAlign w:val="center"/>
          </w:tcPr>
          <w:p w14:paraId="33017D70" w14:textId="77777777" w:rsidR="008952FD" w:rsidRPr="00DB2EC8" w:rsidRDefault="008952FD" w:rsidP="00143AC1">
            <w:pPr>
              <w:jc w:val="center"/>
              <w:rPr>
                <w:sz w:val="28"/>
                <w:szCs w:val="28"/>
              </w:rPr>
            </w:pPr>
            <w:r w:rsidRPr="00DB2EC8">
              <w:rPr>
                <w:sz w:val="28"/>
                <w:szCs w:val="28"/>
              </w:rPr>
              <w:t>3</w:t>
            </w:r>
          </w:p>
        </w:tc>
        <w:tc>
          <w:tcPr>
            <w:tcW w:w="558" w:type="pct"/>
            <w:vAlign w:val="center"/>
          </w:tcPr>
          <w:p w14:paraId="5B360109" w14:textId="77777777" w:rsidR="008952FD" w:rsidRPr="00DB2EC8" w:rsidRDefault="008952FD" w:rsidP="00143AC1">
            <w:pPr>
              <w:jc w:val="center"/>
              <w:rPr>
                <w:sz w:val="28"/>
                <w:szCs w:val="28"/>
              </w:rPr>
            </w:pPr>
            <w:r w:rsidRPr="00DB2EC8">
              <w:rPr>
                <w:sz w:val="28"/>
                <w:szCs w:val="28"/>
              </w:rPr>
              <w:t>1</w:t>
            </w:r>
          </w:p>
        </w:tc>
        <w:tc>
          <w:tcPr>
            <w:tcW w:w="558" w:type="pct"/>
            <w:vAlign w:val="center"/>
          </w:tcPr>
          <w:p w14:paraId="41D29DD2" w14:textId="77777777" w:rsidR="008952FD" w:rsidRPr="00DB2EC8" w:rsidRDefault="008952FD" w:rsidP="00143AC1">
            <w:pPr>
              <w:jc w:val="center"/>
              <w:rPr>
                <w:sz w:val="28"/>
                <w:szCs w:val="28"/>
              </w:rPr>
            </w:pPr>
            <w:r w:rsidRPr="00DB2EC8">
              <w:rPr>
                <w:sz w:val="28"/>
                <w:szCs w:val="28"/>
              </w:rPr>
              <w:t>3</w:t>
            </w:r>
          </w:p>
        </w:tc>
        <w:tc>
          <w:tcPr>
            <w:tcW w:w="558" w:type="pct"/>
            <w:vAlign w:val="center"/>
          </w:tcPr>
          <w:p w14:paraId="47FD5C2D" w14:textId="77777777" w:rsidR="008952FD" w:rsidRPr="00DB2EC8" w:rsidRDefault="008952FD" w:rsidP="00143AC1">
            <w:pPr>
              <w:jc w:val="center"/>
              <w:rPr>
                <w:sz w:val="28"/>
                <w:szCs w:val="28"/>
              </w:rPr>
            </w:pPr>
            <w:r w:rsidRPr="00DB2EC8">
              <w:rPr>
                <w:sz w:val="28"/>
                <w:szCs w:val="28"/>
              </w:rPr>
              <w:t>3</w:t>
            </w:r>
          </w:p>
        </w:tc>
        <w:tc>
          <w:tcPr>
            <w:tcW w:w="1294" w:type="pct"/>
            <w:shd w:val="clear" w:color="auto" w:fill="F2F2F2" w:themeFill="background1" w:themeFillShade="F2"/>
            <w:vAlign w:val="center"/>
          </w:tcPr>
          <w:p w14:paraId="5DC610D9" w14:textId="77777777" w:rsidR="008952FD" w:rsidRPr="00DB2EC8" w:rsidRDefault="008952FD" w:rsidP="00143AC1">
            <w:pPr>
              <w:jc w:val="center"/>
              <w:rPr>
                <w:sz w:val="28"/>
                <w:szCs w:val="28"/>
              </w:rPr>
            </w:pPr>
            <w:r w:rsidRPr="00DB2EC8">
              <w:rPr>
                <w:sz w:val="28"/>
                <w:szCs w:val="28"/>
              </w:rPr>
              <w:t>10</w:t>
            </w:r>
          </w:p>
        </w:tc>
      </w:tr>
      <w:tr w:rsidR="008952FD" w:rsidRPr="00DB2EC8" w14:paraId="1501B064" w14:textId="77777777" w:rsidTr="00143AC1">
        <w:trPr>
          <w:trHeight w:val="50"/>
          <w:jc w:val="center"/>
        </w:trPr>
        <w:tc>
          <w:tcPr>
            <w:tcW w:w="1294" w:type="pct"/>
            <w:vMerge/>
            <w:shd w:val="clear" w:color="auto" w:fill="92D050"/>
            <w:vAlign w:val="center"/>
          </w:tcPr>
          <w:p w14:paraId="03B12E16" w14:textId="77777777" w:rsidR="008952FD" w:rsidRPr="00DB2EC8" w:rsidRDefault="008952FD" w:rsidP="00143AC1">
            <w:pPr>
              <w:jc w:val="both"/>
              <w:rPr>
                <w:b/>
                <w:sz w:val="28"/>
                <w:szCs w:val="28"/>
              </w:rPr>
            </w:pPr>
          </w:p>
        </w:tc>
        <w:tc>
          <w:tcPr>
            <w:tcW w:w="181" w:type="pct"/>
            <w:shd w:val="clear" w:color="auto" w:fill="00B050"/>
            <w:vAlign w:val="center"/>
          </w:tcPr>
          <w:p w14:paraId="3F41C2CE"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lang w:val="en-US"/>
              </w:rPr>
              <w:t>3</w:t>
            </w:r>
          </w:p>
        </w:tc>
        <w:tc>
          <w:tcPr>
            <w:tcW w:w="558" w:type="pct"/>
            <w:vAlign w:val="center"/>
          </w:tcPr>
          <w:p w14:paraId="58DB373F" w14:textId="77777777" w:rsidR="008952FD" w:rsidRPr="00DB2EC8" w:rsidRDefault="008952FD" w:rsidP="00143AC1">
            <w:pPr>
              <w:jc w:val="center"/>
              <w:rPr>
                <w:sz w:val="28"/>
                <w:szCs w:val="28"/>
              </w:rPr>
            </w:pPr>
            <w:r w:rsidRPr="00DB2EC8">
              <w:rPr>
                <w:sz w:val="28"/>
                <w:szCs w:val="28"/>
              </w:rPr>
              <w:t>13</w:t>
            </w:r>
          </w:p>
        </w:tc>
        <w:tc>
          <w:tcPr>
            <w:tcW w:w="558" w:type="pct"/>
            <w:vAlign w:val="center"/>
          </w:tcPr>
          <w:p w14:paraId="6CE340A1" w14:textId="77777777" w:rsidR="008952FD" w:rsidRPr="00DB2EC8" w:rsidRDefault="008952FD" w:rsidP="00143AC1">
            <w:pPr>
              <w:jc w:val="center"/>
              <w:rPr>
                <w:sz w:val="28"/>
                <w:szCs w:val="28"/>
              </w:rPr>
            </w:pPr>
            <w:r w:rsidRPr="00DB2EC8">
              <w:rPr>
                <w:sz w:val="28"/>
                <w:szCs w:val="28"/>
              </w:rPr>
              <w:t>11</w:t>
            </w:r>
          </w:p>
        </w:tc>
        <w:tc>
          <w:tcPr>
            <w:tcW w:w="558" w:type="pct"/>
            <w:vAlign w:val="center"/>
          </w:tcPr>
          <w:p w14:paraId="65334B09" w14:textId="77777777" w:rsidR="008952FD" w:rsidRPr="00DB2EC8" w:rsidRDefault="008952FD" w:rsidP="00143AC1">
            <w:pPr>
              <w:jc w:val="center"/>
              <w:rPr>
                <w:sz w:val="28"/>
                <w:szCs w:val="28"/>
              </w:rPr>
            </w:pPr>
            <w:r w:rsidRPr="00DB2EC8">
              <w:rPr>
                <w:sz w:val="28"/>
                <w:szCs w:val="28"/>
              </w:rPr>
              <w:t>9</w:t>
            </w:r>
          </w:p>
        </w:tc>
        <w:tc>
          <w:tcPr>
            <w:tcW w:w="558" w:type="pct"/>
            <w:vAlign w:val="center"/>
          </w:tcPr>
          <w:p w14:paraId="7BD27D7F" w14:textId="77777777" w:rsidR="008952FD" w:rsidRPr="00DB2EC8" w:rsidRDefault="008952FD" w:rsidP="00143AC1">
            <w:pPr>
              <w:jc w:val="center"/>
              <w:rPr>
                <w:sz w:val="28"/>
                <w:szCs w:val="28"/>
              </w:rPr>
            </w:pPr>
            <w:r w:rsidRPr="00DB2EC8">
              <w:rPr>
                <w:sz w:val="28"/>
                <w:szCs w:val="28"/>
              </w:rPr>
              <w:t>35</w:t>
            </w:r>
          </w:p>
        </w:tc>
        <w:tc>
          <w:tcPr>
            <w:tcW w:w="1294" w:type="pct"/>
            <w:shd w:val="clear" w:color="auto" w:fill="F2F2F2" w:themeFill="background1" w:themeFillShade="F2"/>
            <w:vAlign w:val="center"/>
          </w:tcPr>
          <w:p w14:paraId="55255A2F" w14:textId="77777777" w:rsidR="008952FD" w:rsidRPr="00DB2EC8" w:rsidRDefault="008952FD" w:rsidP="00143AC1">
            <w:pPr>
              <w:jc w:val="center"/>
              <w:rPr>
                <w:sz w:val="28"/>
                <w:szCs w:val="28"/>
              </w:rPr>
            </w:pPr>
            <w:r w:rsidRPr="00DB2EC8">
              <w:rPr>
                <w:sz w:val="28"/>
                <w:szCs w:val="28"/>
              </w:rPr>
              <w:t>68</w:t>
            </w:r>
          </w:p>
        </w:tc>
      </w:tr>
      <w:tr w:rsidR="008952FD" w:rsidRPr="00DB2EC8" w14:paraId="5AC7FDA5" w14:textId="77777777" w:rsidTr="00143AC1">
        <w:trPr>
          <w:trHeight w:val="50"/>
          <w:jc w:val="center"/>
        </w:trPr>
        <w:tc>
          <w:tcPr>
            <w:tcW w:w="1294" w:type="pct"/>
            <w:vMerge/>
            <w:shd w:val="clear" w:color="auto" w:fill="92D050"/>
            <w:vAlign w:val="center"/>
          </w:tcPr>
          <w:p w14:paraId="7CD8B4B5" w14:textId="77777777" w:rsidR="008952FD" w:rsidRPr="00DB2EC8" w:rsidRDefault="008952FD" w:rsidP="00143AC1">
            <w:pPr>
              <w:jc w:val="both"/>
              <w:rPr>
                <w:b/>
                <w:sz w:val="28"/>
                <w:szCs w:val="28"/>
              </w:rPr>
            </w:pPr>
          </w:p>
        </w:tc>
        <w:tc>
          <w:tcPr>
            <w:tcW w:w="181" w:type="pct"/>
            <w:shd w:val="clear" w:color="auto" w:fill="00B050"/>
            <w:vAlign w:val="center"/>
          </w:tcPr>
          <w:p w14:paraId="20996F6E" w14:textId="77777777" w:rsidR="008952FD" w:rsidRPr="00DB2EC8" w:rsidRDefault="008952FD" w:rsidP="00143AC1">
            <w:pPr>
              <w:jc w:val="center"/>
              <w:rPr>
                <w:b/>
                <w:color w:val="FFFFFF" w:themeColor="background1"/>
                <w:sz w:val="28"/>
                <w:szCs w:val="28"/>
                <w:lang w:val="en-US"/>
              </w:rPr>
            </w:pPr>
            <w:r w:rsidRPr="00DB2EC8">
              <w:rPr>
                <w:b/>
                <w:color w:val="FFFFFF" w:themeColor="background1"/>
                <w:sz w:val="28"/>
                <w:szCs w:val="28"/>
                <w:lang w:val="en-US"/>
              </w:rPr>
              <w:t>4</w:t>
            </w:r>
          </w:p>
        </w:tc>
        <w:tc>
          <w:tcPr>
            <w:tcW w:w="558" w:type="pct"/>
            <w:vAlign w:val="center"/>
          </w:tcPr>
          <w:p w14:paraId="39548330" w14:textId="77777777" w:rsidR="008952FD" w:rsidRPr="00DB2EC8" w:rsidRDefault="008952FD" w:rsidP="00143AC1">
            <w:pPr>
              <w:jc w:val="center"/>
              <w:rPr>
                <w:sz w:val="28"/>
                <w:szCs w:val="28"/>
              </w:rPr>
            </w:pPr>
            <w:r w:rsidRPr="00DB2EC8">
              <w:rPr>
                <w:sz w:val="28"/>
                <w:szCs w:val="28"/>
              </w:rPr>
              <w:t>6</w:t>
            </w:r>
          </w:p>
        </w:tc>
        <w:tc>
          <w:tcPr>
            <w:tcW w:w="558" w:type="pct"/>
            <w:vAlign w:val="center"/>
          </w:tcPr>
          <w:p w14:paraId="7A399310" w14:textId="77777777" w:rsidR="008952FD" w:rsidRPr="00DB2EC8" w:rsidRDefault="008952FD" w:rsidP="00143AC1">
            <w:pPr>
              <w:jc w:val="center"/>
              <w:rPr>
                <w:sz w:val="28"/>
                <w:szCs w:val="28"/>
              </w:rPr>
            </w:pPr>
            <w:r w:rsidRPr="00DB2EC8">
              <w:rPr>
                <w:sz w:val="28"/>
                <w:szCs w:val="28"/>
              </w:rPr>
              <w:t>3</w:t>
            </w:r>
          </w:p>
        </w:tc>
        <w:tc>
          <w:tcPr>
            <w:tcW w:w="558" w:type="pct"/>
            <w:vAlign w:val="center"/>
          </w:tcPr>
          <w:p w14:paraId="0DCBC9B9" w14:textId="77777777" w:rsidR="008952FD" w:rsidRPr="00DB2EC8" w:rsidRDefault="008952FD" w:rsidP="00143AC1">
            <w:pPr>
              <w:jc w:val="center"/>
              <w:rPr>
                <w:sz w:val="28"/>
                <w:szCs w:val="28"/>
              </w:rPr>
            </w:pPr>
            <w:r w:rsidRPr="00DB2EC8">
              <w:rPr>
                <w:sz w:val="28"/>
                <w:szCs w:val="28"/>
              </w:rPr>
              <w:t>5</w:t>
            </w:r>
          </w:p>
        </w:tc>
        <w:tc>
          <w:tcPr>
            <w:tcW w:w="558" w:type="pct"/>
            <w:vAlign w:val="center"/>
          </w:tcPr>
          <w:p w14:paraId="5E0669E4" w14:textId="77777777" w:rsidR="008952FD" w:rsidRPr="00DB2EC8" w:rsidRDefault="008952FD" w:rsidP="00143AC1">
            <w:pPr>
              <w:jc w:val="center"/>
              <w:rPr>
                <w:sz w:val="28"/>
                <w:szCs w:val="28"/>
              </w:rPr>
            </w:pPr>
            <w:r w:rsidRPr="00DB2EC8">
              <w:rPr>
                <w:sz w:val="28"/>
                <w:szCs w:val="28"/>
              </w:rPr>
              <w:t>-</w:t>
            </w:r>
          </w:p>
        </w:tc>
        <w:tc>
          <w:tcPr>
            <w:tcW w:w="1294" w:type="pct"/>
            <w:shd w:val="clear" w:color="auto" w:fill="F2F2F2" w:themeFill="background1" w:themeFillShade="F2"/>
            <w:vAlign w:val="center"/>
          </w:tcPr>
          <w:p w14:paraId="371925B2" w14:textId="77777777" w:rsidR="008952FD" w:rsidRPr="00DB2EC8" w:rsidRDefault="008952FD" w:rsidP="00143AC1">
            <w:pPr>
              <w:jc w:val="center"/>
              <w:rPr>
                <w:sz w:val="28"/>
                <w:szCs w:val="28"/>
              </w:rPr>
            </w:pPr>
            <w:r w:rsidRPr="00DB2EC8">
              <w:rPr>
                <w:sz w:val="28"/>
                <w:szCs w:val="28"/>
              </w:rPr>
              <w:t>14</w:t>
            </w:r>
          </w:p>
        </w:tc>
      </w:tr>
      <w:tr w:rsidR="008952FD" w:rsidRPr="00DB2EC8" w14:paraId="64841792" w14:textId="77777777" w:rsidTr="00143AC1">
        <w:trPr>
          <w:trHeight w:val="50"/>
          <w:jc w:val="center"/>
        </w:trPr>
        <w:tc>
          <w:tcPr>
            <w:tcW w:w="1475" w:type="pct"/>
            <w:gridSpan w:val="2"/>
            <w:shd w:val="clear" w:color="auto" w:fill="00B050"/>
            <w:vAlign w:val="center"/>
          </w:tcPr>
          <w:p w14:paraId="455A96EE" w14:textId="77777777" w:rsidR="008952FD" w:rsidRPr="00DB2EC8" w:rsidRDefault="008952FD" w:rsidP="00143AC1">
            <w:pPr>
              <w:jc w:val="center"/>
              <w:rPr>
                <w:sz w:val="28"/>
                <w:szCs w:val="28"/>
              </w:rPr>
            </w:pPr>
            <w:r w:rsidRPr="00DB2EC8">
              <w:rPr>
                <w:b/>
                <w:sz w:val="28"/>
                <w:szCs w:val="28"/>
              </w:rPr>
              <w:t>Итого баллов за критерий/модуль</w:t>
            </w:r>
          </w:p>
        </w:tc>
        <w:tc>
          <w:tcPr>
            <w:tcW w:w="558" w:type="pct"/>
            <w:shd w:val="clear" w:color="auto" w:fill="F2F2F2" w:themeFill="background1" w:themeFillShade="F2"/>
            <w:vAlign w:val="center"/>
          </w:tcPr>
          <w:p w14:paraId="3F5D0932" w14:textId="77777777" w:rsidR="008952FD" w:rsidRPr="00DB2EC8" w:rsidRDefault="008952FD" w:rsidP="00143AC1">
            <w:pPr>
              <w:jc w:val="center"/>
              <w:rPr>
                <w:sz w:val="28"/>
                <w:szCs w:val="28"/>
              </w:rPr>
            </w:pPr>
            <w:r w:rsidRPr="00DB2EC8">
              <w:rPr>
                <w:sz w:val="28"/>
                <w:szCs w:val="28"/>
              </w:rPr>
              <w:t>24</w:t>
            </w:r>
          </w:p>
        </w:tc>
        <w:tc>
          <w:tcPr>
            <w:tcW w:w="558" w:type="pct"/>
            <w:shd w:val="clear" w:color="auto" w:fill="F2F2F2" w:themeFill="background1" w:themeFillShade="F2"/>
            <w:vAlign w:val="center"/>
          </w:tcPr>
          <w:p w14:paraId="6F3689BE" w14:textId="77777777" w:rsidR="008952FD" w:rsidRPr="00DB2EC8" w:rsidRDefault="008952FD" w:rsidP="00143AC1">
            <w:pPr>
              <w:jc w:val="center"/>
              <w:rPr>
                <w:sz w:val="28"/>
                <w:szCs w:val="28"/>
              </w:rPr>
            </w:pPr>
            <w:r w:rsidRPr="00DB2EC8">
              <w:rPr>
                <w:sz w:val="28"/>
                <w:szCs w:val="28"/>
              </w:rPr>
              <w:t>17</w:t>
            </w:r>
          </w:p>
        </w:tc>
        <w:tc>
          <w:tcPr>
            <w:tcW w:w="558" w:type="pct"/>
            <w:shd w:val="clear" w:color="auto" w:fill="F2F2F2" w:themeFill="background1" w:themeFillShade="F2"/>
            <w:vAlign w:val="center"/>
          </w:tcPr>
          <w:p w14:paraId="1A4F4246" w14:textId="77777777" w:rsidR="008952FD" w:rsidRPr="00DB2EC8" w:rsidRDefault="008952FD" w:rsidP="00143AC1">
            <w:pPr>
              <w:jc w:val="center"/>
              <w:rPr>
                <w:sz w:val="28"/>
                <w:szCs w:val="28"/>
              </w:rPr>
            </w:pPr>
            <w:r w:rsidRPr="00DB2EC8">
              <w:rPr>
                <w:sz w:val="28"/>
                <w:szCs w:val="28"/>
              </w:rPr>
              <w:t>19</w:t>
            </w:r>
          </w:p>
        </w:tc>
        <w:tc>
          <w:tcPr>
            <w:tcW w:w="558" w:type="pct"/>
            <w:shd w:val="clear" w:color="auto" w:fill="F2F2F2" w:themeFill="background1" w:themeFillShade="F2"/>
            <w:vAlign w:val="center"/>
          </w:tcPr>
          <w:p w14:paraId="6DAE41D5" w14:textId="77777777" w:rsidR="008952FD" w:rsidRPr="00DB2EC8" w:rsidRDefault="008952FD" w:rsidP="00143AC1">
            <w:pPr>
              <w:jc w:val="center"/>
              <w:rPr>
                <w:sz w:val="28"/>
                <w:szCs w:val="28"/>
              </w:rPr>
            </w:pPr>
            <w:r w:rsidRPr="00DB2EC8">
              <w:rPr>
                <w:sz w:val="28"/>
                <w:szCs w:val="28"/>
              </w:rPr>
              <w:t>40</w:t>
            </w:r>
          </w:p>
        </w:tc>
        <w:tc>
          <w:tcPr>
            <w:tcW w:w="1294" w:type="pct"/>
            <w:shd w:val="clear" w:color="auto" w:fill="F2F2F2" w:themeFill="background1" w:themeFillShade="F2"/>
            <w:vAlign w:val="center"/>
          </w:tcPr>
          <w:p w14:paraId="51207061" w14:textId="77777777" w:rsidR="008952FD" w:rsidRPr="00DB2EC8" w:rsidRDefault="008952FD" w:rsidP="00143AC1">
            <w:pPr>
              <w:jc w:val="center"/>
              <w:rPr>
                <w:b/>
                <w:sz w:val="28"/>
                <w:szCs w:val="28"/>
              </w:rPr>
            </w:pPr>
            <w:r w:rsidRPr="00DB2EC8">
              <w:rPr>
                <w:b/>
                <w:sz w:val="28"/>
                <w:szCs w:val="28"/>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7"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580"/>
        <w:gridCol w:w="5506"/>
      </w:tblGrid>
      <w:tr w:rsidR="008952FD" w:rsidRPr="00DB2EC8" w14:paraId="7763BE4A" w14:textId="77777777" w:rsidTr="00143AC1">
        <w:tc>
          <w:tcPr>
            <w:tcW w:w="2141" w:type="pct"/>
            <w:gridSpan w:val="2"/>
            <w:shd w:val="clear" w:color="auto" w:fill="92D050"/>
          </w:tcPr>
          <w:p w14:paraId="2FB7049F" w14:textId="77777777" w:rsidR="008952FD" w:rsidRPr="00DB2EC8" w:rsidRDefault="008952FD" w:rsidP="00143AC1">
            <w:pPr>
              <w:autoSpaceDE w:val="0"/>
              <w:autoSpaceDN w:val="0"/>
              <w:adjustRightInd w:val="0"/>
              <w:jc w:val="center"/>
              <w:rPr>
                <w:b/>
                <w:sz w:val="28"/>
                <w:szCs w:val="28"/>
              </w:rPr>
            </w:pPr>
            <w:r w:rsidRPr="00DB2EC8">
              <w:rPr>
                <w:b/>
                <w:sz w:val="28"/>
                <w:szCs w:val="28"/>
              </w:rPr>
              <w:t>Критерий</w:t>
            </w:r>
          </w:p>
        </w:tc>
        <w:tc>
          <w:tcPr>
            <w:tcW w:w="2859" w:type="pct"/>
            <w:shd w:val="clear" w:color="auto" w:fill="92D050"/>
          </w:tcPr>
          <w:p w14:paraId="1B391192" w14:textId="77777777" w:rsidR="008952FD" w:rsidRPr="00DB2EC8" w:rsidRDefault="008952FD" w:rsidP="00143AC1">
            <w:pPr>
              <w:autoSpaceDE w:val="0"/>
              <w:autoSpaceDN w:val="0"/>
              <w:adjustRightInd w:val="0"/>
              <w:jc w:val="center"/>
              <w:rPr>
                <w:b/>
                <w:sz w:val="28"/>
                <w:szCs w:val="28"/>
              </w:rPr>
            </w:pPr>
            <w:r w:rsidRPr="00DB2EC8">
              <w:rPr>
                <w:b/>
                <w:sz w:val="28"/>
                <w:szCs w:val="28"/>
              </w:rPr>
              <w:t>Методика проверки навыков в критерии</w:t>
            </w:r>
          </w:p>
        </w:tc>
      </w:tr>
      <w:tr w:rsidR="008952FD" w:rsidRPr="00DB2EC8" w14:paraId="5F63A47C" w14:textId="77777777" w:rsidTr="00143AC1">
        <w:tc>
          <w:tcPr>
            <w:tcW w:w="282" w:type="pct"/>
            <w:shd w:val="clear" w:color="auto" w:fill="00B050"/>
          </w:tcPr>
          <w:p w14:paraId="48881C30" w14:textId="77777777" w:rsidR="008952FD" w:rsidRPr="00DB2EC8" w:rsidRDefault="008952FD" w:rsidP="00143AC1">
            <w:pPr>
              <w:autoSpaceDE w:val="0"/>
              <w:autoSpaceDN w:val="0"/>
              <w:adjustRightInd w:val="0"/>
              <w:jc w:val="both"/>
              <w:rPr>
                <w:b/>
                <w:color w:val="FFFFFF" w:themeColor="background1"/>
                <w:sz w:val="28"/>
                <w:szCs w:val="28"/>
              </w:rPr>
            </w:pPr>
            <w:r w:rsidRPr="00DB2EC8">
              <w:rPr>
                <w:b/>
                <w:color w:val="FFFFFF" w:themeColor="background1"/>
                <w:sz w:val="28"/>
                <w:szCs w:val="28"/>
              </w:rPr>
              <w:t>А</w:t>
            </w:r>
          </w:p>
        </w:tc>
        <w:tc>
          <w:tcPr>
            <w:tcW w:w="1859" w:type="pct"/>
            <w:shd w:val="clear" w:color="auto" w:fill="92D050"/>
          </w:tcPr>
          <w:p w14:paraId="28AE284B" w14:textId="77777777" w:rsidR="008952FD" w:rsidRPr="00DB2EC8" w:rsidRDefault="008952FD" w:rsidP="00143AC1">
            <w:pPr>
              <w:autoSpaceDE w:val="0"/>
              <w:autoSpaceDN w:val="0"/>
              <w:adjustRightInd w:val="0"/>
              <w:ind w:firstLine="862"/>
              <w:jc w:val="both"/>
              <w:rPr>
                <w:sz w:val="28"/>
                <w:szCs w:val="28"/>
              </w:rPr>
            </w:pPr>
            <w:r w:rsidRPr="00DB2EC8">
              <w:rPr>
                <w:iCs/>
                <w:sz w:val="28"/>
                <w:szCs w:val="28"/>
              </w:rPr>
              <w:t>Определение состояния конструкций верхнего строения железнодорожного пути, земляного полотна</w:t>
            </w:r>
          </w:p>
        </w:tc>
        <w:tc>
          <w:tcPr>
            <w:tcW w:w="2859" w:type="pct"/>
            <w:shd w:val="clear" w:color="auto" w:fill="auto"/>
          </w:tcPr>
          <w:p w14:paraId="3C4C8A55" w14:textId="77777777" w:rsidR="008952FD" w:rsidRPr="00DB2EC8" w:rsidRDefault="008952FD" w:rsidP="00143AC1">
            <w:pPr>
              <w:autoSpaceDE w:val="0"/>
              <w:autoSpaceDN w:val="0"/>
              <w:adjustRightInd w:val="0"/>
              <w:ind w:firstLine="862"/>
              <w:jc w:val="both"/>
              <w:rPr>
                <w:sz w:val="28"/>
                <w:szCs w:val="28"/>
              </w:rPr>
            </w:pPr>
            <w:r w:rsidRPr="00DB2EC8">
              <w:rPr>
                <w:sz w:val="28"/>
                <w:szCs w:val="28"/>
              </w:rPr>
              <w:t>Визуальная проверка в процессе выполнения конкурсного задания и проверка заполненной документации на предмет соответствия правильности заполнения и актуальности выполненных измерений.</w:t>
            </w:r>
          </w:p>
        </w:tc>
      </w:tr>
      <w:tr w:rsidR="008952FD" w:rsidRPr="00DB2EC8" w14:paraId="556CFF70" w14:textId="77777777" w:rsidTr="00143AC1">
        <w:tc>
          <w:tcPr>
            <w:tcW w:w="282" w:type="pct"/>
            <w:shd w:val="clear" w:color="auto" w:fill="00B050"/>
          </w:tcPr>
          <w:p w14:paraId="0CAA1F70" w14:textId="77777777" w:rsidR="008952FD" w:rsidRPr="00DB2EC8" w:rsidRDefault="008952FD" w:rsidP="00143AC1">
            <w:pPr>
              <w:autoSpaceDE w:val="0"/>
              <w:autoSpaceDN w:val="0"/>
              <w:adjustRightInd w:val="0"/>
              <w:jc w:val="both"/>
              <w:rPr>
                <w:b/>
                <w:color w:val="FFFFFF" w:themeColor="background1"/>
                <w:sz w:val="28"/>
                <w:szCs w:val="28"/>
              </w:rPr>
            </w:pPr>
            <w:r w:rsidRPr="00DB2EC8">
              <w:rPr>
                <w:b/>
                <w:color w:val="FFFFFF" w:themeColor="background1"/>
                <w:sz w:val="28"/>
                <w:szCs w:val="28"/>
              </w:rPr>
              <w:t>Б</w:t>
            </w:r>
          </w:p>
        </w:tc>
        <w:tc>
          <w:tcPr>
            <w:tcW w:w="1859" w:type="pct"/>
            <w:shd w:val="clear" w:color="auto" w:fill="92D050"/>
          </w:tcPr>
          <w:p w14:paraId="7584BEDC" w14:textId="77777777" w:rsidR="008952FD" w:rsidRPr="00DB2EC8" w:rsidRDefault="008952FD" w:rsidP="00143AC1">
            <w:pPr>
              <w:autoSpaceDE w:val="0"/>
              <w:autoSpaceDN w:val="0"/>
              <w:adjustRightInd w:val="0"/>
              <w:ind w:firstLine="862"/>
              <w:jc w:val="both"/>
              <w:rPr>
                <w:sz w:val="28"/>
                <w:szCs w:val="28"/>
              </w:rPr>
            </w:pPr>
            <w:r w:rsidRPr="00DB2EC8">
              <w:rPr>
                <w:iCs/>
                <w:sz w:val="28"/>
                <w:szCs w:val="28"/>
              </w:rPr>
              <w:t xml:space="preserve">Оценка состояния конструкций верхнего строения железнодорожного пути, </w:t>
            </w:r>
            <w:r w:rsidRPr="00DB2EC8">
              <w:rPr>
                <w:iCs/>
                <w:sz w:val="28"/>
                <w:szCs w:val="28"/>
              </w:rPr>
              <w:lastRenderedPageBreak/>
              <w:t>земляного полотна на соответствие техническим требованиям</w:t>
            </w:r>
          </w:p>
        </w:tc>
        <w:tc>
          <w:tcPr>
            <w:tcW w:w="2859" w:type="pct"/>
            <w:shd w:val="clear" w:color="auto" w:fill="auto"/>
          </w:tcPr>
          <w:p w14:paraId="009B0073" w14:textId="77777777" w:rsidR="008952FD" w:rsidRPr="00DB2EC8" w:rsidRDefault="008952FD" w:rsidP="00143AC1">
            <w:pPr>
              <w:ind w:firstLine="862"/>
              <w:rPr>
                <w:sz w:val="28"/>
                <w:szCs w:val="28"/>
              </w:rPr>
            </w:pPr>
            <w:r w:rsidRPr="00DB2EC8">
              <w:rPr>
                <w:sz w:val="28"/>
                <w:szCs w:val="28"/>
              </w:rPr>
              <w:lastRenderedPageBreak/>
              <w:t xml:space="preserve">Проверка выводов описывающих результаты Модуля А и предложенных технических решений. </w:t>
            </w:r>
          </w:p>
        </w:tc>
      </w:tr>
      <w:tr w:rsidR="008952FD" w:rsidRPr="00DB2EC8" w14:paraId="52F1CABD" w14:textId="77777777" w:rsidTr="00143AC1">
        <w:tc>
          <w:tcPr>
            <w:tcW w:w="282" w:type="pct"/>
            <w:shd w:val="clear" w:color="auto" w:fill="00B050"/>
          </w:tcPr>
          <w:p w14:paraId="5190465A" w14:textId="77777777" w:rsidR="008952FD" w:rsidRPr="00DB2EC8" w:rsidRDefault="008952FD" w:rsidP="00143AC1">
            <w:pPr>
              <w:autoSpaceDE w:val="0"/>
              <w:autoSpaceDN w:val="0"/>
              <w:adjustRightInd w:val="0"/>
              <w:jc w:val="both"/>
              <w:rPr>
                <w:b/>
                <w:color w:val="FFFFFF" w:themeColor="background1"/>
                <w:sz w:val="28"/>
                <w:szCs w:val="28"/>
              </w:rPr>
            </w:pPr>
            <w:r w:rsidRPr="00DB2EC8">
              <w:rPr>
                <w:b/>
                <w:color w:val="FFFFFF" w:themeColor="background1"/>
                <w:sz w:val="28"/>
                <w:szCs w:val="28"/>
              </w:rPr>
              <w:lastRenderedPageBreak/>
              <w:t>В</w:t>
            </w:r>
          </w:p>
        </w:tc>
        <w:tc>
          <w:tcPr>
            <w:tcW w:w="1859" w:type="pct"/>
            <w:shd w:val="clear" w:color="auto" w:fill="92D050"/>
          </w:tcPr>
          <w:p w14:paraId="26E7C7C2" w14:textId="77777777" w:rsidR="008952FD" w:rsidRPr="00DB2EC8" w:rsidRDefault="008952FD" w:rsidP="00143AC1">
            <w:pPr>
              <w:autoSpaceDE w:val="0"/>
              <w:autoSpaceDN w:val="0"/>
              <w:adjustRightInd w:val="0"/>
              <w:ind w:firstLine="862"/>
              <w:jc w:val="both"/>
              <w:rPr>
                <w:iCs/>
                <w:sz w:val="28"/>
                <w:szCs w:val="28"/>
              </w:rPr>
            </w:pPr>
            <w:r w:rsidRPr="00DB2EC8">
              <w:rPr>
                <w:sz w:val="28"/>
                <w:szCs w:val="28"/>
              </w:rPr>
              <w:t>Ограждение мест производства путевых работ на железнодорожном пути</w:t>
            </w:r>
          </w:p>
        </w:tc>
        <w:tc>
          <w:tcPr>
            <w:tcW w:w="2859" w:type="pct"/>
            <w:shd w:val="clear" w:color="auto" w:fill="auto"/>
          </w:tcPr>
          <w:p w14:paraId="24E727E2" w14:textId="77777777" w:rsidR="008952FD" w:rsidRPr="00DB2EC8" w:rsidRDefault="008952FD" w:rsidP="00143AC1">
            <w:pPr>
              <w:ind w:firstLine="862"/>
              <w:rPr>
                <w:sz w:val="28"/>
                <w:szCs w:val="28"/>
              </w:rPr>
            </w:pPr>
            <w:r w:rsidRPr="00DB2EC8">
              <w:rPr>
                <w:sz w:val="28"/>
                <w:szCs w:val="28"/>
              </w:rPr>
              <w:t>Визуальная проверка в процессе выполнения конкурсного задания и проверка заполненной документации на предмет соответствия правильности заполнения.</w:t>
            </w:r>
          </w:p>
        </w:tc>
      </w:tr>
      <w:tr w:rsidR="008952FD" w:rsidRPr="00DB2EC8" w14:paraId="3BCDD057" w14:textId="77777777" w:rsidTr="00143AC1">
        <w:tc>
          <w:tcPr>
            <w:tcW w:w="282" w:type="pct"/>
            <w:shd w:val="clear" w:color="auto" w:fill="00B050"/>
          </w:tcPr>
          <w:p w14:paraId="20FB92FF" w14:textId="77777777" w:rsidR="008952FD" w:rsidRPr="00DB2EC8" w:rsidRDefault="008952FD" w:rsidP="00143AC1">
            <w:pPr>
              <w:autoSpaceDE w:val="0"/>
              <w:autoSpaceDN w:val="0"/>
              <w:adjustRightInd w:val="0"/>
              <w:jc w:val="both"/>
              <w:rPr>
                <w:b/>
                <w:color w:val="FFFFFF" w:themeColor="background1"/>
                <w:sz w:val="28"/>
                <w:szCs w:val="28"/>
              </w:rPr>
            </w:pPr>
            <w:r w:rsidRPr="00DB2EC8">
              <w:rPr>
                <w:b/>
                <w:color w:val="FFFFFF" w:themeColor="background1"/>
                <w:sz w:val="28"/>
                <w:szCs w:val="28"/>
              </w:rPr>
              <w:t>Г</w:t>
            </w:r>
          </w:p>
        </w:tc>
        <w:tc>
          <w:tcPr>
            <w:tcW w:w="1859" w:type="pct"/>
            <w:shd w:val="clear" w:color="auto" w:fill="92D050"/>
          </w:tcPr>
          <w:p w14:paraId="6E430E69" w14:textId="77777777" w:rsidR="008952FD" w:rsidRPr="00DB2EC8" w:rsidRDefault="008952FD" w:rsidP="00143AC1">
            <w:pPr>
              <w:autoSpaceDE w:val="0"/>
              <w:autoSpaceDN w:val="0"/>
              <w:adjustRightInd w:val="0"/>
              <w:ind w:firstLine="862"/>
              <w:jc w:val="both"/>
              <w:rPr>
                <w:sz w:val="28"/>
                <w:szCs w:val="28"/>
              </w:rPr>
            </w:pPr>
            <w:r w:rsidRPr="00DB2EC8">
              <w:rPr>
                <w:iCs/>
                <w:sz w:val="28"/>
                <w:szCs w:val="28"/>
              </w:rPr>
              <w:t>Устранение неисправности конструкции верхнего строения железнодорожного пути, земляного полотна в соответствии с техническими требованиями</w:t>
            </w:r>
          </w:p>
        </w:tc>
        <w:tc>
          <w:tcPr>
            <w:tcW w:w="2859" w:type="pct"/>
            <w:shd w:val="clear" w:color="auto" w:fill="auto"/>
          </w:tcPr>
          <w:p w14:paraId="1D8CC0D1" w14:textId="77777777" w:rsidR="008952FD" w:rsidRPr="00DB2EC8" w:rsidRDefault="008952FD" w:rsidP="00143AC1">
            <w:pPr>
              <w:ind w:firstLine="862"/>
              <w:rPr>
                <w:sz w:val="28"/>
                <w:szCs w:val="28"/>
              </w:rPr>
            </w:pPr>
            <w:r w:rsidRPr="00DB2EC8">
              <w:rPr>
                <w:sz w:val="28"/>
                <w:szCs w:val="28"/>
              </w:rPr>
              <w:t>Визуальная проверка в процессе выполнения конкурсного задания.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8" w:name="_Toc142037188"/>
      <w:r w:rsidRPr="00D83E4E">
        <w:rPr>
          <w:rFonts w:ascii="Times New Roman" w:hAnsi="Times New Roman"/>
          <w:sz w:val="24"/>
        </w:rPr>
        <w:t>1.5. КОНКУРСНОЕ ЗАДАНИЕ</w:t>
      </w:r>
      <w:bookmarkEnd w:id="8"/>
    </w:p>
    <w:p w14:paraId="33CA20EA" w14:textId="6422F9C8"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8952FD">
        <w:rPr>
          <w:rFonts w:ascii="Times New Roman" w:eastAsia="Times New Roman" w:hAnsi="Times New Roman" w:cs="Times New Roman"/>
          <w:color w:val="000000"/>
          <w:sz w:val="28"/>
          <w:szCs w:val="28"/>
        </w:rPr>
        <w:t>11</w:t>
      </w:r>
      <w:r w:rsidRPr="003732A7">
        <w:rPr>
          <w:rFonts w:ascii="Times New Roman" w:eastAsia="Times New Roman" w:hAnsi="Times New Roman" w:cs="Times New Roman"/>
          <w:color w:val="000000"/>
          <w:sz w:val="28"/>
          <w:szCs w:val="28"/>
        </w:rPr>
        <w:t xml:space="preserve"> ч.</w:t>
      </w:r>
    </w:p>
    <w:p w14:paraId="04FBA5D7" w14:textId="27CFC08F"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952FD">
        <w:rPr>
          <w:rFonts w:ascii="Times New Roman" w:eastAsia="Times New Roman" w:hAnsi="Times New Roman" w:cs="Times New Roman"/>
          <w:color w:val="000000"/>
          <w:sz w:val="28"/>
          <w:szCs w:val="28"/>
        </w:rPr>
        <w:t>2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9"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9"/>
    </w:p>
    <w:p w14:paraId="2E5E60CA" w14:textId="6BAADBA6"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w:t>
      </w:r>
      <w:r w:rsidR="008952FD" w:rsidRPr="008C41F7">
        <w:rPr>
          <w:rFonts w:ascii="Times New Roman" w:eastAsia="Times New Roman" w:hAnsi="Times New Roman" w:cs="Times New Roman"/>
          <w:sz w:val="28"/>
          <w:szCs w:val="28"/>
          <w:lang w:eastAsia="ru-RU"/>
        </w:rPr>
        <w:t xml:space="preserve">из </w:t>
      </w:r>
      <w:r w:rsidR="008952FD">
        <w:rPr>
          <w:rFonts w:ascii="Times New Roman" w:eastAsia="Times New Roman" w:hAnsi="Times New Roman" w:cs="Times New Roman"/>
          <w:sz w:val="28"/>
          <w:szCs w:val="28"/>
          <w:lang w:eastAsia="ru-RU"/>
        </w:rPr>
        <w:t xml:space="preserve">четырех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 </w:t>
      </w:r>
      <w:r w:rsidR="008952FD">
        <w:rPr>
          <w:rFonts w:ascii="Times New Roman" w:eastAsia="Times New Roman" w:hAnsi="Times New Roman" w:cs="Times New Roman"/>
          <w:sz w:val="28"/>
          <w:szCs w:val="28"/>
          <w:lang w:eastAsia="ru-RU"/>
        </w:rPr>
        <w:t xml:space="preserve"> трех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 </w:t>
      </w:r>
      <w:r w:rsidR="008952FD">
        <w:rPr>
          <w:rFonts w:ascii="Times New Roman" w:eastAsia="Times New Roman" w:hAnsi="Times New Roman" w:cs="Times New Roman"/>
          <w:sz w:val="28"/>
          <w:szCs w:val="28"/>
          <w:lang w:eastAsia="ru-RU"/>
        </w:rPr>
        <w:t xml:space="preserve"> одного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4AB44A7"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lang w:eastAsia="ru-RU"/>
        </w:rPr>
      </w:pPr>
      <w:r w:rsidRPr="00DB2EC8">
        <w:rPr>
          <w:rFonts w:ascii="Times New Roman" w:eastAsia="Times New Roman" w:hAnsi="Times New Roman" w:cs="Times New Roman"/>
          <w:sz w:val="28"/>
          <w:szCs w:val="28"/>
          <w:lang w:eastAsia="ru-RU"/>
        </w:rPr>
        <w:lastRenderedPageBreak/>
        <w:t>Работы в модуле вариативной части, выбираются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При этом, время на выполнение модуля и количество баллов в критериях оценки по аспектам не меняются.</w:t>
      </w:r>
    </w:p>
    <w:p w14:paraId="75B40417" w14:textId="6975AD3B" w:rsidR="008C41F7" w:rsidRPr="008C41F7" w:rsidRDefault="008952FD" w:rsidP="008952F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5BD9">
        <w:rPr>
          <w:rFonts w:ascii="Times New Roman" w:eastAsia="Times New Roman" w:hAnsi="Times New Roman" w:cs="Times New Roman"/>
          <w:sz w:val="28"/>
          <w:szCs w:val="28"/>
          <w:lang w:eastAsia="ru-RU"/>
        </w:rPr>
        <w:t>(Приложение 3. Матрица конкурсного задания)</w:t>
      </w:r>
      <w:r w:rsidR="008C41F7" w:rsidRPr="008C41F7">
        <w:rPr>
          <w:rFonts w:ascii="Times New Roman" w:eastAsia="Times New Roman" w:hAnsi="Times New Roman" w:cs="Times New Roman"/>
          <w:sz w:val="28"/>
          <w:szCs w:val="28"/>
          <w:lang w:eastAsia="ru-RU"/>
        </w:rPr>
        <w:t>.</w:t>
      </w:r>
    </w:p>
    <w:p w14:paraId="06418B25" w14:textId="72D32ABD" w:rsidR="00730AE0" w:rsidRPr="00A4187F" w:rsidRDefault="00730AE0" w:rsidP="00A4187F">
      <w:pPr>
        <w:pStyle w:val="-2"/>
        <w:jc w:val="center"/>
        <w:rPr>
          <w:rFonts w:ascii="Times New Roman" w:hAnsi="Times New Roman"/>
        </w:rPr>
      </w:pPr>
      <w:bookmarkStart w:id="10"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0"/>
    </w:p>
    <w:p w14:paraId="2479DB65" w14:textId="77777777" w:rsidR="000B55A2" w:rsidRDefault="000B55A2" w:rsidP="00730AE0">
      <w:pPr>
        <w:spacing w:after="0" w:line="360" w:lineRule="auto"/>
        <w:jc w:val="both"/>
        <w:rPr>
          <w:rFonts w:ascii="Times New Roman" w:hAnsi="Times New Roman" w:cs="Times New Roman"/>
          <w:sz w:val="28"/>
          <w:szCs w:val="28"/>
        </w:rPr>
      </w:pPr>
    </w:p>
    <w:p w14:paraId="4758D040" w14:textId="77777777" w:rsidR="008952FD" w:rsidRPr="00DB2EC8" w:rsidRDefault="008952FD" w:rsidP="008952FD">
      <w:pPr>
        <w:spacing w:after="0" w:line="360" w:lineRule="auto"/>
        <w:ind w:firstLine="709"/>
        <w:jc w:val="both"/>
        <w:rPr>
          <w:rFonts w:ascii="Times New Roman" w:hAnsi="Times New Roman" w:cs="Times New Roman"/>
          <w:iCs/>
          <w:color w:val="333333"/>
          <w:sz w:val="28"/>
          <w:szCs w:val="28"/>
        </w:rPr>
      </w:pPr>
      <w:r w:rsidRPr="00DB2EC8">
        <w:rPr>
          <w:rFonts w:ascii="Times New Roman" w:eastAsia="Times New Roman" w:hAnsi="Times New Roman" w:cs="Times New Roman"/>
          <w:b/>
          <w:bCs/>
          <w:sz w:val="28"/>
          <w:szCs w:val="28"/>
          <w:lang w:eastAsia="ru-RU"/>
        </w:rPr>
        <w:t>Модуль А.</w:t>
      </w:r>
      <w:r w:rsidRPr="00DB2EC8">
        <w:rPr>
          <w:rFonts w:ascii="Times New Roman" w:eastAsia="Times New Roman" w:hAnsi="Times New Roman" w:cs="Times New Roman"/>
          <w:b/>
          <w:color w:val="000000"/>
          <w:sz w:val="28"/>
          <w:szCs w:val="28"/>
          <w:lang w:eastAsia="ru-RU"/>
        </w:rPr>
        <w:t xml:space="preserve"> (инвариант) </w:t>
      </w:r>
      <w:r w:rsidRPr="00DB2EC8">
        <w:rPr>
          <w:rFonts w:ascii="Times New Roman" w:eastAsia="Times New Roman" w:hAnsi="Times New Roman" w:cs="Times New Roman"/>
          <w:iCs/>
          <w:color w:val="333333"/>
          <w:sz w:val="28"/>
          <w:szCs w:val="28"/>
          <w:lang w:eastAsia="ru-RU"/>
        </w:rPr>
        <w:t xml:space="preserve">Определение </w:t>
      </w:r>
      <w:r w:rsidRPr="00DB2EC8">
        <w:rPr>
          <w:rFonts w:ascii="Times New Roman" w:hAnsi="Times New Roman" w:cs="Times New Roman"/>
          <w:iCs/>
          <w:color w:val="333333"/>
          <w:sz w:val="28"/>
          <w:szCs w:val="28"/>
        </w:rPr>
        <w:t xml:space="preserve">состояния </w:t>
      </w:r>
      <w:r w:rsidRPr="00DB2EC8">
        <w:rPr>
          <w:rFonts w:ascii="Times New Roman" w:eastAsia="Times New Roman" w:hAnsi="Times New Roman" w:cs="Times New Roman"/>
          <w:iCs/>
          <w:color w:val="333333"/>
          <w:sz w:val="28"/>
          <w:szCs w:val="28"/>
          <w:lang w:eastAsia="ru-RU"/>
        </w:rPr>
        <w:t xml:space="preserve">конструкций верхнего строения </w:t>
      </w:r>
      <w:r w:rsidRPr="00DB2EC8">
        <w:rPr>
          <w:rFonts w:ascii="Times New Roman" w:hAnsi="Times New Roman" w:cs="Times New Roman"/>
          <w:iCs/>
          <w:color w:val="333333"/>
          <w:sz w:val="28"/>
          <w:szCs w:val="28"/>
        </w:rPr>
        <w:t>ж</w:t>
      </w:r>
      <w:r w:rsidRPr="00DB2EC8">
        <w:rPr>
          <w:rFonts w:ascii="Times New Roman" w:eastAsia="Times New Roman" w:hAnsi="Times New Roman" w:cs="Times New Roman"/>
          <w:iCs/>
          <w:color w:val="333333"/>
          <w:sz w:val="28"/>
          <w:szCs w:val="28"/>
          <w:lang w:eastAsia="ru-RU"/>
        </w:rPr>
        <w:t>елезнодорожного пути, земляного полотна</w:t>
      </w:r>
    </w:p>
    <w:p w14:paraId="3539FBFF" w14:textId="77777777" w:rsidR="008952FD" w:rsidRPr="00DB2EC8" w:rsidRDefault="008952FD" w:rsidP="008952FD">
      <w:pPr>
        <w:spacing w:after="0" w:line="360" w:lineRule="auto"/>
        <w:ind w:firstLine="709"/>
        <w:jc w:val="both"/>
        <w:rPr>
          <w:rFonts w:ascii="Times New Roman" w:eastAsia="Times New Roman" w:hAnsi="Times New Roman" w:cs="Times New Roman"/>
          <w:bCs/>
          <w:sz w:val="28"/>
          <w:szCs w:val="28"/>
          <w:lang w:eastAsia="ru-RU"/>
        </w:rPr>
      </w:pPr>
    </w:p>
    <w:p w14:paraId="0C8529D3"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Cs/>
          <w:i/>
          <w:sz w:val="28"/>
          <w:szCs w:val="28"/>
        </w:rPr>
        <w:t>Время на выполнение модуля</w:t>
      </w:r>
      <w:r w:rsidRPr="00DB2EC8">
        <w:rPr>
          <w:rFonts w:ascii="Times New Roman" w:eastAsia="Times New Roman" w:hAnsi="Times New Roman" w:cs="Times New Roman"/>
          <w:bCs/>
          <w:sz w:val="28"/>
          <w:szCs w:val="28"/>
        </w:rPr>
        <w:t xml:space="preserve"> 2 часа</w:t>
      </w:r>
    </w:p>
    <w:p w14:paraId="6BA2425D"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
          <w:bCs/>
          <w:sz w:val="28"/>
          <w:szCs w:val="28"/>
        </w:rPr>
        <w:t>Задания:</w:t>
      </w:r>
      <w:r w:rsidRPr="00DB2EC8">
        <w:rPr>
          <w:rFonts w:ascii="Times New Roman" w:eastAsia="Times New Roman" w:hAnsi="Times New Roman" w:cs="Times New Roman"/>
          <w:bCs/>
          <w:sz w:val="28"/>
          <w:szCs w:val="28"/>
        </w:rPr>
        <w:t xml:space="preserve"> </w:t>
      </w:r>
      <w:r w:rsidRPr="00DB2EC8">
        <w:rPr>
          <w:rFonts w:ascii="Times New Roman" w:eastAsia="Times New Roman" w:hAnsi="Times New Roman" w:cs="Times New Roman"/>
          <w:bCs/>
          <w:i/>
          <w:sz w:val="28"/>
          <w:szCs w:val="28"/>
        </w:rPr>
        <w:t>Произвести визуальный осмотр и измерения пути на заданном участке и стрелочном переводе.</w:t>
      </w:r>
    </w:p>
    <w:p w14:paraId="4AD8EB43"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
          <w:bCs/>
          <w:sz w:val="28"/>
          <w:szCs w:val="28"/>
        </w:rPr>
      </w:pPr>
    </w:p>
    <w:p w14:paraId="7EC63E61" w14:textId="1DCFE13D" w:rsidR="008952FD" w:rsidRPr="00DB2EC8" w:rsidRDefault="008952FD" w:rsidP="008952FD">
      <w:pPr>
        <w:spacing w:after="0" w:line="360" w:lineRule="auto"/>
        <w:ind w:firstLine="709"/>
        <w:jc w:val="both"/>
        <w:rPr>
          <w:rFonts w:ascii="Times New Roman" w:eastAsia="Times New Roman" w:hAnsi="Times New Roman" w:cs="Times New Roman"/>
          <w:bCs/>
          <w:i/>
          <w:sz w:val="28"/>
          <w:szCs w:val="28"/>
        </w:rPr>
      </w:pPr>
      <w:r w:rsidRPr="00DB2EC8">
        <w:rPr>
          <w:rFonts w:ascii="Times New Roman" w:eastAsia="Times New Roman" w:hAnsi="Times New Roman" w:cs="Times New Roman"/>
          <w:b/>
          <w:bCs/>
          <w:sz w:val="28"/>
          <w:szCs w:val="28"/>
          <w:lang w:eastAsia="ru-RU"/>
        </w:rPr>
        <w:t xml:space="preserve">Модуль Б. </w:t>
      </w:r>
      <w:r w:rsidRPr="00DB2EC8">
        <w:rPr>
          <w:rFonts w:ascii="Times New Roman" w:eastAsia="Times New Roman" w:hAnsi="Times New Roman" w:cs="Times New Roman"/>
          <w:b/>
          <w:color w:val="000000"/>
          <w:sz w:val="28"/>
          <w:szCs w:val="28"/>
          <w:lang w:eastAsia="ru-RU"/>
        </w:rPr>
        <w:t xml:space="preserve">(инвариант) </w:t>
      </w:r>
      <w:r w:rsidRPr="00DB2EC8">
        <w:rPr>
          <w:rFonts w:ascii="Times New Roman" w:eastAsia="Times New Roman" w:hAnsi="Times New Roman" w:cs="Times New Roman"/>
          <w:iCs/>
          <w:color w:val="333333"/>
          <w:sz w:val="28"/>
          <w:szCs w:val="28"/>
          <w:lang w:eastAsia="ru-RU"/>
        </w:rPr>
        <w:t xml:space="preserve">Оценка </w:t>
      </w:r>
      <w:r w:rsidRPr="00DB2EC8">
        <w:rPr>
          <w:rFonts w:ascii="Times New Roman" w:hAnsi="Times New Roman" w:cs="Times New Roman"/>
          <w:iCs/>
          <w:color w:val="333333"/>
          <w:sz w:val="28"/>
          <w:szCs w:val="28"/>
        </w:rPr>
        <w:t xml:space="preserve">состояния </w:t>
      </w:r>
      <w:r w:rsidRPr="00DB2EC8">
        <w:rPr>
          <w:rFonts w:ascii="Times New Roman" w:eastAsia="Times New Roman" w:hAnsi="Times New Roman" w:cs="Times New Roman"/>
          <w:iCs/>
          <w:color w:val="333333"/>
          <w:sz w:val="28"/>
          <w:szCs w:val="28"/>
          <w:lang w:eastAsia="ru-RU"/>
        </w:rPr>
        <w:t xml:space="preserve">конструкций верхнего строения </w:t>
      </w:r>
      <w:r w:rsidRPr="00DB2EC8">
        <w:rPr>
          <w:rFonts w:ascii="Times New Roman" w:hAnsi="Times New Roman" w:cs="Times New Roman"/>
          <w:iCs/>
          <w:color w:val="333333"/>
          <w:sz w:val="28"/>
          <w:szCs w:val="28"/>
        </w:rPr>
        <w:t>ж</w:t>
      </w:r>
      <w:r w:rsidRPr="00DB2EC8">
        <w:rPr>
          <w:rFonts w:ascii="Times New Roman" w:eastAsia="Times New Roman" w:hAnsi="Times New Roman" w:cs="Times New Roman"/>
          <w:iCs/>
          <w:color w:val="333333"/>
          <w:sz w:val="28"/>
          <w:szCs w:val="28"/>
          <w:lang w:eastAsia="ru-RU"/>
        </w:rPr>
        <w:t xml:space="preserve">елезнодорожного пути, земляного полотна </w:t>
      </w:r>
      <w:r w:rsidRPr="00DB2EC8">
        <w:rPr>
          <w:rFonts w:ascii="Times New Roman" w:hAnsi="Times New Roman" w:cs="Times New Roman"/>
          <w:iCs/>
          <w:color w:val="333333"/>
          <w:sz w:val="28"/>
          <w:szCs w:val="28"/>
        </w:rPr>
        <w:t xml:space="preserve">на соответствие техническим </w:t>
      </w:r>
      <w:r w:rsidRPr="00DB2EC8">
        <w:rPr>
          <w:rFonts w:ascii="Times New Roman" w:eastAsia="Times New Roman" w:hAnsi="Times New Roman" w:cs="Times New Roman"/>
          <w:iCs/>
          <w:color w:val="333333"/>
          <w:sz w:val="28"/>
          <w:szCs w:val="28"/>
          <w:lang w:eastAsia="ru-RU"/>
        </w:rPr>
        <w:t>требованиям</w:t>
      </w:r>
      <w:r w:rsidRPr="00DB2EC8">
        <w:rPr>
          <w:rFonts w:ascii="Times New Roman" w:eastAsia="Times New Roman" w:hAnsi="Times New Roman" w:cs="Times New Roman"/>
          <w:bCs/>
          <w:i/>
          <w:sz w:val="28"/>
          <w:szCs w:val="28"/>
        </w:rPr>
        <w:t xml:space="preserve"> </w:t>
      </w:r>
    </w:p>
    <w:p w14:paraId="165415AA" w14:textId="77777777" w:rsidR="008952FD" w:rsidRPr="00DB2EC8" w:rsidRDefault="008952FD" w:rsidP="008952FD">
      <w:pPr>
        <w:spacing w:after="0" w:line="360" w:lineRule="auto"/>
        <w:ind w:firstLine="709"/>
        <w:jc w:val="both"/>
        <w:rPr>
          <w:rFonts w:ascii="Times New Roman" w:eastAsia="Times New Roman" w:hAnsi="Times New Roman" w:cs="Times New Roman"/>
          <w:bCs/>
          <w:i/>
          <w:sz w:val="28"/>
          <w:szCs w:val="28"/>
        </w:rPr>
      </w:pPr>
    </w:p>
    <w:p w14:paraId="32CFC924" w14:textId="77777777" w:rsidR="008952FD" w:rsidRPr="00DB2EC8" w:rsidRDefault="008952FD" w:rsidP="008952FD">
      <w:pPr>
        <w:spacing w:after="0" w:line="360" w:lineRule="auto"/>
        <w:ind w:firstLine="709"/>
        <w:jc w:val="both"/>
        <w:rPr>
          <w:rFonts w:ascii="Times New Roman" w:eastAsia="Times New Roman" w:hAnsi="Times New Roman" w:cs="Times New Roman"/>
          <w:bCs/>
          <w:sz w:val="28"/>
          <w:szCs w:val="28"/>
        </w:rPr>
      </w:pPr>
      <w:r w:rsidRPr="00DB2EC8">
        <w:rPr>
          <w:rFonts w:ascii="Times New Roman" w:eastAsia="Times New Roman" w:hAnsi="Times New Roman" w:cs="Times New Roman"/>
          <w:bCs/>
          <w:i/>
          <w:sz w:val="28"/>
          <w:szCs w:val="28"/>
        </w:rPr>
        <w:t>Время на выполнение модуля</w:t>
      </w:r>
      <w:r w:rsidRPr="00DB2EC8">
        <w:rPr>
          <w:rFonts w:ascii="Times New Roman" w:eastAsia="Times New Roman" w:hAnsi="Times New Roman" w:cs="Times New Roman"/>
          <w:bCs/>
          <w:sz w:val="28"/>
          <w:szCs w:val="28"/>
        </w:rPr>
        <w:t xml:space="preserve"> 2 часа</w:t>
      </w:r>
    </w:p>
    <w:p w14:paraId="68642E43"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
          <w:bCs/>
          <w:sz w:val="28"/>
          <w:szCs w:val="28"/>
        </w:rPr>
        <w:t>Задания:</w:t>
      </w:r>
      <w:r w:rsidRPr="00DB2EC8">
        <w:rPr>
          <w:rFonts w:ascii="Times New Roman" w:eastAsia="Times New Roman" w:hAnsi="Times New Roman" w:cs="Times New Roman"/>
          <w:bCs/>
          <w:sz w:val="28"/>
          <w:szCs w:val="28"/>
        </w:rPr>
        <w:t xml:space="preserve"> </w:t>
      </w:r>
      <w:r w:rsidRPr="00DB2EC8">
        <w:rPr>
          <w:rFonts w:ascii="Times New Roman" w:eastAsia="Times New Roman" w:hAnsi="Times New Roman" w:cs="Times New Roman"/>
          <w:bCs/>
          <w:i/>
          <w:sz w:val="28"/>
          <w:szCs w:val="28"/>
        </w:rPr>
        <w:t>Произвести анализ результатов Модуля А, сделать заключение о соответствии участка техническим требованиям и описать меры реагирования в соответствии с состоянием участка.</w:t>
      </w:r>
    </w:p>
    <w:p w14:paraId="664FA56B" w14:textId="77777777" w:rsidR="008952FD" w:rsidRPr="00DB2EC8" w:rsidRDefault="008952FD" w:rsidP="008952FD">
      <w:pPr>
        <w:spacing w:after="0" w:line="360" w:lineRule="auto"/>
        <w:ind w:firstLine="709"/>
        <w:jc w:val="both"/>
        <w:rPr>
          <w:rFonts w:ascii="Times New Roman" w:eastAsia="Calibri" w:hAnsi="Times New Roman" w:cs="Times New Roman"/>
          <w:b/>
          <w:sz w:val="28"/>
          <w:szCs w:val="28"/>
          <w:lang w:eastAsia="ru-RU"/>
        </w:rPr>
      </w:pPr>
    </w:p>
    <w:p w14:paraId="1889D4FD" w14:textId="77777777" w:rsidR="008952FD" w:rsidRPr="00DB2EC8" w:rsidRDefault="008952FD" w:rsidP="008952FD">
      <w:pPr>
        <w:spacing w:after="0" w:line="360" w:lineRule="auto"/>
        <w:ind w:firstLine="709"/>
        <w:jc w:val="both"/>
        <w:rPr>
          <w:rFonts w:ascii="Times New Roman" w:hAnsi="Times New Roman" w:cs="Times New Roman"/>
          <w:sz w:val="28"/>
          <w:szCs w:val="28"/>
        </w:rPr>
      </w:pPr>
      <w:r w:rsidRPr="00DB2EC8">
        <w:rPr>
          <w:rFonts w:ascii="Times New Roman" w:eastAsia="Times New Roman" w:hAnsi="Times New Roman" w:cs="Times New Roman"/>
          <w:b/>
          <w:bCs/>
          <w:sz w:val="28"/>
          <w:szCs w:val="28"/>
          <w:lang w:eastAsia="ru-RU"/>
        </w:rPr>
        <w:t xml:space="preserve">Модуль В. </w:t>
      </w:r>
      <w:r w:rsidRPr="00DB2EC8">
        <w:rPr>
          <w:rFonts w:ascii="Times New Roman" w:eastAsia="Times New Roman" w:hAnsi="Times New Roman" w:cs="Times New Roman"/>
          <w:b/>
          <w:color w:val="000000"/>
          <w:sz w:val="28"/>
          <w:szCs w:val="28"/>
          <w:lang w:eastAsia="ru-RU"/>
        </w:rPr>
        <w:t xml:space="preserve">(инвариант) </w:t>
      </w:r>
      <w:r w:rsidRPr="00DB2EC8">
        <w:rPr>
          <w:rFonts w:ascii="Times New Roman" w:hAnsi="Times New Roman" w:cs="Times New Roman"/>
          <w:sz w:val="28"/>
          <w:szCs w:val="28"/>
        </w:rPr>
        <w:t>Ограждение мест производства путевых работ на железнодорожном пути</w:t>
      </w:r>
    </w:p>
    <w:p w14:paraId="7ABC9C96" w14:textId="77777777" w:rsidR="008952FD" w:rsidRPr="00DB2EC8" w:rsidRDefault="008952FD" w:rsidP="008952FD">
      <w:pPr>
        <w:spacing w:after="0" w:line="360" w:lineRule="auto"/>
        <w:ind w:firstLine="709"/>
        <w:jc w:val="both"/>
        <w:rPr>
          <w:rFonts w:ascii="Times New Roman" w:eastAsia="Times New Roman" w:hAnsi="Times New Roman" w:cs="Times New Roman"/>
          <w:bCs/>
          <w:sz w:val="28"/>
          <w:szCs w:val="28"/>
          <w:lang w:eastAsia="ru-RU"/>
        </w:rPr>
      </w:pPr>
    </w:p>
    <w:p w14:paraId="30D02CEA"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Cs/>
          <w:i/>
          <w:sz w:val="28"/>
          <w:szCs w:val="28"/>
        </w:rPr>
        <w:t>Время на выполнение модуля</w:t>
      </w:r>
      <w:r w:rsidRPr="00DB2EC8">
        <w:rPr>
          <w:rFonts w:ascii="Times New Roman" w:eastAsia="Times New Roman" w:hAnsi="Times New Roman" w:cs="Times New Roman"/>
          <w:bCs/>
          <w:sz w:val="28"/>
          <w:szCs w:val="28"/>
        </w:rPr>
        <w:t xml:space="preserve"> 2 часа</w:t>
      </w:r>
    </w:p>
    <w:p w14:paraId="3D57E1C1"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
          <w:bCs/>
          <w:sz w:val="28"/>
          <w:szCs w:val="28"/>
        </w:rPr>
        <w:lastRenderedPageBreak/>
        <w:t>Задания:</w:t>
      </w:r>
      <w:r w:rsidRPr="00DB2EC8">
        <w:rPr>
          <w:rFonts w:ascii="Times New Roman" w:eastAsia="Times New Roman" w:hAnsi="Times New Roman" w:cs="Times New Roman"/>
          <w:bCs/>
          <w:sz w:val="28"/>
          <w:szCs w:val="28"/>
        </w:rPr>
        <w:t xml:space="preserve"> </w:t>
      </w:r>
      <w:r w:rsidRPr="00DB2EC8">
        <w:rPr>
          <w:rFonts w:ascii="Times New Roman" w:eastAsia="Times New Roman" w:hAnsi="Times New Roman" w:cs="Times New Roman"/>
          <w:bCs/>
          <w:i/>
          <w:sz w:val="28"/>
          <w:szCs w:val="28"/>
        </w:rPr>
        <w:t>Решить задачу по ограждению места производства работ и реализовать полученную схему ограждения с выходом на путь (полигон).</w:t>
      </w:r>
    </w:p>
    <w:p w14:paraId="6F7C6D4C" w14:textId="77777777" w:rsidR="008952FD" w:rsidRPr="00DB2EC8" w:rsidRDefault="008952FD" w:rsidP="008952FD">
      <w:pPr>
        <w:spacing w:after="0" w:line="360" w:lineRule="auto"/>
        <w:ind w:firstLine="709"/>
        <w:jc w:val="both"/>
        <w:rPr>
          <w:rFonts w:ascii="Times New Roman" w:eastAsia="Times New Roman" w:hAnsi="Times New Roman" w:cs="Times New Roman"/>
          <w:color w:val="000000"/>
          <w:sz w:val="28"/>
          <w:szCs w:val="28"/>
          <w:lang w:eastAsia="ru-RU"/>
        </w:rPr>
      </w:pPr>
    </w:p>
    <w:p w14:paraId="1379E1B1" w14:textId="77777777" w:rsidR="008952FD" w:rsidRPr="00DB2EC8" w:rsidRDefault="008952FD" w:rsidP="008952FD">
      <w:pPr>
        <w:spacing w:after="0" w:line="360" w:lineRule="auto"/>
        <w:ind w:firstLine="709"/>
        <w:jc w:val="both"/>
        <w:rPr>
          <w:rFonts w:ascii="Times New Roman" w:hAnsi="Times New Roman" w:cs="Times New Roman"/>
          <w:iCs/>
          <w:color w:val="333333"/>
          <w:sz w:val="28"/>
          <w:szCs w:val="28"/>
        </w:rPr>
      </w:pPr>
      <w:r w:rsidRPr="00DB2EC8">
        <w:rPr>
          <w:rFonts w:ascii="Times New Roman" w:eastAsia="Times New Roman" w:hAnsi="Times New Roman" w:cs="Times New Roman"/>
          <w:b/>
          <w:bCs/>
          <w:sz w:val="28"/>
          <w:szCs w:val="28"/>
          <w:lang w:eastAsia="ru-RU"/>
        </w:rPr>
        <w:t>Модуль Г.</w:t>
      </w:r>
      <w:r w:rsidRPr="00DB2EC8">
        <w:rPr>
          <w:rFonts w:ascii="Times New Roman" w:eastAsia="Times New Roman" w:hAnsi="Times New Roman" w:cs="Times New Roman"/>
          <w:b/>
          <w:color w:val="000000"/>
          <w:sz w:val="28"/>
          <w:szCs w:val="28"/>
          <w:lang w:eastAsia="ru-RU"/>
        </w:rPr>
        <w:t xml:space="preserve"> (</w:t>
      </w:r>
      <w:proofErr w:type="spellStart"/>
      <w:r w:rsidRPr="00DB2EC8">
        <w:rPr>
          <w:rFonts w:ascii="Times New Roman" w:eastAsia="Times New Roman" w:hAnsi="Times New Roman" w:cs="Times New Roman"/>
          <w:b/>
          <w:color w:val="000000"/>
          <w:sz w:val="28"/>
          <w:szCs w:val="28"/>
          <w:lang w:eastAsia="ru-RU"/>
        </w:rPr>
        <w:t>вариатив</w:t>
      </w:r>
      <w:proofErr w:type="spellEnd"/>
      <w:r w:rsidRPr="00DB2EC8">
        <w:rPr>
          <w:rFonts w:ascii="Times New Roman" w:eastAsia="Times New Roman" w:hAnsi="Times New Roman" w:cs="Times New Roman"/>
          <w:b/>
          <w:color w:val="000000"/>
          <w:sz w:val="28"/>
          <w:szCs w:val="28"/>
          <w:lang w:eastAsia="ru-RU"/>
        </w:rPr>
        <w:t xml:space="preserve">) </w:t>
      </w:r>
      <w:r w:rsidRPr="00DB2EC8">
        <w:rPr>
          <w:rFonts w:ascii="Times New Roman" w:eastAsia="Times New Roman" w:hAnsi="Times New Roman" w:cs="Times New Roman"/>
          <w:iCs/>
          <w:color w:val="333333"/>
          <w:sz w:val="28"/>
          <w:szCs w:val="28"/>
          <w:lang w:eastAsia="ru-RU"/>
        </w:rPr>
        <w:t>Устранение неисправности конструкции верхнего строения железнодорожного пути, земляного полотна</w:t>
      </w:r>
      <w:r w:rsidRPr="00DB2EC8">
        <w:rPr>
          <w:rFonts w:ascii="Times New Roman" w:hAnsi="Times New Roman" w:cs="Times New Roman"/>
          <w:iCs/>
          <w:color w:val="333333"/>
          <w:sz w:val="28"/>
          <w:szCs w:val="28"/>
        </w:rPr>
        <w:t xml:space="preserve"> в соответствии с техническими требованиями</w:t>
      </w:r>
    </w:p>
    <w:p w14:paraId="45D3F820" w14:textId="77777777" w:rsidR="008952FD" w:rsidRPr="00DB2EC8" w:rsidRDefault="008952FD" w:rsidP="008952FD">
      <w:pPr>
        <w:spacing w:after="0" w:line="360" w:lineRule="auto"/>
        <w:ind w:firstLine="709"/>
        <w:jc w:val="both"/>
        <w:rPr>
          <w:rFonts w:ascii="Times New Roman" w:eastAsia="Times New Roman" w:hAnsi="Times New Roman" w:cs="Times New Roman"/>
          <w:bCs/>
          <w:sz w:val="28"/>
          <w:szCs w:val="28"/>
          <w:lang w:eastAsia="ru-RU"/>
        </w:rPr>
      </w:pPr>
    </w:p>
    <w:p w14:paraId="6FE2BFA2" w14:textId="77777777" w:rsidR="008952FD" w:rsidRPr="00DB2EC8" w:rsidRDefault="008952FD" w:rsidP="008952FD">
      <w:pPr>
        <w:spacing w:after="0" w:line="360" w:lineRule="auto"/>
        <w:ind w:firstLine="709"/>
        <w:contextualSpacing/>
        <w:jc w:val="both"/>
        <w:rPr>
          <w:rFonts w:ascii="Times New Roman" w:eastAsia="Times New Roman" w:hAnsi="Times New Roman" w:cs="Times New Roman"/>
          <w:bCs/>
          <w:sz w:val="28"/>
          <w:szCs w:val="28"/>
        </w:rPr>
      </w:pPr>
      <w:r w:rsidRPr="00DB2EC8">
        <w:rPr>
          <w:rFonts w:ascii="Times New Roman" w:eastAsia="Times New Roman" w:hAnsi="Times New Roman" w:cs="Times New Roman"/>
          <w:bCs/>
          <w:i/>
          <w:sz w:val="28"/>
          <w:szCs w:val="28"/>
        </w:rPr>
        <w:t>Время на выполнение модуля</w:t>
      </w:r>
      <w:r w:rsidRPr="00DB2EC8">
        <w:rPr>
          <w:rFonts w:ascii="Times New Roman" w:eastAsia="Times New Roman" w:hAnsi="Times New Roman" w:cs="Times New Roman"/>
          <w:bCs/>
          <w:sz w:val="28"/>
          <w:szCs w:val="28"/>
        </w:rPr>
        <w:t xml:space="preserve"> 5 часов</w:t>
      </w:r>
    </w:p>
    <w:p w14:paraId="62A9EF15" w14:textId="68DEAC26" w:rsidR="009E5BD9" w:rsidRDefault="008952FD" w:rsidP="008952FD">
      <w:pPr>
        <w:rPr>
          <w:rFonts w:ascii="Times New Roman" w:eastAsia="Times New Roman" w:hAnsi="Times New Roman" w:cs="Times New Roman"/>
          <w:bCs/>
          <w:sz w:val="28"/>
          <w:szCs w:val="28"/>
        </w:rPr>
      </w:pPr>
      <w:r w:rsidRPr="00DB2EC8">
        <w:rPr>
          <w:rFonts w:ascii="Times New Roman" w:eastAsia="Times New Roman" w:hAnsi="Times New Roman" w:cs="Times New Roman"/>
          <w:b/>
          <w:bCs/>
          <w:sz w:val="28"/>
          <w:szCs w:val="28"/>
        </w:rPr>
        <w:t>Задания:</w:t>
      </w:r>
      <w:r w:rsidRPr="00DB2EC8">
        <w:rPr>
          <w:rFonts w:ascii="Times New Roman" w:eastAsia="Times New Roman" w:hAnsi="Times New Roman" w:cs="Times New Roman"/>
          <w:bCs/>
          <w:sz w:val="28"/>
          <w:szCs w:val="28"/>
        </w:rPr>
        <w:t xml:space="preserve"> </w:t>
      </w:r>
      <w:r w:rsidRPr="00DB2EC8">
        <w:rPr>
          <w:rFonts w:ascii="Times New Roman" w:hAnsi="Times New Roman" w:cs="Times New Roman"/>
          <w:i/>
          <w:sz w:val="28"/>
          <w:szCs w:val="28"/>
        </w:rPr>
        <w:t>Выполнить простые работы по монтажу, демонтажу и ремонту конструкций верхнего строения пути.</w:t>
      </w:r>
      <w:r w:rsidRPr="00DB2EC8">
        <w:rPr>
          <w:rFonts w:ascii="Times New Roman" w:hAnsi="Times New Roman" w:cs="Times New Roman"/>
          <w:sz w:val="28"/>
          <w:szCs w:val="28"/>
        </w:rPr>
        <w:t xml:space="preserve"> </w:t>
      </w:r>
      <w:r w:rsidR="009E5BD9">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1" w:name="_Toc78885643"/>
      <w:bookmarkStart w:id="12"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1"/>
      <w:bookmarkEnd w:id="12"/>
    </w:p>
    <w:p w14:paraId="254F6959" w14:textId="651ED5E8" w:rsidR="008952FD" w:rsidRPr="00DB2EC8" w:rsidRDefault="008952FD" w:rsidP="008952FD">
      <w:pPr>
        <w:spacing w:after="0" w:line="360" w:lineRule="auto"/>
        <w:ind w:firstLine="851"/>
        <w:jc w:val="both"/>
        <w:rPr>
          <w:rFonts w:ascii="Times New Roman" w:hAnsi="Times New Roman" w:cs="Times New Roman"/>
          <w:sz w:val="28"/>
          <w:szCs w:val="28"/>
        </w:rPr>
      </w:pPr>
      <w:r w:rsidRPr="00DB2EC8">
        <w:rPr>
          <w:rFonts w:ascii="Times New Roman" w:hAnsi="Times New Roman" w:cs="Times New Roman"/>
          <w:sz w:val="28"/>
          <w:szCs w:val="28"/>
        </w:rPr>
        <w:t>Возрастной ценз участников для выполнения Конкурсного задания от 18 лет.</w:t>
      </w:r>
      <w:r w:rsidRPr="00DB2EC8">
        <w:rPr>
          <w:rFonts w:ascii="Times New Roman" w:hAnsi="Times New Roman" w:cs="Times New Roman"/>
          <w:noProof/>
          <w:sz w:val="28"/>
          <w:szCs w:val="28"/>
        </w:rPr>
        <w:t xml:space="preserve"> </w:t>
      </w:r>
      <w:r w:rsidRPr="00DB2EC8">
        <w:rPr>
          <w:rFonts w:ascii="Times New Roman" w:hAnsi="Times New Roman" w:cs="Times New Roman"/>
          <w:sz w:val="28"/>
          <w:szCs w:val="28"/>
        </w:rPr>
        <w:t xml:space="preserve">Форма участия в чемпионате </w:t>
      </w:r>
      <w:r w:rsidR="00924AF0">
        <w:rPr>
          <w:rFonts w:ascii="Times New Roman" w:hAnsi="Times New Roman" w:cs="Times New Roman"/>
          <w:sz w:val="28"/>
          <w:szCs w:val="28"/>
        </w:rPr>
        <w:t>индивидуальная</w:t>
      </w:r>
      <w:proofErr w:type="gramStart"/>
      <w:r w:rsidR="00924AF0">
        <w:rPr>
          <w:rFonts w:ascii="Times New Roman" w:hAnsi="Times New Roman" w:cs="Times New Roman"/>
          <w:sz w:val="28"/>
          <w:szCs w:val="28"/>
        </w:rPr>
        <w:t xml:space="preserve">. </w:t>
      </w:r>
      <w:proofErr w:type="gramEnd"/>
      <w:r w:rsidR="00924AF0">
        <w:rPr>
          <w:rFonts w:ascii="Times New Roman" w:hAnsi="Times New Roman" w:cs="Times New Roman"/>
          <w:sz w:val="28"/>
          <w:szCs w:val="28"/>
        </w:rPr>
        <w:t xml:space="preserve">Так как, </w:t>
      </w:r>
      <w:r w:rsidRPr="00DB2EC8">
        <w:rPr>
          <w:rFonts w:ascii="Times New Roman" w:hAnsi="Times New Roman" w:cs="Times New Roman"/>
          <w:sz w:val="28"/>
          <w:szCs w:val="28"/>
          <w:shd w:val="clear" w:color="auto" w:fill="FFFFFF"/>
        </w:rPr>
        <w:t>в соответствии с п. п. 4.3.2 ИНСТРУКЦИИ ПО ОХРАНЕ ТРУДА ДЛЯ МОНТЕРА ПУТИ ОАО "РЖД" утвержденной РАСПОРЯЖЕНИЕМ ОАО "РЖД" ОТ 09.01.2018 N 5Р (РЕД. ОТ 22.10.2020) (ВМЕСТЕ С "ИОТ РЖД-</w:t>
      </w:r>
      <w:r w:rsidRPr="00DB2EC8">
        <w:rPr>
          <w:rStyle w:val="wmi-callto"/>
          <w:rFonts w:ascii="Times New Roman" w:hAnsi="Times New Roman" w:cs="Times New Roman"/>
          <w:sz w:val="28"/>
          <w:szCs w:val="28"/>
          <w:shd w:val="clear" w:color="auto" w:fill="FFFFFF"/>
        </w:rPr>
        <w:t>4100612</w:t>
      </w:r>
      <w:r w:rsidRPr="00DB2EC8">
        <w:rPr>
          <w:rFonts w:ascii="Times New Roman" w:hAnsi="Times New Roman" w:cs="Times New Roman"/>
          <w:sz w:val="28"/>
          <w:szCs w:val="28"/>
          <w:shd w:val="clear" w:color="auto" w:fill="FFFFFF"/>
        </w:rPr>
        <w:t>-ЦП-</w:t>
      </w:r>
      <w:r w:rsidRPr="00DB2EC8">
        <w:rPr>
          <w:rStyle w:val="wmi-callto"/>
          <w:rFonts w:ascii="Times New Roman" w:hAnsi="Times New Roman" w:cs="Times New Roman"/>
          <w:sz w:val="28"/>
          <w:szCs w:val="28"/>
          <w:shd w:val="clear" w:color="auto" w:fill="FFFFFF"/>
        </w:rPr>
        <w:t>035-2017</w:t>
      </w:r>
      <w:r w:rsidR="00924AF0">
        <w:rPr>
          <w:rFonts w:ascii="Times New Roman" w:hAnsi="Times New Roman" w:cs="Times New Roman"/>
          <w:sz w:val="28"/>
          <w:szCs w:val="28"/>
          <w:shd w:val="clear" w:color="auto" w:fill="FFFFFF"/>
        </w:rPr>
        <w:t>. ИНСТРУКЦИЯ...",</w:t>
      </w:r>
      <w:r w:rsidRPr="00DB2EC8">
        <w:rPr>
          <w:rFonts w:ascii="Times New Roman" w:hAnsi="Times New Roman" w:cs="Times New Roman"/>
          <w:sz w:val="28"/>
          <w:szCs w:val="28"/>
          <w:shd w:val="clear" w:color="auto" w:fill="FFFFFF"/>
        </w:rPr>
        <w:t xml:space="preserve"> нахождение на пути с осмотром и обходо</w:t>
      </w:r>
      <w:r w:rsidR="00924AF0">
        <w:rPr>
          <w:rFonts w:ascii="Times New Roman" w:hAnsi="Times New Roman" w:cs="Times New Roman"/>
          <w:sz w:val="28"/>
          <w:szCs w:val="28"/>
          <w:shd w:val="clear" w:color="auto" w:fill="FFFFFF"/>
        </w:rPr>
        <w:t>м допускается только в два лица</w:t>
      </w:r>
      <w:r w:rsidR="00924AF0">
        <w:rPr>
          <w:rFonts w:ascii="Times New Roman" w:hAnsi="Times New Roman" w:cs="Times New Roman"/>
          <w:sz w:val="28"/>
          <w:szCs w:val="28"/>
        </w:rPr>
        <w:t>, то необходимо участие в работах волонтера. Волонтер помогает участнику выполнять тяжелые работы или работы требующиеся по технологии, при этом участник четко отдает распоряжения волонтеру, что необходимо выполнить. Волонтер не замещает участника на тех операциях которые могут быть выполнен самостоятельно и не подсказывает порядок действий</w:t>
      </w:r>
      <w:proofErr w:type="gramStart"/>
      <w:r w:rsidR="00924AF0">
        <w:rPr>
          <w:rFonts w:ascii="Times New Roman" w:hAnsi="Times New Roman" w:cs="Times New Roman"/>
          <w:sz w:val="28"/>
          <w:szCs w:val="28"/>
        </w:rPr>
        <w:t xml:space="preserve">. </w:t>
      </w:r>
      <w:proofErr w:type="gramEnd"/>
      <w:r w:rsidR="00924AF0">
        <w:rPr>
          <w:rFonts w:ascii="Times New Roman" w:hAnsi="Times New Roman" w:cs="Times New Roman"/>
          <w:sz w:val="28"/>
          <w:szCs w:val="28"/>
        </w:rPr>
        <w:t xml:space="preserve">Волонтер </w:t>
      </w:r>
      <w:r w:rsidR="00781ECD">
        <w:rPr>
          <w:rFonts w:ascii="Times New Roman" w:hAnsi="Times New Roman" w:cs="Times New Roman"/>
          <w:sz w:val="28"/>
          <w:szCs w:val="28"/>
        </w:rPr>
        <w:t>предоставляется организатором площадки и должен быть экипирован в соответствии с требованиями.</w:t>
      </w:r>
    </w:p>
    <w:p w14:paraId="245CDCAC" w14:textId="3300886E" w:rsidR="00E15F2A" w:rsidRPr="00A4187F" w:rsidRDefault="00A11569" w:rsidP="00A4187F">
      <w:pPr>
        <w:pStyle w:val="-2"/>
        <w:ind w:firstLine="709"/>
        <w:rPr>
          <w:rFonts w:ascii="Times New Roman" w:hAnsi="Times New Roman"/>
        </w:rPr>
      </w:pPr>
      <w:bookmarkStart w:id="13" w:name="_Toc78885659"/>
      <w:bookmarkStart w:id="14"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3"/>
      <w:r w:rsidRPr="00A4187F">
        <w:rPr>
          <w:rFonts w:ascii="Times New Roman" w:hAnsi="Times New Roman"/>
        </w:rPr>
        <w:t>Личный инструмент конкурсанта</w:t>
      </w:r>
      <w:bookmarkEnd w:id="14"/>
    </w:p>
    <w:p w14:paraId="12E720C3"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rPr>
      </w:pPr>
      <w:bookmarkStart w:id="15" w:name="_Toc78885660"/>
      <w:bookmarkStart w:id="16" w:name="_Toc142037193"/>
      <w:r w:rsidRPr="00DB2EC8">
        <w:rPr>
          <w:rFonts w:ascii="Times New Roman" w:eastAsia="Times New Roman" w:hAnsi="Times New Roman" w:cs="Times New Roman"/>
          <w:sz w:val="28"/>
          <w:szCs w:val="28"/>
        </w:rPr>
        <w:t>Определенный - нужно привезти оборудование по списку:</w:t>
      </w:r>
    </w:p>
    <w:p w14:paraId="47E081FA"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rPr>
      </w:pPr>
      <w:r w:rsidRPr="00DB2EC8">
        <w:rPr>
          <w:rFonts w:ascii="Times New Roman" w:eastAsia="Times New Roman" w:hAnsi="Times New Roman" w:cs="Times New Roman"/>
          <w:sz w:val="28"/>
          <w:szCs w:val="28"/>
        </w:rPr>
        <w:t>Жилет сигнальный светоотражающий</w:t>
      </w:r>
    </w:p>
    <w:p w14:paraId="0AE722F3"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rPr>
      </w:pPr>
      <w:r w:rsidRPr="00DB2EC8">
        <w:rPr>
          <w:rFonts w:ascii="Times New Roman" w:eastAsia="Times New Roman" w:hAnsi="Times New Roman" w:cs="Times New Roman"/>
          <w:sz w:val="28"/>
          <w:szCs w:val="28"/>
        </w:rPr>
        <w:t xml:space="preserve">Защитный костюм "Путеец" (в </w:t>
      </w:r>
      <w:proofErr w:type="spellStart"/>
      <w:r w:rsidRPr="00DB2EC8">
        <w:rPr>
          <w:rFonts w:ascii="Times New Roman" w:eastAsia="Times New Roman" w:hAnsi="Times New Roman" w:cs="Times New Roman"/>
          <w:sz w:val="28"/>
          <w:szCs w:val="28"/>
        </w:rPr>
        <w:t>соответсвии</w:t>
      </w:r>
      <w:proofErr w:type="spellEnd"/>
      <w:r w:rsidRPr="00DB2EC8">
        <w:rPr>
          <w:rFonts w:ascii="Times New Roman" w:eastAsia="Times New Roman" w:hAnsi="Times New Roman" w:cs="Times New Roman"/>
          <w:sz w:val="28"/>
          <w:szCs w:val="28"/>
        </w:rPr>
        <w:t xml:space="preserve"> с сезоном)</w:t>
      </w:r>
    </w:p>
    <w:p w14:paraId="6034708F"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rPr>
      </w:pPr>
      <w:r w:rsidRPr="00DB2EC8">
        <w:rPr>
          <w:rFonts w:ascii="Times New Roman" w:eastAsia="Times New Roman" w:hAnsi="Times New Roman" w:cs="Times New Roman"/>
          <w:sz w:val="28"/>
          <w:szCs w:val="28"/>
        </w:rPr>
        <w:t>Защитные перчатки</w:t>
      </w:r>
    </w:p>
    <w:p w14:paraId="56CF0533" w14:textId="77777777" w:rsidR="008952FD" w:rsidRPr="00DB2EC8" w:rsidRDefault="008952FD" w:rsidP="008952FD">
      <w:pPr>
        <w:spacing w:after="0" w:line="360" w:lineRule="auto"/>
        <w:ind w:firstLine="851"/>
        <w:jc w:val="both"/>
        <w:rPr>
          <w:rFonts w:ascii="Times New Roman" w:eastAsia="Times New Roman" w:hAnsi="Times New Roman" w:cs="Times New Roman"/>
          <w:sz w:val="28"/>
          <w:szCs w:val="28"/>
        </w:rPr>
      </w:pPr>
      <w:r w:rsidRPr="00DB2EC8">
        <w:rPr>
          <w:rFonts w:ascii="Times New Roman" w:eastAsia="Times New Roman" w:hAnsi="Times New Roman" w:cs="Times New Roman"/>
          <w:sz w:val="28"/>
          <w:szCs w:val="28"/>
        </w:rPr>
        <w:t>Защитные очки</w:t>
      </w:r>
    </w:p>
    <w:p w14:paraId="5F075AE7" w14:textId="77777777" w:rsidR="008952FD" w:rsidRDefault="008952FD" w:rsidP="008952FD">
      <w:pPr>
        <w:spacing w:after="0" w:line="360" w:lineRule="auto"/>
        <w:ind w:firstLine="851"/>
        <w:jc w:val="both"/>
        <w:rPr>
          <w:rFonts w:ascii="Times New Roman" w:eastAsia="Times New Roman" w:hAnsi="Times New Roman" w:cs="Times New Roman"/>
          <w:sz w:val="28"/>
          <w:szCs w:val="28"/>
        </w:rPr>
      </w:pPr>
      <w:r w:rsidRPr="00DB2EC8">
        <w:rPr>
          <w:rFonts w:ascii="Times New Roman" w:eastAsia="Times New Roman" w:hAnsi="Times New Roman" w:cs="Times New Roman"/>
          <w:sz w:val="28"/>
          <w:szCs w:val="28"/>
        </w:rPr>
        <w:t xml:space="preserve">Закрытая </w:t>
      </w:r>
      <w:proofErr w:type="spellStart"/>
      <w:r w:rsidRPr="00DB2EC8">
        <w:rPr>
          <w:rFonts w:ascii="Times New Roman" w:eastAsia="Times New Roman" w:hAnsi="Times New Roman" w:cs="Times New Roman"/>
          <w:sz w:val="28"/>
          <w:szCs w:val="28"/>
        </w:rPr>
        <w:t>спецобувь</w:t>
      </w:r>
      <w:proofErr w:type="spellEnd"/>
    </w:p>
    <w:p w14:paraId="112A6605" w14:textId="73692741" w:rsidR="00E15F2A" w:rsidRPr="00A4187F" w:rsidRDefault="00A11569" w:rsidP="00A4187F">
      <w:pPr>
        <w:pStyle w:val="-2"/>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5"/>
      <w:bookmarkEnd w:id="16"/>
    </w:p>
    <w:p w14:paraId="3BA7F6D7" w14:textId="77777777" w:rsidR="008952FD" w:rsidRDefault="008952FD" w:rsidP="008952FD">
      <w:pPr>
        <w:spacing w:after="0" w:line="360" w:lineRule="auto"/>
        <w:ind w:firstLine="851"/>
        <w:jc w:val="both"/>
        <w:rPr>
          <w:rFonts w:ascii="Times New Roman" w:eastAsia="Times New Roman" w:hAnsi="Times New Roman" w:cs="Times New Roman"/>
          <w:sz w:val="28"/>
          <w:szCs w:val="28"/>
        </w:rPr>
      </w:pPr>
      <w:bookmarkStart w:id="17" w:name="_Toc142037194"/>
      <w:r w:rsidRPr="00DB2EC8">
        <w:rPr>
          <w:rFonts w:ascii="Times New Roman" w:eastAsia="Times New Roman" w:hAnsi="Times New Roman" w:cs="Times New Roman"/>
          <w:sz w:val="28"/>
          <w:szCs w:val="28"/>
        </w:rPr>
        <w:t>Запрещены любые инструменты, оборудование и средства связи не входящие в перечень в пункте 2.1.</w:t>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w:t>
      </w:r>
      <w:bookmarkStart w:id="18" w:name="_GoBack"/>
      <w:bookmarkEnd w:id="18"/>
      <w:r w:rsidR="00B37579" w:rsidRPr="00D83E4E">
        <w:rPr>
          <w:rFonts w:ascii="Times New Roman" w:hAnsi="Times New Roman"/>
          <w:color w:val="auto"/>
          <w:sz w:val="28"/>
          <w:szCs w:val="28"/>
        </w:rPr>
        <w:t>ения</w:t>
      </w:r>
      <w:bookmarkEnd w:id="17"/>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F6A2793" w14:textId="09DA2541" w:rsidR="002B3DBB" w:rsidRPr="00125020"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867CD">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125020" w:rsidRPr="00DB2EC8">
        <w:rPr>
          <w:rFonts w:ascii="Times New Roman" w:hAnsi="Times New Roman" w:cs="Times New Roman"/>
          <w:sz w:val="28"/>
          <w:szCs w:val="28"/>
        </w:rPr>
        <w:t>Обслуживание железнодорожного пути</w:t>
      </w:r>
      <w:r w:rsidR="00A11569">
        <w:rPr>
          <w:rFonts w:ascii="Times New Roman" w:hAnsi="Times New Roman" w:cs="Times New Roman"/>
          <w:sz w:val="28"/>
          <w:szCs w:val="28"/>
        </w:rPr>
        <w:t>».</w:t>
      </w:r>
    </w:p>
    <w:sectPr w:rsidR="002B3DBB" w:rsidRPr="00125020"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8ED34" w14:textId="77777777" w:rsidR="00B77C0C" w:rsidRDefault="00B77C0C" w:rsidP="00970F49">
      <w:pPr>
        <w:spacing w:after="0" w:line="240" w:lineRule="auto"/>
      </w:pPr>
      <w:r>
        <w:separator/>
      </w:r>
    </w:p>
  </w:endnote>
  <w:endnote w:type="continuationSeparator" w:id="0">
    <w:p w14:paraId="71508E0D" w14:textId="77777777" w:rsidR="00B77C0C" w:rsidRDefault="00B77C0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781ECD">
          <w:rPr>
            <w:rFonts w:ascii="Times New Roman" w:hAnsi="Times New Roman" w:cs="Times New Roman"/>
            <w:noProof/>
          </w:rPr>
          <w:t>10</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42AB8" w14:textId="77777777" w:rsidR="00B77C0C" w:rsidRDefault="00B77C0C" w:rsidP="00970F49">
      <w:pPr>
        <w:spacing w:after="0" w:line="240" w:lineRule="auto"/>
      </w:pPr>
      <w:r>
        <w:separator/>
      </w:r>
    </w:p>
  </w:footnote>
  <w:footnote w:type="continuationSeparator" w:id="0">
    <w:p w14:paraId="62A50B55" w14:textId="77777777" w:rsidR="00B77C0C" w:rsidRDefault="00B77C0C"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3">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6">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
  </w:num>
  <w:num w:numId="5">
    <w:abstractNumId w:val="0"/>
  </w:num>
  <w:num w:numId="6">
    <w:abstractNumId w:val="9"/>
  </w:num>
  <w:num w:numId="7">
    <w:abstractNumId w:val="2"/>
  </w:num>
  <w:num w:numId="8">
    <w:abstractNumId w:val="5"/>
  </w:num>
  <w:num w:numId="9">
    <w:abstractNumId w:val="17"/>
  </w:num>
  <w:num w:numId="10">
    <w:abstractNumId w:val="7"/>
  </w:num>
  <w:num w:numId="11">
    <w:abstractNumId w:val="3"/>
  </w:num>
  <w:num w:numId="12">
    <w:abstractNumId w:val="10"/>
  </w:num>
  <w:num w:numId="13">
    <w:abstractNumId w:val="20"/>
  </w:num>
  <w:num w:numId="14">
    <w:abstractNumId w:val="11"/>
  </w:num>
  <w:num w:numId="15">
    <w:abstractNumId w:val="18"/>
  </w:num>
  <w:num w:numId="16">
    <w:abstractNumId w:val="21"/>
  </w:num>
  <w:num w:numId="17">
    <w:abstractNumId w:val="19"/>
  </w:num>
  <w:num w:numId="18">
    <w:abstractNumId w:val="16"/>
  </w:num>
  <w:num w:numId="19">
    <w:abstractNumId w:val="13"/>
  </w:num>
  <w:num w:numId="20">
    <w:abstractNumId w:val="15"/>
  </w:num>
  <w:num w:numId="21">
    <w:abstractNumId w:val="12"/>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5020"/>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429B"/>
    <w:rsid w:val="00485AE0"/>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1ECD"/>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952FD"/>
    <w:rsid w:val="008B0F23"/>
    <w:rsid w:val="008B560B"/>
    <w:rsid w:val="008C41F7"/>
    <w:rsid w:val="008D0BD7"/>
    <w:rsid w:val="008D6DCF"/>
    <w:rsid w:val="008E5424"/>
    <w:rsid w:val="00900604"/>
    <w:rsid w:val="00901689"/>
    <w:rsid w:val="009018F0"/>
    <w:rsid w:val="00906E82"/>
    <w:rsid w:val="009203A8"/>
    <w:rsid w:val="00924AF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3E24"/>
    <w:rsid w:val="00B37579"/>
    <w:rsid w:val="00B40FFB"/>
    <w:rsid w:val="00B4196F"/>
    <w:rsid w:val="00B45392"/>
    <w:rsid w:val="00B45AA4"/>
    <w:rsid w:val="00B610A2"/>
    <w:rsid w:val="00B77C0C"/>
    <w:rsid w:val="00BA2CF0"/>
    <w:rsid w:val="00BC3813"/>
    <w:rsid w:val="00BC7808"/>
    <w:rsid w:val="00BE099A"/>
    <w:rsid w:val="00C06EBC"/>
    <w:rsid w:val="00C0723F"/>
    <w:rsid w:val="00C121F9"/>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412F"/>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867CD"/>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wmi-callto">
    <w:name w:val="wmi-callto"/>
    <w:basedOn w:val="a2"/>
    <w:rsid w:val="0089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8EDB-091A-40DB-8A60-1368EEE5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1688</Words>
  <Characters>9627</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4</cp:revision>
  <dcterms:created xsi:type="dcterms:W3CDTF">2024-10-16T12:54:00Z</dcterms:created>
  <dcterms:modified xsi:type="dcterms:W3CDTF">2024-11-21T13:48:00Z</dcterms:modified>
</cp:coreProperties>
</file>