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A2725" w14:textId="40B8467C" w:rsidR="00596E5D" w:rsidRDefault="00DA10F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14A6710" wp14:editId="302BBCE2">
            <wp:extent cx="3303905" cy="1286510"/>
            <wp:effectExtent l="0" t="0" r="0" b="8890"/>
            <wp:docPr id="1" name="Рисунок 1" descr="Изображение выглядит как текст, Шрифт, логотип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Шрифт, логотип, Графика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DD274FD" w:rsidR="00596E5D" w:rsidRPr="00682844" w:rsidRDefault="001B15DE" w:rsidP="00596E5D">
      <w:pPr>
        <w:jc w:val="center"/>
        <w:rPr>
          <w:rFonts w:ascii="Times New Roman" w:hAnsi="Times New Roman" w:cs="Times New Roman"/>
          <w:sz w:val="68"/>
          <w:szCs w:val="68"/>
        </w:rPr>
      </w:pPr>
      <w:r w:rsidRPr="00682844">
        <w:rPr>
          <w:rFonts w:ascii="Times New Roman" w:hAnsi="Times New Roman" w:cs="Times New Roman"/>
          <w:sz w:val="68"/>
          <w:szCs w:val="68"/>
        </w:rPr>
        <w:t xml:space="preserve">ОПИСАНИЕ </w:t>
      </w:r>
      <w:r w:rsidR="00682844">
        <w:rPr>
          <w:rFonts w:ascii="Times New Roman" w:hAnsi="Times New Roman" w:cs="Times New Roman"/>
          <w:sz w:val="68"/>
          <w:szCs w:val="68"/>
        </w:rPr>
        <w:br/>
      </w:r>
      <w:r w:rsidRPr="00682844">
        <w:rPr>
          <w:rFonts w:ascii="Times New Roman" w:hAnsi="Times New Roman" w:cs="Times New Roman"/>
          <w:sz w:val="68"/>
          <w:szCs w:val="68"/>
        </w:rPr>
        <w:t>КОМПЕТЕНЦИИ</w:t>
      </w:r>
    </w:p>
    <w:p w14:paraId="30739B6C" w14:textId="786D1807" w:rsidR="002F4F2D" w:rsidRPr="00682844" w:rsidRDefault="001B15DE" w:rsidP="00682844">
      <w:pPr>
        <w:spacing w:after="0" w:line="240" w:lineRule="auto"/>
        <w:ind w:left="-142"/>
        <w:jc w:val="center"/>
        <w:rPr>
          <w:rFonts w:ascii="Times New Roman" w:hAnsi="Times New Roman" w:cs="Times New Roman"/>
          <w:caps/>
          <w:sz w:val="68"/>
          <w:szCs w:val="68"/>
        </w:rPr>
      </w:pPr>
      <w:r w:rsidRPr="00682844">
        <w:rPr>
          <w:rFonts w:ascii="Times New Roman" w:hAnsi="Times New Roman" w:cs="Times New Roman"/>
          <w:sz w:val="68"/>
          <w:szCs w:val="68"/>
        </w:rPr>
        <w:t>«</w:t>
      </w:r>
      <w:r w:rsidR="002F4F2D" w:rsidRPr="00682844">
        <w:rPr>
          <w:rFonts w:ascii="Times New Roman" w:hAnsi="Times New Roman" w:cs="Times New Roman"/>
          <w:caps/>
          <w:sz w:val="68"/>
          <w:szCs w:val="68"/>
        </w:rPr>
        <w:t xml:space="preserve">Корпоративная защита </w:t>
      </w:r>
      <w:r w:rsidR="002F4F2D" w:rsidRPr="00682844">
        <w:rPr>
          <w:rFonts w:ascii="Times New Roman" w:hAnsi="Times New Roman" w:cs="Times New Roman"/>
          <w:caps/>
          <w:sz w:val="68"/>
          <w:szCs w:val="68"/>
        </w:rPr>
        <w:br/>
        <w:t xml:space="preserve">от внутренних угроз </w:t>
      </w:r>
    </w:p>
    <w:p w14:paraId="0BD6FABE" w14:textId="5E1E5AD8" w:rsidR="001B15DE" w:rsidRPr="00682844" w:rsidRDefault="002F4F2D" w:rsidP="00682844">
      <w:pPr>
        <w:ind w:left="-142"/>
        <w:jc w:val="center"/>
        <w:rPr>
          <w:rFonts w:ascii="Times New Roman" w:hAnsi="Times New Roman" w:cs="Times New Roman"/>
          <w:caps/>
          <w:sz w:val="68"/>
          <w:szCs w:val="68"/>
        </w:rPr>
      </w:pPr>
      <w:r w:rsidRPr="00682844">
        <w:rPr>
          <w:rFonts w:ascii="Times New Roman" w:hAnsi="Times New Roman" w:cs="Times New Roman"/>
          <w:caps/>
          <w:sz w:val="68"/>
          <w:szCs w:val="68"/>
        </w:rPr>
        <w:t>информационной безопасности</w:t>
      </w:r>
      <w:r w:rsidR="001B15DE" w:rsidRPr="00682844">
        <w:rPr>
          <w:rFonts w:ascii="Times New Roman" w:hAnsi="Times New Roman" w:cs="Times New Roman"/>
          <w:caps/>
          <w:sz w:val="68"/>
          <w:szCs w:val="68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15A8A0E" w14:textId="77777777" w:rsidR="007C0E6F" w:rsidRDefault="007C0E6F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B5CB3C2" w14:textId="77777777" w:rsidR="007C0E6F" w:rsidRDefault="007C0E6F" w:rsidP="007C0E6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504FC7" w14:textId="77777777" w:rsidR="002F4F2D" w:rsidRPr="002F4F2D" w:rsidRDefault="001B15DE" w:rsidP="002F4F2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F4F2D" w:rsidRPr="002F4F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Корпоративная защита от </w:t>
      </w:r>
    </w:p>
    <w:p w14:paraId="3BBB3F90" w14:textId="23597B94" w:rsidR="001B15DE" w:rsidRPr="009C4B59" w:rsidRDefault="002F4F2D" w:rsidP="002F4F2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F2D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внутренних угроз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4F2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 безопасности</w:t>
      </w:r>
    </w:p>
    <w:p w14:paraId="0147F601" w14:textId="3C6BD2D9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193C0D" w14:textId="77777777" w:rsidR="006270AE" w:rsidRDefault="006270AE" w:rsidP="009C4B5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</w:p>
    <w:p w14:paraId="57F1187B" w14:textId="3EE9E98E" w:rsidR="006270AE" w:rsidRDefault="006270AE" w:rsidP="006270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является неотъемлемой частью деятельности </w:t>
      </w:r>
      <w:r w:rsidR="00DA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Состояние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представляет собой умение и способность компании надежно противостоять любым попыткам нанести ущерб её законным интересам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себя от внутренних и внешних угроз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9E792B" w14:textId="6F7E90E1" w:rsidR="006270AE" w:rsidRDefault="006270AE" w:rsidP="006270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 нацелена на защиту от внешних атак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утечек данных, произошедших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 или по неосторожности 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каналы связи.</w:t>
      </w:r>
    </w:p>
    <w:p w14:paraId="64DAC448" w14:textId="6D2F3440" w:rsidR="007C0E6F" w:rsidRPr="007C0E6F" w:rsidRDefault="007C0E6F" w:rsidP="007C0E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6F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мая 2022 года Президент России Владимир Путин подписал Указ № 250 «О дополнительных мерах по обеспечению информационной безопасности Российской Федерации». В целях повышения устойчивости и безопасности функционирования информационных ресурсов России документ ввёл целый ряд новых требований к обеспечению информационной безопасности на предприятиях страны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значительно повысил требования по числу квалифицированных специалистов, отвечающих за защиту информации в организациях. В частности, указ требует с</w:t>
      </w:r>
      <w:r w:rsidRPr="007C0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C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предприятиях, попадающих под действие документа, структурного подразделения, осуществляющее функции по обеспечению информационной безопасности</w:t>
      </w:r>
      <w:r w:rsidR="00326F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432BB1" w14:textId="2979ECD5" w:rsidR="006270AE" w:rsidRPr="006270AE" w:rsidRDefault="006270AE" w:rsidP="006270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компетенции – агрегация передовой теории и практики корпоративной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 передача экспертизы в национальную систему образования, построение и развитие профессионального сообщества</w:t>
      </w:r>
      <w:r w:rsidR="0032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по защите информации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588F9ED" w14:textId="5B20E85D" w:rsidR="006270AE" w:rsidRDefault="006270AE" w:rsidP="006270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построено на реальных сценариях применения и включает реализацию комплекса профессиональных мер по защите организаций от угроз информационной безопасности с использованием технологий Data Leakage Prevention (DLP), Intrusion Detection Systems (IDS/IPS), Virtual Private Networks (VPN), SIEM, WAF, Endpoint Security</w:t>
      </w:r>
      <w:r w:rsidR="0032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35B22F" w14:textId="7A019774" w:rsidR="006270AE" w:rsidRDefault="006270AE" w:rsidP="006270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15">
        <w:rPr>
          <w:rFonts w:ascii="Times New Roman" w:hAnsi="Times New Roman" w:cs="Times New Roman"/>
          <w:sz w:val="28"/>
          <w:szCs w:val="28"/>
        </w:rPr>
        <w:t xml:space="preserve">Одна из главных угроз корпоративной информационной безопасности – неправомерными действиями сотрудников (т.н. инсайдеров), приводящие к потере конфиденциальных данных, совершенные как целенаправленно, так и из-за халатности, невнимательности или незнания элементарных правил безопасности предприятия. Именно «на их совести» большинство громких </w:t>
      </w:r>
      <w:r w:rsidRPr="00A90115">
        <w:rPr>
          <w:rFonts w:ascii="Times New Roman" w:hAnsi="Times New Roman" w:cs="Times New Roman"/>
          <w:sz w:val="28"/>
          <w:szCs w:val="28"/>
        </w:rPr>
        <w:lastRenderedPageBreak/>
        <w:t>краж данных, зафиксированных по всему миру в последние годы. Причиной утечек также могут быть действия посторонних лиц, находящихся на территории предприятия и имеющих доступ к вычислительно-сетевой инфраструктуре (клиенты, поставщики и т.п.).</w:t>
      </w:r>
    </w:p>
    <w:p w14:paraId="1EE54AAA" w14:textId="1F220675" w:rsidR="006270AE" w:rsidRDefault="006270AE" w:rsidP="006270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работ по обеспечению корпоративной безопасности от внутренних утечек является проведение всего комплекса технических мероприятий по анализу потоков данных, как циркулирующих внутри периметра защищаемой информационной системы, так и пересекающих его. Для этого специалисты должны уметь проводить весь цикл работ по установке, развёртыванию, настройке, использованию DLP-систем, включая  разработку политик информационной безопасности, классификацию объектов защиты, применение технологий фильтрации различных видов трафика, фильтрацию перехваченного трафика для поиска найденных инцидентов, выдачу разрешения/запрещения на доставку определенных данных, анализ содержимого перехваченного трафика с целью выявления нарушений корпоративной политики безопасности, диагностику работоспособности, и т.п.</w:t>
      </w:r>
    </w:p>
    <w:p w14:paraId="7DD4FFAD" w14:textId="6D8B7E89" w:rsidR="006270AE" w:rsidRDefault="006270AE" w:rsidP="006270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направлением обеспечения безопасности корпоративной информации – реализация прозрачного доступа к территориально-распределенным информационным ресурсам компании через сети связи общего пользования, в том числе Интернет. Для защиты передаваемых данных используется технологии виртуальной частной сети (Virtual Private Network, VPN) и межсетевого экранирования, включая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информации, передаваемой по каналам связи;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сети в целом, ее сегментов от несанкционированного доступа, как из внешних, так и из внутренних сетей;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трафика между узлами VPN-сети, включая фильтрацию трафика;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качестве транспортной среды передачи данных каналы сетей связи общего пользования;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модернизации, модульного наращивания VPN-сети;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централизованное управление VPN-сетью.</w:t>
      </w:r>
    </w:p>
    <w:p w14:paraId="5ABCA953" w14:textId="7F34EB9C" w:rsidR="006270AE" w:rsidRPr="006270AE" w:rsidRDefault="006270AE" w:rsidP="006270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предотвращения и минимизации последствий атак на корпоративную инфраструктуру и объекты защиты, необходимо их своевременное выявление и правильная классификация с использованием систем обнаружения атак IDS/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IPS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(Intrusion Detection/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Prevention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System),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межсетевых экранов (в т.ч. промышленного класса, с использованием технологий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DPI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уровня 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</w:p>
    <w:p w14:paraId="12B8AF38" w14:textId="2D0C6B92" w:rsidR="006270AE" w:rsidRPr="006270AE" w:rsidRDefault="00CD5346" w:rsidP="006270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по корпоративной защите от угроз информационной безопасности н</w:t>
      </w:r>
      <w:r w:rsidR="006270AE"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знать и уметь применять на практике средства защиты информации и механизмы разграничения доступа операционных систем, такие как групповые политики </w:t>
      </w:r>
      <w:r w:rsid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корпоративного сетевого каталога </w:t>
      </w:r>
      <w:r w:rsid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="006270AE"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домена</w:t>
      </w:r>
      <w:r w:rsid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70AE"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модели контроля и управления доступом, цифровые сертификаты, элементы инфраструктуры открытых ключей (</w:t>
      </w:r>
      <w:r w:rsidR="006270AE" w:rsidRPr="006270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PKI</w:t>
      </w:r>
      <w:r w:rsidR="006270AE"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системы контроля целостности</w:t>
      </w:r>
      <w:r w:rsid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системы защиты узла </w:t>
      </w:r>
      <w:r w:rsidR="006270AE"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</w:p>
    <w:p w14:paraId="5226B78E" w14:textId="77777777" w:rsidR="006270AE" w:rsidRPr="006270AE" w:rsidRDefault="006270AE" w:rsidP="006270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перечисленного, специалист по корпоративной безопасности должен уметь подготовить отчёты о найденных инцидентах (с оценкой уровня угрозы и нормативной оценкой) менеджменту организации, которую защищает, а также правильно оценить угрозы и риски информационной безопасности.</w:t>
      </w:r>
    </w:p>
    <w:p w14:paraId="4FE9FC3F" w14:textId="79082F71" w:rsidR="006270AE" w:rsidRDefault="00F0270A" w:rsidP="006270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профессии (специальности) в реальном секторе экономики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многократным ростом угроз, кибератак, а увеличением числа утечек критической для деятельности российских организаций данных.</w:t>
      </w:r>
    </w:p>
    <w:p w14:paraId="1CBC44CC" w14:textId="12B807F9" w:rsidR="00F0270A" w:rsidRPr="003F4F7C" w:rsidRDefault="00F0270A" w:rsidP="006270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27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Pr="00F0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 специалиста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корпоративной защиты от внутренних угроз ИБ является комплексное понимание </w:t>
      </w:r>
      <w:r w:rsidR="003F4F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защиты информации, потенциальных угроз, актуальных рисков, векторов атак и возможностей средств защиты информации, используемых для борьбы с ними.</w:t>
      </w:r>
    </w:p>
    <w:p w14:paraId="77E30AF6" w14:textId="129A55EE" w:rsidR="003F4F7C" w:rsidRDefault="003F4F7C" w:rsidP="006270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</w:t>
      </w:r>
      <w:r w:rsidRPr="003F4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деятельности специалиста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защите от внутренних угроз информационной безопасности, включают:</w:t>
      </w:r>
    </w:p>
    <w:p w14:paraId="774A74BD" w14:textId="250A5FA6" w:rsidR="00682844" w:rsidRDefault="00682844" w:rsidP="00682844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Обследование объекта защиты, анализ выявленных нарушений, уязвимостей</w:t>
      </w:r>
    </w:p>
    <w:p w14:paraId="3BF66D8B" w14:textId="75C3E58E" w:rsidR="00682844" w:rsidRDefault="00682844" w:rsidP="00682844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844">
        <w:rPr>
          <w:rFonts w:ascii="Times New Roman" w:eastAsia="Times New Roman" w:hAnsi="Times New Roman"/>
          <w:sz w:val="28"/>
          <w:szCs w:val="28"/>
          <w:lang w:eastAsia="ru-RU"/>
        </w:rPr>
        <w:t>Установка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682844">
        <w:rPr>
          <w:rFonts w:ascii="Times New Roman" w:eastAsia="Times New Roman" w:hAnsi="Times New Roman"/>
          <w:sz w:val="28"/>
          <w:szCs w:val="28"/>
          <w:lang w:eastAsia="ru-RU"/>
        </w:rPr>
        <w:t>конфигурирование корпоративн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682844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682844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защиты информации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внутренних угроз ИБ</w:t>
      </w:r>
    </w:p>
    <w:p w14:paraId="37A5935F" w14:textId="72FA3C7F" w:rsidR="00682844" w:rsidRDefault="00682844" w:rsidP="00682844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844">
        <w:rPr>
          <w:rFonts w:ascii="Times New Roman" w:eastAsia="Times New Roman" w:hAnsi="Times New Roman"/>
          <w:sz w:val="28"/>
          <w:szCs w:val="28"/>
          <w:lang w:eastAsia="ru-RU"/>
        </w:rPr>
        <w:t>Установка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68284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конфигурирование корпоративных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СЗИ</w:t>
      </w:r>
    </w:p>
    <w:p w14:paraId="51F7A68C" w14:textId="4AF8A22B" w:rsidR="00682844" w:rsidRPr="00682844" w:rsidRDefault="00682844" w:rsidP="00682844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диагностики, выявление и у</w:t>
      </w:r>
      <w:r w:rsidRPr="00682844">
        <w:rPr>
          <w:rFonts w:ascii="Times New Roman" w:eastAsia="Times New Roman" w:hAnsi="Times New Roman"/>
          <w:sz w:val="28"/>
          <w:szCs w:val="28"/>
          <w:lang w:eastAsia="ru-RU"/>
        </w:rPr>
        <w:t>странение неисправностей</w:t>
      </w:r>
    </w:p>
    <w:p w14:paraId="77D54802" w14:textId="77777777" w:rsidR="00682844" w:rsidRPr="00682844" w:rsidRDefault="00682844" w:rsidP="00682844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844">
        <w:rPr>
          <w:rFonts w:ascii="Times New Roman" w:eastAsia="Times New Roman" w:hAnsi="Times New Roman"/>
          <w:sz w:val="28"/>
          <w:szCs w:val="28"/>
          <w:lang w:eastAsia="ru-RU"/>
        </w:rPr>
        <w:t>Исследование (аудит) организации с целью защиты от угроз информационной безопасности</w:t>
      </w:r>
    </w:p>
    <w:p w14:paraId="2997C67D" w14:textId="4013FFB1" w:rsidR="00682844" w:rsidRDefault="00682844" w:rsidP="00682844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Разработка п</w:t>
      </w:r>
      <w:r w:rsidRPr="00682844">
        <w:rPr>
          <w:rFonts w:ascii="Times New Roman" w:eastAsia="Times New Roman" w:hAnsi="Times New Roman"/>
          <w:sz w:val="28"/>
          <w:szCs w:val="28"/>
          <w:lang w:eastAsia="ru-RU"/>
        </w:rPr>
        <w:t>олитик безопасности в системе корпоративной защиты информации от внутренних угроз</w:t>
      </w:r>
    </w:p>
    <w:p w14:paraId="1BEDDA01" w14:textId="77777777" w:rsidR="00682844" w:rsidRDefault="00682844" w:rsidP="00682844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Эксплуатация и администрирование СЗИ, в т.ч. </w:t>
      </w:r>
      <w:r w:rsidRPr="00682844">
        <w:rPr>
          <w:rFonts w:ascii="Times New Roman" w:eastAsia="Times New Roman" w:hAnsi="Times New Roman"/>
          <w:sz w:val="28"/>
          <w:szCs w:val="28"/>
          <w:lang w:eastAsia="ru-RU"/>
        </w:rPr>
        <w:t>корпоративн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682844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682844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защиты информации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внутренних угроз ИБ</w:t>
      </w:r>
    </w:p>
    <w:p w14:paraId="3EA681FA" w14:textId="5EE19A23" w:rsidR="00682844" w:rsidRPr="00682844" w:rsidRDefault="00682844" w:rsidP="00682844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Применение на практике т</w:t>
      </w:r>
      <w:r w:rsidRPr="00682844">
        <w:rPr>
          <w:rFonts w:ascii="Times New Roman" w:eastAsia="Times New Roman" w:hAnsi="Times New Roman"/>
          <w:sz w:val="28"/>
          <w:szCs w:val="28"/>
          <w:lang w:eastAsia="ru-RU"/>
        </w:rPr>
        <w:t>ехнологи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82844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защиты и анализа сетевого трафика </w:t>
      </w:r>
    </w:p>
    <w:p w14:paraId="14D52220" w14:textId="6E8BA06D" w:rsidR="00682844" w:rsidRPr="00682844" w:rsidRDefault="00682844" w:rsidP="00682844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Применение на практике т</w:t>
      </w:r>
      <w:r w:rsidRPr="00682844">
        <w:rPr>
          <w:rFonts w:ascii="Times New Roman" w:eastAsia="Times New Roman" w:hAnsi="Times New Roman"/>
          <w:sz w:val="28"/>
          <w:szCs w:val="28"/>
          <w:lang w:eastAsia="ru-RU"/>
        </w:rPr>
        <w:t>ехнологи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82844">
        <w:rPr>
          <w:rFonts w:ascii="Times New Roman" w:eastAsia="Times New Roman" w:hAnsi="Times New Roman"/>
          <w:sz w:val="28"/>
          <w:szCs w:val="28"/>
          <w:lang w:eastAsia="ru-RU"/>
        </w:rPr>
        <w:t xml:space="preserve"> агентского мониторинга</w:t>
      </w:r>
    </w:p>
    <w:p w14:paraId="45DF4202" w14:textId="7D967113" w:rsidR="003F4F7C" w:rsidRDefault="00682844" w:rsidP="00682844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844">
        <w:rPr>
          <w:rFonts w:ascii="Times New Roman" w:eastAsia="Times New Roman" w:hAnsi="Times New Roman"/>
          <w:sz w:val="28"/>
          <w:szCs w:val="28"/>
          <w:lang w:eastAsia="ru-RU"/>
        </w:rPr>
        <w:t>Анализ выявленных инцидентов</w:t>
      </w:r>
    </w:p>
    <w:p w14:paraId="0F7CF34C" w14:textId="138FA845" w:rsidR="00682844" w:rsidRDefault="00682844" w:rsidP="00682844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Подготовка отчетов </w:t>
      </w:r>
    </w:p>
    <w:p w14:paraId="093729D9" w14:textId="2DB3BF1E" w:rsidR="00682844" w:rsidRDefault="00682844" w:rsidP="00682844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Подготовка пакета документов по итогам расследования для принятия кадровых решений и/или обращения в правоохранительные органы</w:t>
      </w:r>
    </w:p>
    <w:p w14:paraId="63B7A063" w14:textId="6419E342" w:rsidR="00682844" w:rsidRDefault="00682844" w:rsidP="00682844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Подготовка документации и внутренних нормативных документов организации</w:t>
      </w:r>
    </w:p>
    <w:p w14:paraId="503054E2" w14:textId="7DDBC23B" w:rsidR="00682844" w:rsidRDefault="00682844" w:rsidP="00682844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требований стандартов, указаний регулятора, законодательства применительно к сфере деятельности организации.</w:t>
      </w:r>
    </w:p>
    <w:p w14:paraId="672F18F0" w14:textId="4CB07FD5" w:rsidR="003F4F7C" w:rsidRDefault="003F4F7C" w:rsidP="006270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по корпоративной защите от угроз информационной безопасности </w:t>
      </w:r>
      <w:r w:rsidR="00326F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отраслях экономики, в организациях различной формы собственности. </w:t>
      </w:r>
    </w:p>
    <w:p w14:paraId="65BC74B4" w14:textId="3669F5C3" w:rsidR="00326F55" w:rsidRDefault="00326F55" w:rsidP="006270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Компетенция используется для проведения национальных чемпионатов профессионального мастерства в области информационной безопасности с 2017 года, корпоративных (включая чемпионаты ГК Росатом, ГК Роскосмос, Сибур и др. госкорпораций) — с 2018 года, вузовских — с 2019 года.  </w:t>
      </w:r>
    </w:p>
    <w:p w14:paraId="6734A63D" w14:textId="77777777" w:rsidR="007C0E6F" w:rsidRDefault="007C0E6F" w:rsidP="006270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414ADF16" w:rsidR="00532AD0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6032B7BA" w14:textId="753C76F5" w:rsidR="00325BB7" w:rsidRDefault="00325BB7" w:rsidP="00325BB7">
      <w:pPr>
        <w:numPr>
          <w:ilvl w:val="2"/>
          <w:numId w:val="3"/>
        </w:numPr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BB7">
        <w:rPr>
          <w:rFonts w:ascii="Times New Roman" w:eastAsia="Calibri" w:hAnsi="Times New Roman" w:cs="Times New Roman"/>
          <w:sz w:val="28"/>
          <w:szCs w:val="28"/>
        </w:rPr>
        <w:t>10.02.03</w:t>
      </w:r>
      <w:r>
        <w:rPr>
          <w:rFonts w:ascii="Times New Roman" w:eastAsia="Calibri" w:hAnsi="Times New Roman" w:cs="Times New Roman"/>
          <w:sz w:val="28"/>
          <w:szCs w:val="28"/>
        </w:rPr>
        <w:t>, «</w:t>
      </w:r>
      <w:r w:rsidRPr="00325BB7">
        <w:rPr>
          <w:rFonts w:ascii="Times New Roman" w:eastAsia="Calibri" w:hAnsi="Times New Roman" w:cs="Times New Roman"/>
          <w:sz w:val="28"/>
          <w:szCs w:val="28"/>
        </w:rPr>
        <w:t>Информационная безопасность автоматизированных систем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325BB7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науки РФ от 28 июля 2014 г. № 806</w:t>
      </w:r>
    </w:p>
    <w:p w14:paraId="705D1D37" w14:textId="3E766CA4" w:rsidR="00325BB7" w:rsidRDefault="00325BB7" w:rsidP="00325BB7">
      <w:pPr>
        <w:numPr>
          <w:ilvl w:val="2"/>
          <w:numId w:val="3"/>
        </w:numPr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10.02.04, «</w:t>
      </w:r>
      <w:r w:rsidRPr="00325BB7">
        <w:rPr>
          <w:rFonts w:ascii="Times New Roman" w:eastAsia="Calibri" w:hAnsi="Times New Roman" w:cs="Times New Roman"/>
          <w:sz w:val="28"/>
          <w:szCs w:val="28"/>
        </w:rPr>
        <w:t>Обеспечение ИБ телекоммуникационных систем</w:t>
      </w:r>
      <w:r>
        <w:rPr>
          <w:rFonts w:ascii="Times New Roman" w:eastAsia="Calibri" w:hAnsi="Times New Roman" w:cs="Times New Roman"/>
          <w:sz w:val="28"/>
          <w:szCs w:val="28"/>
        </w:rPr>
        <w:t>», П</w:t>
      </w:r>
      <w:r w:rsidRPr="00325BB7">
        <w:rPr>
          <w:rFonts w:ascii="Times New Roman" w:eastAsia="Calibri" w:hAnsi="Times New Roman" w:cs="Times New Roman"/>
          <w:sz w:val="28"/>
          <w:szCs w:val="28"/>
        </w:rPr>
        <w:t>риказ Министерства образования и науки РФ от 9 декабря 2016 г. № 1551</w:t>
      </w:r>
    </w:p>
    <w:p w14:paraId="50B85577" w14:textId="0A8FD2D3" w:rsidR="00325BB7" w:rsidRPr="00425FBC" w:rsidRDefault="00325BB7" w:rsidP="00325BB7">
      <w:pPr>
        <w:numPr>
          <w:ilvl w:val="2"/>
          <w:numId w:val="3"/>
        </w:numPr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BB7">
        <w:rPr>
          <w:rFonts w:ascii="Times New Roman" w:eastAsia="Calibri" w:hAnsi="Times New Roman" w:cs="Times New Roman"/>
          <w:sz w:val="28"/>
          <w:szCs w:val="28"/>
        </w:rPr>
        <w:t>10.02.05</w:t>
      </w:r>
      <w:r>
        <w:rPr>
          <w:rFonts w:ascii="Times New Roman" w:eastAsia="Calibri" w:hAnsi="Times New Roman" w:cs="Times New Roman"/>
          <w:sz w:val="28"/>
          <w:szCs w:val="28"/>
        </w:rPr>
        <w:t>, «</w:t>
      </w:r>
      <w:r w:rsidRPr="00325BB7">
        <w:rPr>
          <w:rFonts w:ascii="Times New Roman" w:eastAsia="Calibri" w:hAnsi="Times New Roman" w:cs="Times New Roman"/>
          <w:sz w:val="28"/>
          <w:szCs w:val="28"/>
        </w:rPr>
        <w:t>Обеспечение ИБ автоматизированных систем</w:t>
      </w:r>
      <w:r>
        <w:rPr>
          <w:rFonts w:ascii="Times New Roman" w:eastAsia="Calibri" w:hAnsi="Times New Roman" w:cs="Times New Roman"/>
          <w:sz w:val="28"/>
          <w:szCs w:val="28"/>
        </w:rPr>
        <w:t>», П</w:t>
      </w:r>
      <w:r w:rsidRPr="00325BB7">
        <w:rPr>
          <w:rFonts w:ascii="Times New Roman" w:eastAsia="Calibri" w:hAnsi="Times New Roman" w:cs="Times New Roman"/>
          <w:sz w:val="28"/>
          <w:szCs w:val="28"/>
        </w:rPr>
        <w:t>риказ Министерства образования и науки РФ от 9 декабря 2016 г. № 155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14:paraId="7CFFCC88" w14:textId="45DA817F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</w:p>
    <w:p w14:paraId="4AC3E550" w14:textId="2F811BF6" w:rsidR="00325BB7" w:rsidRDefault="00325BB7" w:rsidP="00B14A7E">
      <w:pPr>
        <w:numPr>
          <w:ilvl w:val="2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BB7">
        <w:rPr>
          <w:rFonts w:ascii="Times New Roman" w:eastAsia="Calibri" w:hAnsi="Times New Roman" w:cs="Times New Roman"/>
          <w:sz w:val="28"/>
          <w:szCs w:val="28"/>
        </w:rPr>
        <w:t>06.032 Специалист по безопасности компьютерных систем и сетей, приказ Министерства труда и социальной защиты Российской Федерации от 1 ноября 2016 года N 598н</w:t>
      </w:r>
    </w:p>
    <w:p w14:paraId="071A8935" w14:textId="2859F5DA" w:rsidR="00325BB7" w:rsidRDefault="00325BB7" w:rsidP="003847E1">
      <w:pPr>
        <w:numPr>
          <w:ilvl w:val="2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BB7">
        <w:rPr>
          <w:rFonts w:ascii="Times New Roman" w:eastAsia="Calibri" w:hAnsi="Times New Roman" w:cs="Times New Roman"/>
          <w:sz w:val="28"/>
          <w:szCs w:val="28"/>
        </w:rPr>
        <w:t>06.030 Специалист по защите информации в телекоммуникационных системах и сетях, приказ Министерства труда и социальной защиты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5BB7">
        <w:rPr>
          <w:rFonts w:ascii="Times New Roman" w:eastAsia="Calibri" w:hAnsi="Times New Roman" w:cs="Times New Roman"/>
          <w:sz w:val="28"/>
          <w:szCs w:val="28"/>
        </w:rPr>
        <w:t>Российской Федерации от 3 ноября 2016 года N 608н</w:t>
      </w:r>
    </w:p>
    <w:p w14:paraId="1E396A9D" w14:textId="5ADE6348" w:rsidR="00325BB7" w:rsidRDefault="00325BB7" w:rsidP="006C2088">
      <w:pPr>
        <w:numPr>
          <w:ilvl w:val="2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BB7">
        <w:rPr>
          <w:rFonts w:ascii="Times New Roman" w:eastAsia="Calibri" w:hAnsi="Times New Roman" w:cs="Times New Roman"/>
          <w:sz w:val="28"/>
          <w:szCs w:val="28"/>
        </w:rPr>
        <w:t>06.033 Специалист по защите информации в автоматизированных системах</w:t>
      </w:r>
      <w:r>
        <w:rPr>
          <w:rFonts w:ascii="Times New Roman" w:eastAsia="Calibri" w:hAnsi="Times New Roman" w:cs="Times New Roman"/>
          <w:sz w:val="28"/>
          <w:szCs w:val="28"/>
        </w:rPr>
        <w:t>, п</w:t>
      </w:r>
      <w:r w:rsidRPr="00325BB7">
        <w:rPr>
          <w:rFonts w:ascii="Times New Roman" w:eastAsia="Calibri" w:hAnsi="Times New Roman" w:cs="Times New Roman"/>
          <w:sz w:val="28"/>
          <w:szCs w:val="28"/>
        </w:rPr>
        <w:t>риказ Министерства труда и социальной защиты РФ от 14 сентября 2022 г. № 525н</w:t>
      </w:r>
    </w:p>
    <w:p w14:paraId="2E9BA415" w14:textId="404A0202" w:rsidR="003F4709" w:rsidRPr="003F4709" w:rsidRDefault="003F4709" w:rsidP="00BB78C2">
      <w:pPr>
        <w:numPr>
          <w:ilvl w:val="2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709">
        <w:rPr>
          <w:rFonts w:ascii="Times New Roman" w:eastAsia="Calibri" w:hAnsi="Times New Roman" w:cs="Times New Roman"/>
          <w:sz w:val="28"/>
          <w:szCs w:val="28"/>
        </w:rPr>
        <w:t>06.053 Специалист по информационной безопасности в кредитно-финансовой сфере, приказом Министерства труда и социальной защиты</w:t>
      </w:r>
    </w:p>
    <w:p w14:paraId="2093B97E" w14:textId="13D9D862" w:rsidR="003F4709" w:rsidRPr="003F4709" w:rsidRDefault="003F4709" w:rsidP="00BC78B1">
      <w:pPr>
        <w:numPr>
          <w:ilvl w:val="2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709">
        <w:rPr>
          <w:rFonts w:ascii="Times New Roman" w:eastAsia="Calibri" w:hAnsi="Times New Roman" w:cs="Times New Roman"/>
          <w:sz w:val="28"/>
          <w:szCs w:val="28"/>
        </w:rPr>
        <w:t>Российской Федерации от 28.11.2022 № 739н</w:t>
      </w:r>
    </w:p>
    <w:p w14:paraId="7C567F1B" w14:textId="77777777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lastRenderedPageBreak/>
        <w:t>Указать название ПС, год утверждения, номер, организацию, которая утвердила ПС</w:t>
      </w:r>
    </w:p>
    <w:p w14:paraId="18E96C69" w14:textId="751EEBC5" w:rsidR="003F4709" w:rsidRDefault="00425FBC" w:rsidP="008E58DF">
      <w:pPr>
        <w:numPr>
          <w:ilvl w:val="0"/>
          <w:numId w:val="1"/>
        </w:num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709">
        <w:rPr>
          <w:rFonts w:ascii="Times New Roman" w:eastAsia="Calibri" w:hAnsi="Times New Roman" w:cs="Times New Roman"/>
          <w:sz w:val="28"/>
          <w:szCs w:val="28"/>
        </w:rPr>
        <w:t>ЕТКС</w:t>
      </w:r>
      <w:r w:rsidR="003F4709" w:rsidRPr="003F4709">
        <w:rPr>
          <w:rFonts w:ascii="Times New Roman" w:eastAsia="Calibri" w:hAnsi="Times New Roman" w:cs="Times New Roman"/>
          <w:sz w:val="28"/>
          <w:szCs w:val="28"/>
        </w:rPr>
        <w:t>. Квалификационные характеристики должностей руководителей и специалистов по обеспечению безопасности информации в ключевых системах информационной инфраструктуры, противодействию техническим разведкам и технической защите информации (Утв. Приказом Минздравсоцразвития России от 22.04.2009 N 205</w:t>
      </w:r>
    </w:p>
    <w:p w14:paraId="45C03687" w14:textId="538E059E" w:rsidR="003F4709" w:rsidRDefault="003F4709" w:rsidP="003F4709">
      <w:pPr>
        <w:numPr>
          <w:ilvl w:val="2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709">
        <w:rPr>
          <w:rFonts w:ascii="Times New Roman" w:eastAsia="Calibri" w:hAnsi="Times New Roman" w:cs="Times New Roman"/>
          <w:sz w:val="28"/>
          <w:szCs w:val="28"/>
        </w:rPr>
        <w:t>Техник по технической защите информации</w:t>
      </w:r>
    </w:p>
    <w:p w14:paraId="401B3C67" w14:textId="77777777" w:rsidR="003F4709" w:rsidRPr="003F4709" w:rsidRDefault="003F4709" w:rsidP="003F4709">
      <w:pPr>
        <w:pStyle w:val="a3"/>
        <w:numPr>
          <w:ilvl w:val="2"/>
          <w:numId w:val="3"/>
        </w:numPr>
        <w:rPr>
          <w:rFonts w:ascii="Times New Roman" w:hAnsi="Times New Roman"/>
          <w:sz w:val="28"/>
          <w:szCs w:val="28"/>
        </w:rPr>
      </w:pPr>
      <w:r w:rsidRPr="003F4709">
        <w:rPr>
          <w:rFonts w:ascii="Times New Roman" w:hAnsi="Times New Roman"/>
          <w:sz w:val="28"/>
          <w:szCs w:val="28"/>
        </w:rPr>
        <w:t>Специалист по обеспечению безопасности информации в ключевых системах информационной инфраструктуры</w:t>
      </w:r>
    </w:p>
    <w:p w14:paraId="0FE417E5" w14:textId="77777777" w:rsidR="003F4709" w:rsidRPr="003F4709" w:rsidRDefault="003F4709" w:rsidP="003F4709">
      <w:pPr>
        <w:pStyle w:val="a3"/>
        <w:numPr>
          <w:ilvl w:val="2"/>
          <w:numId w:val="3"/>
        </w:numPr>
        <w:rPr>
          <w:rFonts w:ascii="Times New Roman" w:hAnsi="Times New Roman"/>
          <w:sz w:val="28"/>
          <w:szCs w:val="28"/>
        </w:rPr>
      </w:pPr>
      <w:r w:rsidRPr="003F4709">
        <w:rPr>
          <w:rFonts w:ascii="Times New Roman" w:hAnsi="Times New Roman"/>
          <w:sz w:val="28"/>
          <w:szCs w:val="28"/>
        </w:rPr>
        <w:t>Администратор по обеспечению безопасности информации</w:t>
      </w:r>
    </w:p>
    <w:p w14:paraId="2B9F3021" w14:textId="6F185A42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14:paraId="5CEBC7A0" w14:textId="4B965F16" w:rsidR="008E58DF" w:rsidRPr="008E58DF" w:rsidRDefault="008E58DF" w:rsidP="008E58DF">
      <w:pPr>
        <w:pStyle w:val="a3"/>
        <w:numPr>
          <w:ilvl w:val="2"/>
          <w:numId w:val="3"/>
        </w:numPr>
        <w:rPr>
          <w:rFonts w:ascii="Times New Roman" w:hAnsi="Times New Roman"/>
          <w:sz w:val="28"/>
          <w:szCs w:val="28"/>
        </w:rPr>
      </w:pPr>
      <w:r w:rsidRPr="008E58DF">
        <w:rPr>
          <w:rFonts w:ascii="Times New Roman" w:hAnsi="Times New Roman"/>
          <w:sz w:val="28"/>
          <w:szCs w:val="28"/>
        </w:rPr>
        <w:t>Приказ ФСТЭК России от 29 апреля 2021 г. N 77</w:t>
      </w:r>
    </w:p>
    <w:p w14:paraId="3B3B3A44" w14:textId="5C562A6D" w:rsidR="008E58DF" w:rsidRPr="008E58DF" w:rsidRDefault="008E58DF" w:rsidP="008E58DF">
      <w:pPr>
        <w:pStyle w:val="a3"/>
        <w:numPr>
          <w:ilvl w:val="2"/>
          <w:numId w:val="3"/>
        </w:numPr>
        <w:rPr>
          <w:rFonts w:ascii="Times New Roman" w:hAnsi="Times New Roman"/>
          <w:sz w:val="28"/>
          <w:szCs w:val="28"/>
        </w:rPr>
      </w:pPr>
      <w:r w:rsidRPr="008E58DF">
        <w:rPr>
          <w:rFonts w:ascii="Times New Roman" w:hAnsi="Times New Roman"/>
          <w:sz w:val="28"/>
          <w:szCs w:val="28"/>
        </w:rPr>
        <w:t>Приказ ФСТЭК России от 25 декабря 2017 г. N 239</w:t>
      </w:r>
    </w:p>
    <w:p w14:paraId="21C8C08E" w14:textId="6A370816" w:rsidR="008E58DF" w:rsidRPr="008E58DF" w:rsidRDefault="008E58DF" w:rsidP="008E58DF">
      <w:pPr>
        <w:pStyle w:val="a3"/>
        <w:numPr>
          <w:ilvl w:val="2"/>
          <w:numId w:val="3"/>
        </w:numPr>
        <w:rPr>
          <w:rFonts w:ascii="Times New Roman" w:hAnsi="Times New Roman"/>
          <w:sz w:val="28"/>
          <w:szCs w:val="28"/>
        </w:rPr>
      </w:pPr>
      <w:r w:rsidRPr="008E58DF">
        <w:rPr>
          <w:rFonts w:ascii="Times New Roman" w:hAnsi="Times New Roman"/>
          <w:sz w:val="28"/>
          <w:szCs w:val="28"/>
        </w:rPr>
        <w:t>Приказ ФСТЭК России от 11 февраля 2013 г. N 17</w:t>
      </w:r>
    </w:p>
    <w:p w14:paraId="1AC4C81B" w14:textId="2D8FC57B" w:rsidR="008E58DF" w:rsidRDefault="008E58DF" w:rsidP="008E58DF">
      <w:pPr>
        <w:pStyle w:val="a3"/>
        <w:numPr>
          <w:ilvl w:val="2"/>
          <w:numId w:val="3"/>
        </w:numPr>
        <w:rPr>
          <w:rFonts w:ascii="Times New Roman" w:hAnsi="Times New Roman"/>
          <w:sz w:val="28"/>
          <w:szCs w:val="28"/>
        </w:rPr>
      </w:pPr>
      <w:r w:rsidRPr="008E58DF">
        <w:rPr>
          <w:rFonts w:ascii="Times New Roman" w:hAnsi="Times New Roman"/>
          <w:sz w:val="28"/>
          <w:szCs w:val="28"/>
        </w:rPr>
        <w:t>Приказ ФСТЭК России от 18 февраля 2013 г. N 21</w:t>
      </w:r>
    </w:p>
    <w:p w14:paraId="144B906A" w14:textId="29AADBF3" w:rsidR="003F4709" w:rsidRDefault="00C66CF7" w:rsidP="00C66CF7">
      <w:pPr>
        <w:pStyle w:val="a3"/>
        <w:numPr>
          <w:ilvl w:val="2"/>
          <w:numId w:val="3"/>
        </w:numPr>
        <w:rPr>
          <w:rFonts w:ascii="Times New Roman" w:hAnsi="Times New Roman"/>
          <w:sz w:val="28"/>
          <w:szCs w:val="28"/>
        </w:rPr>
      </w:pPr>
      <w:r w:rsidRPr="00C66CF7">
        <w:rPr>
          <w:rFonts w:ascii="Times New Roman" w:hAnsi="Times New Roman"/>
          <w:sz w:val="28"/>
          <w:szCs w:val="28"/>
        </w:rPr>
        <w:t>ISO/IEC 27001.  Методы и средства обеспечения безопасности. Системы менеджмента информационной безопасности.</w:t>
      </w:r>
    </w:p>
    <w:p w14:paraId="6819CF87" w14:textId="1B6C6D53" w:rsidR="008E58DF" w:rsidRDefault="008E58DF" w:rsidP="00C66CF7">
      <w:pPr>
        <w:pStyle w:val="a3"/>
        <w:numPr>
          <w:ilvl w:val="2"/>
          <w:numId w:val="3"/>
        </w:numPr>
        <w:rPr>
          <w:rFonts w:ascii="Times New Roman" w:hAnsi="Times New Roman"/>
          <w:sz w:val="28"/>
          <w:szCs w:val="28"/>
        </w:rPr>
      </w:pPr>
      <w:r w:rsidRPr="008E58DF">
        <w:rPr>
          <w:rFonts w:ascii="Times New Roman" w:hAnsi="Times New Roman"/>
          <w:sz w:val="28"/>
          <w:szCs w:val="28"/>
        </w:rPr>
        <w:t>Профстандарт: 06.053 Специалист по информационной безопасности в кредитно-финансовой сфере</w:t>
      </w:r>
    </w:p>
    <w:p w14:paraId="1265B472" w14:textId="18E15788" w:rsidR="008E58DF" w:rsidRPr="00425FBC" w:rsidRDefault="008E58DF" w:rsidP="00C66CF7">
      <w:pPr>
        <w:pStyle w:val="a3"/>
        <w:numPr>
          <w:ilvl w:val="2"/>
          <w:numId w:val="3"/>
        </w:numPr>
        <w:rPr>
          <w:rFonts w:ascii="Times New Roman" w:hAnsi="Times New Roman"/>
          <w:sz w:val="28"/>
          <w:szCs w:val="28"/>
        </w:rPr>
      </w:pPr>
      <w:r w:rsidRPr="008E58DF">
        <w:rPr>
          <w:rFonts w:ascii="Times New Roman" w:hAnsi="Times New Roman"/>
          <w:sz w:val="28"/>
          <w:szCs w:val="28"/>
        </w:rPr>
        <w:t>Методический документ. Профиль защиты прикладного программного обеспечения автоматизированных систем и приложений кредитных организаций и некредитных финансовых организаций" (утв. Банком России)</w:t>
      </w:r>
    </w:p>
    <w:p w14:paraId="150629D9" w14:textId="77777777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14:paraId="4DA08C56" w14:textId="21FB2DD3" w:rsidR="008E58DF" w:rsidRPr="008E58DF" w:rsidRDefault="008E58DF" w:rsidP="009D1093">
      <w:pPr>
        <w:pStyle w:val="a3"/>
        <w:numPr>
          <w:ilvl w:val="2"/>
          <w:numId w:val="3"/>
        </w:numPr>
        <w:rPr>
          <w:rFonts w:ascii="Times New Roman" w:hAnsi="Times New Roman"/>
          <w:sz w:val="28"/>
          <w:szCs w:val="28"/>
        </w:rPr>
      </w:pPr>
      <w:r w:rsidRPr="008E58DF">
        <w:rPr>
          <w:rFonts w:ascii="Times New Roman" w:hAnsi="Times New Roman"/>
          <w:sz w:val="28"/>
          <w:szCs w:val="28"/>
        </w:rPr>
        <w:t xml:space="preserve">Квалификационные характеристики должностей руководителей и специалистов по обеспечению безопасности информации в ключевых системах информационной инфраструктуры, противодействию техническим разведкам и технической защите информации, утверждены Приказом Министерством здравоохранения и социального развития </w:t>
      </w:r>
      <w:r>
        <w:rPr>
          <w:rFonts w:ascii="Times New Roman" w:hAnsi="Times New Roman"/>
          <w:sz w:val="28"/>
          <w:szCs w:val="28"/>
        </w:rPr>
        <w:t>Р</w:t>
      </w:r>
      <w:r w:rsidRPr="008E58DF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Pr="008E58DF">
        <w:rPr>
          <w:rFonts w:ascii="Times New Roman" w:hAnsi="Times New Roman"/>
          <w:sz w:val="28"/>
          <w:szCs w:val="28"/>
        </w:rPr>
        <w:t>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8DF">
        <w:rPr>
          <w:rFonts w:ascii="Times New Roman" w:hAnsi="Times New Roman"/>
          <w:sz w:val="28"/>
          <w:szCs w:val="28"/>
        </w:rPr>
        <w:t>от 22 апреля 2009 года N 205</w:t>
      </w:r>
    </w:p>
    <w:p w14:paraId="01D3DF0D" w14:textId="3EDC938E" w:rsidR="008E58DF" w:rsidRPr="00425FBC" w:rsidRDefault="008E58DF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ГОСТы</w:t>
      </w:r>
    </w:p>
    <w:p w14:paraId="0A56ADE1" w14:textId="0EF90635" w:rsidR="00C66CF7" w:rsidRDefault="00C66CF7" w:rsidP="00BA61C9">
      <w:pPr>
        <w:numPr>
          <w:ilvl w:val="2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CF7">
        <w:rPr>
          <w:rFonts w:ascii="Times New Roman" w:eastAsia="Calibri" w:hAnsi="Times New Roman" w:cs="Times New Roman"/>
          <w:sz w:val="28"/>
          <w:szCs w:val="28"/>
        </w:rPr>
        <w:t>ГОСТ Р 51275-2006 «Защита информации. Объект информатизации. Факторы, воздействующие на информацию. Общие положения»</w:t>
      </w:r>
    </w:p>
    <w:p w14:paraId="5A44EBE3" w14:textId="73CC9400" w:rsidR="00C66CF7" w:rsidRPr="00C66CF7" w:rsidRDefault="00425FBC" w:rsidP="00BA61C9">
      <w:pPr>
        <w:numPr>
          <w:ilvl w:val="2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CF7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  <w:r w:rsidR="00C66CF7" w:rsidRPr="00C66CF7">
        <w:rPr>
          <w:rFonts w:ascii="Times New Roman" w:hAnsi="Times New Roman" w:cs="Times New Roman"/>
          <w:sz w:val="28"/>
          <w:szCs w:val="28"/>
        </w:rPr>
        <w:t>ГОСТ Р ИСО/МЭК 27002-2021</w:t>
      </w:r>
      <w:r w:rsidR="00C66CF7">
        <w:rPr>
          <w:rFonts w:ascii="Times New Roman" w:hAnsi="Times New Roman" w:cs="Times New Roman"/>
          <w:sz w:val="28"/>
          <w:szCs w:val="28"/>
        </w:rPr>
        <w:t xml:space="preserve">. </w:t>
      </w:r>
      <w:r w:rsidR="00C66CF7" w:rsidRPr="00C66CF7">
        <w:rPr>
          <w:rFonts w:ascii="Times New Roman" w:hAnsi="Times New Roman" w:cs="Times New Roman"/>
          <w:sz w:val="28"/>
          <w:szCs w:val="28"/>
        </w:rPr>
        <w:t>Информационная технология (ИТ). Методы и средства обеспечения безопасности. Свод норм и правил менеджмента информационной безопасности</w:t>
      </w:r>
    </w:p>
    <w:p w14:paraId="701F8F66" w14:textId="3A268BC3" w:rsidR="00C66CF7" w:rsidRPr="00C66CF7" w:rsidRDefault="00C66CF7" w:rsidP="006D6491">
      <w:pPr>
        <w:numPr>
          <w:ilvl w:val="2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CF7">
        <w:rPr>
          <w:rFonts w:ascii="Times New Roman" w:eastAsia="Calibri" w:hAnsi="Times New Roman" w:cs="Times New Roman"/>
          <w:sz w:val="28"/>
          <w:szCs w:val="28"/>
        </w:rPr>
        <w:lastRenderedPageBreak/>
        <w:t>ГОСТ Р ИСО/МЭК 15408-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66CF7">
        <w:rPr>
          <w:rFonts w:ascii="Times New Roman" w:eastAsia="Calibri" w:hAnsi="Times New Roman" w:cs="Times New Roman"/>
          <w:sz w:val="28"/>
          <w:szCs w:val="28"/>
        </w:rPr>
        <w:t>-201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66CF7">
        <w:rPr>
          <w:rFonts w:ascii="Times New Roman" w:eastAsia="Calibri" w:hAnsi="Times New Roman" w:cs="Times New Roman"/>
          <w:sz w:val="28"/>
          <w:szCs w:val="28"/>
        </w:rPr>
        <w:t>. Информационная технология.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6CF7">
        <w:rPr>
          <w:rFonts w:ascii="Times New Roman" w:eastAsia="Calibri" w:hAnsi="Times New Roman" w:cs="Times New Roman"/>
          <w:sz w:val="28"/>
          <w:szCs w:val="28"/>
        </w:rPr>
        <w:t>Методы и средства обеспечения безопасности. Критерии оценки безопасности информационных технологий</w:t>
      </w:r>
    </w:p>
    <w:p w14:paraId="15BEA865" w14:textId="77777777" w:rsidR="00C66CF7" w:rsidRPr="00C66CF7" w:rsidRDefault="00C66CF7" w:rsidP="00C66CF7">
      <w:pPr>
        <w:numPr>
          <w:ilvl w:val="2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CF7">
        <w:rPr>
          <w:rFonts w:ascii="Times New Roman" w:eastAsia="Calibri" w:hAnsi="Times New Roman" w:cs="Times New Roman"/>
          <w:sz w:val="28"/>
          <w:szCs w:val="28"/>
        </w:rPr>
        <w:t>ГОСТ Р 57580.1 – 2017 «Безопасность финансовых (банковских) операций. Защита информации финансовых организаций. Базовый состав организационных и технических мер»;</w:t>
      </w:r>
    </w:p>
    <w:p w14:paraId="4E4EF82B" w14:textId="77777777" w:rsidR="00C66CF7" w:rsidRPr="00C66CF7" w:rsidRDefault="00C66CF7" w:rsidP="00C66CF7">
      <w:pPr>
        <w:numPr>
          <w:ilvl w:val="2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CF7">
        <w:rPr>
          <w:rFonts w:ascii="Times New Roman" w:eastAsia="Calibri" w:hAnsi="Times New Roman" w:cs="Times New Roman"/>
          <w:sz w:val="28"/>
          <w:szCs w:val="28"/>
        </w:rPr>
        <w:t>ГОСТ Р 57580.2.-2018 «Безопасность финансовых (банковских) операций. Защита информации финансовых организаций. Методика оценки соответствия».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5AA2D439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43D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4643D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пределяется профессиональной областью специалиста и базируется на 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643D8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643D8" w:rsidRPr="00425FBC" w:rsidRDefault="004643D8" w:rsidP="004643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673E8A74" w:rsidR="004643D8" w:rsidRPr="00425FBC" w:rsidRDefault="004643D8" w:rsidP="004643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3D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и охрана труда</w:t>
            </w:r>
          </w:p>
        </w:tc>
      </w:tr>
      <w:tr w:rsidR="004643D8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643D8" w:rsidRPr="00425FBC" w:rsidRDefault="004643D8" w:rsidP="004643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6552682B" w:rsidR="004643D8" w:rsidRPr="00425FBC" w:rsidRDefault="004643D8" w:rsidP="004643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3D8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средств защиты информации в операционных системах</w:t>
            </w:r>
          </w:p>
        </w:tc>
      </w:tr>
      <w:tr w:rsidR="004643D8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643D8" w:rsidRPr="00425FBC" w:rsidRDefault="004643D8" w:rsidP="004643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25732645" w:rsidR="004643D8" w:rsidRPr="00425FBC" w:rsidRDefault="004643D8" w:rsidP="004643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3D8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 (аудит) организации с целью защиты от угроз информационной безопасности</w:t>
            </w:r>
          </w:p>
        </w:tc>
      </w:tr>
      <w:tr w:rsidR="004643D8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0ABFC158" w:rsidR="004643D8" w:rsidRPr="000F1A5E" w:rsidRDefault="004643D8" w:rsidP="004643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4D8FE714" w:rsidR="004643D8" w:rsidRPr="00425FBC" w:rsidRDefault="004643D8" w:rsidP="004643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3D8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реализация политик безопасности в системах корпоративной защиты информации от внутренних угроз ИБ</w:t>
            </w:r>
          </w:p>
        </w:tc>
      </w:tr>
      <w:tr w:rsidR="004643D8" w:rsidRPr="00425FBC" w14:paraId="6EE52C4F" w14:textId="77777777" w:rsidTr="00425FBC">
        <w:tc>
          <w:tcPr>
            <w:tcW w:w="529" w:type="pct"/>
            <w:shd w:val="clear" w:color="auto" w:fill="BFBFBF"/>
          </w:tcPr>
          <w:p w14:paraId="3E198C01" w14:textId="79690324" w:rsidR="004643D8" w:rsidRPr="000F1A5E" w:rsidRDefault="004643D8" w:rsidP="004643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751CDA07" w14:textId="24A0C515" w:rsidR="004643D8" w:rsidRPr="000F1A5E" w:rsidRDefault="004643D8" w:rsidP="004643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и защита сетевого трафика </w:t>
            </w:r>
          </w:p>
        </w:tc>
      </w:tr>
      <w:tr w:rsidR="004643D8" w:rsidRPr="00425FBC" w14:paraId="4AD8AB18" w14:textId="77777777" w:rsidTr="00425FBC">
        <w:tc>
          <w:tcPr>
            <w:tcW w:w="529" w:type="pct"/>
            <w:shd w:val="clear" w:color="auto" w:fill="BFBFBF"/>
          </w:tcPr>
          <w:p w14:paraId="6235A748" w14:textId="4CAA626E" w:rsidR="004643D8" w:rsidRPr="000F1A5E" w:rsidRDefault="004643D8" w:rsidP="004643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3F5F6CAB" w14:textId="46B56FCD" w:rsidR="004643D8" w:rsidRPr="000F1A5E" w:rsidRDefault="004643D8" w:rsidP="004643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3D8">
              <w:rPr>
                <w:rFonts w:ascii="Times New Roman" w:eastAsia="Calibri" w:hAnsi="Times New Roman" w:cs="Times New Roman"/>
                <w:sz w:val="28"/>
                <w:szCs w:val="28"/>
              </w:rPr>
              <w:t>Установка и администрирование подсистем защиты информации в операционных системах</w:t>
            </w:r>
          </w:p>
        </w:tc>
      </w:tr>
      <w:tr w:rsidR="004643D8" w:rsidRPr="00425FBC" w14:paraId="64701B93" w14:textId="77777777" w:rsidTr="00425FBC">
        <w:tc>
          <w:tcPr>
            <w:tcW w:w="529" w:type="pct"/>
            <w:shd w:val="clear" w:color="auto" w:fill="BFBFBF"/>
          </w:tcPr>
          <w:p w14:paraId="42F9CBF9" w14:textId="3F8EF499" w:rsidR="004643D8" w:rsidRPr="000F1A5E" w:rsidRDefault="004643D8" w:rsidP="004643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0412E88D" w14:textId="398ED5A7" w:rsidR="004643D8" w:rsidRPr="000F1A5E" w:rsidRDefault="004643D8" w:rsidP="004643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3D8">
              <w:rPr>
                <w:rFonts w:ascii="Times New Roman" w:eastAsia="Calibri" w:hAnsi="Times New Roman" w:cs="Times New Roman"/>
                <w:sz w:val="28"/>
                <w:szCs w:val="28"/>
              </w:rPr>
              <w:t>Анализ выявленных инцидентов и угроз безопасности</w:t>
            </w:r>
          </w:p>
        </w:tc>
      </w:tr>
    </w:tbl>
    <w:p w14:paraId="37A27911" w14:textId="77777777" w:rsidR="001B15DE" w:rsidRPr="001B15DE" w:rsidRDefault="001B15DE" w:rsidP="004643D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14CB4" w14:textId="77777777" w:rsidR="00A959D2" w:rsidRDefault="00A959D2" w:rsidP="00A130B3">
      <w:pPr>
        <w:spacing w:after="0" w:line="240" w:lineRule="auto"/>
      </w:pPr>
      <w:r>
        <w:separator/>
      </w:r>
    </w:p>
  </w:endnote>
  <w:endnote w:type="continuationSeparator" w:id="0">
    <w:p w14:paraId="7C32E893" w14:textId="77777777" w:rsidR="00A959D2" w:rsidRDefault="00A959D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78EB5" w14:textId="77777777" w:rsidR="00A959D2" w:rsidRDefault="00A959D2" w:rsidP="00A130B3">
      <w:pPr>
        <w:spacing w:after="0" w:line="240" w:lineRule="auto"/>
      </w:pPr>
      <w:r>
        <w:separator/>
      </w:r>
    </w:p>
  </w:footnote>
  <w:footnote w:type="continuationSeparator" w:id="0">
    <w:p w14:paraId="504F071F" w14:textId="77777777" w:rsidR="00A959D2" w:rsidRDefault="00A959D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20C2B"/>
    <w:multiLevelType w:val="multilevel"/>
    <w:tmpl w:val="333E32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C08198C"/>
    <w:multiLevelType w:val="hybridMultilevel"/>
    <w:tmpl w:val="7098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94010"/>
    <w:multiLevelType w:val="multilevel"/>
    <w:tmpl w:val="FBE079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2089645204">
    <w:abstractNumId w:val="1"/>
  </w:num>
  <w:num w:numId="2" w16cid:durableId="1909732495">
    <w:abstractNumId w:val="0"/>
  </w:num>
  <w:num w:numId="3" w16cid:durableId="1582175459">
    <w:abstractNumId w:val="3"/>
  </w:num>
  <w:num w:numId="4" w16cid:durableId="1743218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073238"/>
    <w:rsid w:val="000E32FD"/>
    <w:rsid w:val="000F1A5E"/>
    <w:rsid w:val="001262E4"/>
    <w:rsid w:val="00175DF0"/>
    <w:rsid w:val="001B15DE"/>
    <w:rsid w:val="002F4F2D"/>
    <w:rsid w:val="00325BB7"/>
    <w:rsid w:val="00326F55"/>
    <w:rsid w:val="003D0CC1"/>
    <w:rsid w:val="003F4709"/>
    <w:rsid w:val="003F4F7C"/>
    <w:rsid w:val="00425FBC"/>
    <w:rsid w:val="004643D8"/>
    <w:rsid w:val="004A1BD5"/>
    <w:rsid w:val="004F5C21"/>
    <w:rsid w:val="00532AD0"/>
    <w:rsid w:val="00596E5D"/>
    <w:rsid w:val="006270AE"/>
    <w:rsid w:val="00682844"/>
    <w:rsid w:val="00716F94"/>
    <w:rsid w:val="007B103C"/>
    <w:rsid w:val="007C0E6F"/>
    <w:rsid w:val="00814DFA"/>
    <w:rsid w:val="008E58DF"/>
    <w:rsid w:val="008E6BD5"/>
    <w:rsid w:val="009C4B59"/>
    <w:rsid w:val="009F616C"/>
    <w:rsid w:val="00A130B3"/>
    <w:rsid w:val="00A959D2"/>
    <w:rsid w:val="00AA1894"/>
    <w:rsid w:val="00AA5C32"/>
    <w:rsid w:val="00AB059B"/>
    <w:rsid w:val="00B96387"/>
    <w:rsid w:val="00C66CF7"/>
    <w:rsid w:val="00CD5346"/>
    <w:rsid w:val="00CD7802"/>
    <w:rsid w:val="00D06873"/>
    <w:rsid w:val="00DA10F5"/>
    <w:rsid w:val="00E110E4"/>
    <w:rsid w:val="00E56E69"/>
    <w:rsid w:val="00F0270A"/>
    <w:rsid w:val="00F3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Emphasis"/>
    <w:basedOn w:val="a0"/>
    <w:uiPriority w:val="20"/>
    <w:qFormat/>
    <w:rsid w:val="00C66C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7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Sergeev Anton</cp:lastModifiedBy>
  <cp:revision>22</cp:revision>
  <dcterms:created xsi:type="dcterms:W3CDTF">2023-01-11T11:48:00Z</dcterms:created>
  <dcterms:modified xsi:type="dcterms:W3CDTF">2024-11-22T09:26:00Z</dcterms:modified>
</cp:coreProperties>
</file>