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ED98E6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11C04">
        <w:rPr>
          <w:rFonts w:ascii="Times New Roman" w:hAnsi="Times New Roman" w:cs="Times New Roman"/>
          <w:sz w:val="72"/>
          <w:szCs w:val="72"/>
        </w:rPr>
        <w:t>Роботизированная сварка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6460F6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11C0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Роботизированная сварка</w:t>
      </w:r>
    </w:p>
    <w:p w14:paraId="0147F601" w14:textId="4B45B63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, ЕТКС либо других нормативно-правовых документов.</w:t>
      </w:r>
    </w:p>
    <w:p w14:paraId="077FA6AA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Изложить следующие вопросы:</w:t>
      </w:r>
    </w:p>
    <w:p w14:paraId="07D56375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Роботизированная сварка – это полностью автоматизированный процесс с применением специальных роботов-манипуляторов и сварочного оборудования. Основными преимуществами роботизированной сварки являются качество готовой продукции и высокая производительность роботизированного комплекса.</w:t>
      </w:r>
    </w:p>
    <w:p w14:paraId="20553EAC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Роботизированная сварка является наиболее часто используемым промышленным роботизированным процессом. Профессиональные обязанности специалиста по роботизированной сварке включают в себя навыки установки и проектирования роботизированных комплексов (РТК), настройки, ремонта и отладки промышленных роботов, а также умение программировать и взаимодействовать с автоматизированными системами управления.</w:t>
      </w:r>
    </w:p>
    <w:p w14:paraId="2CA34137" w14:textId="349E10E2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По данным International Federation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Robotics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(ifr.org) плотность роботизации в России на 2021 год составляет 8 роботов на 10000 человек, занятых в промышленности, при среднемировом уровне - 141 робот. По большей части это связано с нехваткой специалистов в области проектирования, внедрения и пусконаладки РТК на действующих предприятиях, в том числе ОПК.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2030 года по распоряжению Президента Российской Федерации Владимира Владимировича Путина все промышленные отрасли будут подвержены автоматизации, поэтому число необходимых специалистов будет только расти.</w:t>
      </w:r>
    </w:p>
    <w:p w14:paraId="0E09AA08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от 16 декабря 2022 года №2329 производители промышленных роботов и робототехнических устройств включены в программу субсидирования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станкоинструментальной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промышленности.</w:t>
      </w:r>
    </w:p>
    <w:p w14:paraId="23CCC096" w14:textId="01480529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Ввиду того, что </w:t>
      </w: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сварка это один из наиболее распространенных процессов роботизации в РФ, то увеличение количества специалистов в этой области будет способствовать увеличению базы установок РТК и, соответственно, повышению производительности труда и качества выпускаемой продукции </w:t>
      </w:r>
    </w:p>
    <w:p w14:paraId="0104FF81" w14:textId="2F22AFDE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Специалисты высокого класса выполняют все требования своей профессии, осуществляют техническое обслуживание и проектирование робототехнических систем. Они также собирают и изучают информацию о технических новшествах, таких как компоненты робототехнических систем, </w:t>
      </w:r>
      <w:r w:rsidRPr="00C2411F">
        <w:rPr>
          <w:rFonts w:ascii="Times New Roman" w:eastAsia="Calibri" w:hAnsi="Times New Roman" w:cs="Times New Roman"/>
          <w:sz w:val="28"/>
          <w:szCs w:val="28"/>
        </w:rPr>
        <w:lastRenderedPageBreak/>
        <w:t>датчики, шины данных, ПЛК, системы безопасности и другое периферийное оборудование. Профессиональные обязанности специалиста по роботизированной сварке включают в себя навыки установки и проектирования роботизированных комплексов, настройки, ремонта и отладки промышленных роботов, а также умение программировать и взаимодействовать с автоматизированными системами управления.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F11FA16" w14:textId="77777777" w:rsidR="00B11C04" w:rsidRPr="004E1288" w:rsidRDefault="00B11C04" w:rsidP="00B11C04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3FB3E34D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15.01.05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варщик (ручной и частично механизированной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2411F">
        <w:rPr>
          <w:rFonts w:ascii="Times New Roman" w:eastAsia="Calibri" w:hAnsi="Times New Roman" w:cs="Times New Roman"/>
          <w:sz w:val="28"/>
          <w:szCs w:val="28"/>
        </w:rPr>
        <w:t>варки (наплавки)</w:t>
      </w:r>
    </w:p>
    <w:p w14:paraId="7323DB7C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29 января 2016 г. № 50</w:t>
      </w:r>
    </w:p>
    <w:p w14:paraId="41A80E12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15.02.14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2411F">
        <w:rPr>
          <w:rFonts w:ascii="Times New Roman" w:eastAsia="Calibri" w:hAnsi="Times New Roman" w:cs="Times New Roman"/>
          <w:sz w:val="28"/>
          <w:szCs w:val="28"/>
        </w:rPr>
        <w:t>снащение средствами автоматизации технологических процессов и производств (по отраслям) Утвержден приказом Министерства образования и науки Российской Федерации от 9 декабря 2016 г. № 1582</w:t>
      </w:r>
    </w:p>
    <w:p w14:paraId="6730A346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15.02.11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2411F">
        <w:rPr>
          <w:rFonts w:ascii="Times New Roman" w:eastAsia="Calibri" w:hAnsi="Times New Roman" w:cs="Times New Roman"/>
          <w:sz w:val="28"/>
          <w:szCs w:val="28"/>
        </w:rPr>
        <w:t>ехническая эксплуатация и обслуживание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Роботизированного производства Утвержден приказом Министерства образования и науки Российской Федерации от 9 декабря 2016 г. № 1575</w:t>
      </w:r>
    </w:p>
    <w:p w14:paraId="4FF4B35C" w14:textId="77777777"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919EB8" w14:textId="77777777" w:rsidR="00B11C04" w:rsidRPr="004E1288" w:rsidRDefault="00B11C04" w:rsidP="00B11C04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6282F1ED" w14:textId="77777777" w:rsidR="00B11C04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40.109 Сварщик-оператор полностью механизированной, автоматической и роботизированной сварки. Разработчик Российский союз промышленников и предпринимателей (РСПП (OOP), город Москва, утв. приказом Министерства труда и социальной защиты РФ от 1 декабря 2015 г. N 916н</w:t>
      </w:r>
    </w:p>
    <w:p w14:paraId="5487FF51" w14:textId="77777777" w:rsidR="00B11C04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AA7B0" w14:textId="77777777" w:rsidR="00B11C04" w:rsidRPr="004E1288" w:rsidRDefault="00B11C04" w:rsidP="00B11C04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ГОСТ</w:t>
      </w:r>
    </w:p>
    <w:p w14:paraId="30DFB593" w14:textId="77777777" w:rsidR="00B11C04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5264-80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11F">
        <w:rPr>
          <w:rFonts w:ascii="Times New Roman" w:eastAsia="Calibri" w:hAnsi="Times New Roman" w:cs="Times New Roman"/>
          <w:sz w:val="28"/>
          <w:szCs w:val="28"/>
        </w:rPr>
        <w:t>Ручная дуговая сварка. Соединения сварные. Основные типы, конструктивные элементы и размеры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Введен </w:t>
      </w:r>
      <w:r w:rsidRPr="00C2411F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СССР по стандартам от 24.07.80 N 3827 дата введения установлена с 01.07.81</w:t>
      </w:r>
    </w:p>
    <w:p w14:paraId="11458972" w14:textId="77777777" w:rsidR="00B11C04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30">
        <w:rPr>
          <w:rFonts w:ascii="Times New Roman" w:eastAsia="Calibri" w:hAnsi="Times New Roman" w:cs="Times New Roman"/>
          <w:sz w:val="28"/>
          <w:szCs w:val="28"/>
        </w:rPr>
        <w:t>12.2.072-98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730">
        <w:rPr>
          <w:rFonts w:ascii="Times New Roman" w:eastAsia="Calibri" w:hAnsi="Times New Roman" w:cs="Times New Roman"/>
          <w:sz w:val="28"/>
          <w:szCs w:val="28"/>
        </w:rPr>
        <w:t>Роботы промышленные. Роботизированные технологические комплексы. Требования безопасности и методы испытаний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Принят </w:t>
      </w:r>
      <w:r w:rsidRPr="00017730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Российской Федерации по стандартизации и метрологии от 22 декабря 2000 г. N 398-ст межгосударственный стандарт ГОСТ 12.2.072-98 введен в действие непосредственно в качестве государственного стандарта Российской Федерации с 1 января 2002 г.</w:t>
      </w:r>
    </w:p>
    <w:p w14:paraId="33B68F64" w14:textId="77777777" w:rsidR="00B11C04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26D">
        <w:rPr>
          <w:rFonts w:ascii="Times New Roman" w:eastAsia="Calibri" w:hAnsi="Times New Roman" w:cs="Times New Roman"/>
          <w:sz w:val="28"/>
          <w:szCs w:val="28"/>
        </w:rPr>
        <w:lastRenderedPageBreak/>
        <w:t>Р 60.0.0.4-2019/ИСО 8373:2012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5026D">
        <w:rPr>
          <w:rFonts w:ascii="Times New Roman" w:eastAsia="Calibri" w:hAnsi="Times New Roman" w:cs="Times New Roman"/>
          <w:sz w:val="28"/>
          <w:szCs w:val="28"/>
        </w:rPr>
        <w:t>оботы и робототехнические 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5026D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14 февраля 2019 г. N 31-ст</w:t>
      </w:r>
    </w:p>
    <w:p w14:paraId="7DA7B2E9" w14:textId="77777777" w:rsidR="00B11C04" w:rsidRPr="004E1288" w:rsidRDefault="00B11C04" w:rsidP="00B11C04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25878EB4" w14:textId="77777777" w:rsidR="00B11C04" w:rsidRPr="00C2411F" w:rsidRDefault="00B11C04" w:rsidP="00B11C04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01C">
        <w:rPr>
          <w:rFonts w:ascii="Times New Roman" w:eastAsia="Calibri" w:hAnsi="Times New Roman" w:cs="Times New Roman"/>
          <w:sz w:val="28"/>
          <w:szCs w:val="28"/>
        </w:rPr>
        <w:t>Санитарные правила при сварке, наплавке и резке металлов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01C">
        <w:rPr>
          <w:rFonts w:ascii="Times New Roman" w:eastAsia="Calibri" w:hAnsi="Times New Roman" w:cs="Times New Roman"/>
          <w:sz w:val="28"/>
          <w:szCs w:val="28"/>
        </w:rPr>
        <w:t>(утв. Главным государственным санитарным врачом СССР 05.03.1973 N 1009-73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11C04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505FAB4D" w:rsidR="00B11C04" w:rsidRPr="00425FBC" w:rsidRDefault="00B11C04" w:rsidP="00B11C0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63E52DEC" w:rsidR="00B11C04" w:rsidRPr="00425FBC" w:rsidRDefault="00B11C04" w:rsidP="00B11C0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11C04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596FE3BA" w:rsidR="00B11C04" w:rsidRPr="00425FBC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3BCEA1A" w:rsidR="00B11C04" w:rsidRPr="00425FB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B11C04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BB97264" w:rsidR="00B11C04" w:rsidRPr="00425FBC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E03EDF8" w:rsidR="00B11C04" w:rsidRPr="00425FB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и средств индивидуальной защиты</w:t>
            </w:r>
          </w:p>
        </w:tc>
      </w:tr>
      <w:tr w:rsidR="00B11C04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55FB186" w:rsidR="00B11C04" w:rsidRPr="00425FBC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B8CB1B0" w:rsidR="00B11C04" w:rsidRPr="00425FB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B11C04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A6BCD4F" w:rsidR="00B11C04" w:rsidRPr="00425FBC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35E89CCA" w:rsidR="00B11C04" w:rsidRPr="00425FB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Сборка конструкции под сварку с применением сборочных приспособлений и технологической оснастки</w:t>
            </w:r>
          </w:p>
        </w:tc>
      </w:tr>
      <w:tr w:rsidR="00B11C04" w:rsidRPr="00425FBC" w14:paraId="657B9789" w14:textId="77777777" w:rsidTr="00425FBC">
        <w:tc>
          <w:tcPr>
            <w:tcW w:w="529" w:type="pct"/>
            <w:shd w:val="clear" w:color="auto" w:fill="BFBFBF"/>
          </w:tcPr>
          <w:p w14:paraId="56E1BA29" w14:textId="37D3B173" w:rsidR="00B11C04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CAF8B31" w14:textId="4F4B47DE" w:rsidR="00B11C04" w:rsidRPr="008614E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существление комплекса работ по узловой сборке и пусконаладке промышленных роботов на технологических позициях роботизированных участков;</w:t>
            </w:r>
          </w:p>
        </w:tc>
      </w:tr>
      <w:tr w:rsidR="00B11C04" w:rsidRPr="00425FBC" w14:paraId="69E6DAE0" w14:textId="77777777" w:rsidTr="00425FBC">
        <w:tc>
          <w:tcPr>
            <w:tcW w:w="529" w:type="pct"/>
            <w:shd w:val="clear" w:color="auto" w:fill="BFBFBF"/>
          </w:tcPr>
          <w:p w14:paraId="51716093" w14:textId="1610E73E" w:rsidR="00B11C04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592C045" w14:textId="2183F5F7" w:rsidR="00B11C04" w:rsidRPr="008614E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программирования роботизированного комплекса и настройки параметров сварки роботизированного комплекса</w:t>
            </w:r>
          </w:p>
        </w:tc>
      </w:tr>
      <w:tr w:rsidR="00B11C04" w:rsidRPr="00425FBC" w14:paraId="79791484" w14:textId="77777777" w:rsidTr="00425FBC">
        <w:tc>
          <w:tcPr>
            <w:tcW w:w="529" w:type="pct"/>
            <w:shd w:val="clear" w:color="auto" w:fill="BFBFBF"/>
          </w:tcPr>
          <w:p w14:paraId="5867ABF9" w14:textId="5E7FC04C" w:rsidR="00B11C04" w:rsidRDefault="00B11C04" w:rsidP="00B11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C3D5F2D" w14:textId="66010CF5" w:rsidR="00B11C04" w:rsidRPr="008614EC" w:rsidRDefault="00B11C04" w:rsidP="00B11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</w:tc>
      </w:tr>
    </w:tbl>
    <w:p w14:paraId="37A27911" w14:textId="77777777" w:rsidR="001B15DE" w:rsidRPr="001B15DE" w:rsidRDefault="001B15DE" w:rsidP="00B11C0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89FA" w14:textId="77777777" w:rsidR="0008777A" w:rsidRDefault="0008777A" w:rsidP="00A130B3">
      <w:pPr>
        <w:spacing w:after="0" w:line="240" w:lineRule="auto"/>
      </w:pPr>
      <w:r>
        <w:separator/>
      </w:r>
    </w:p>
  </w:endnote>
  <w:endnote w:type="continuationSeparator" w:id="0">
    <w:p w14:paraId="007A561B" w14:textId="77777777" w:rsidR="0008777A" w:rsidRDefault="0008777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B4C3" w14:textId="77777777" w:rsidR="0008777A" w:rsidRDefault="0008777A" w:rsidP="00A130B3">
      <w:pPr>
        <w:spacing w:after="0" w:line="240" w:lineRule="auto"/>
      </w:pPr>
      <w:r>
        <w:separator/>
      </w:r>
    </w:p>
  </w:footnote>
  <w:footnote w:type="continuationSeparator" w:id="0">
    <w:p w14:paraId="4D01BA9B" w14:textId="77777777" w:rsidR="0008777A" w:rsidRDefault="0008777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1970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77A"/>
    <w:rsid w:val="000C51CF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637489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11C04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Кучеренко Иван Игоревич</cp:lastModifiedBy>
  <cp:revision>6</cp:revision>
  <dcterms:created xsi:type="dcterms:W3CDTF">2023-10-02T14:40:00Z</dcterms:created>
  <dcterms:modified xsi:type="dcterms:W3CDTF">2024-11-23T13:08:00Z</dcterms:modified>
</cp:coreProperties>
</file>