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3A3A7FE9" w14:textId="77777777" w:rsidR="00D66CBB"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004270" w:rsidRPr="00D66CBB">
        <w:rPr>
          <w:rFonts w:eastAsia="Times New Roman" w:cs="Times New Roman"/>
          <w:b/>
          <w:bCs/>
          <w:color w:val="000000"/>
          <w:sz w:val="40"/>
          <w:szCs w:val="40"/>
        </w:rPr>
        <w:t>«</w:t>
      </w:r>
      <w:r w:rsidR="00D66CBB" w:rsidRPr="00D66CBB">
        <w:rPr>
          <w:rFonts w:eastAsia="Times New Roman" w:cs="Times New Roman"/>
          <w:b/>
          <w:bCs/>
          <w:color w:val="000000"/>
          <w:sz w:val="40"/>
          <w:szCs w:val="40"/>
        </w:rPr>
        <w:t>Транспортная безопасность»</w:t>
      </w:r>
    </w:p>
    <w:p w14:paraId="2252118F" w14:textId="5276FFA7" w:rsidR="00004270" w:rsidRPr="009D1464" w:rsidRDefault="00D66CBB"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b/>
          <w:bCs/>
          <w:color w:val="000000"/>
          <w:sz w:val="40"/>
          <w:szCs w:val="40"/>
        </w:rPr>
      </w:pPr>
      <w:r w:rsidRPr="009D1464">
        <w:rPr>
          <w:rFonts w:eastAsia="Times New Roman" w:cs="Times New Roman"/>
          <w:b/>
          <w:bCs/>
          <w:color w:val="000000"/>
          <w:sz w:val="40"/>
          <w:szCs w:val="40"/>
        </w:rPr>
        <w:t xml:space="preserve"> (воздушного транспорта)</w:t>
      </w:r>
    </w:p>
    <w:p w14:paraId="417850AC" w14:textId="54FD8435" w:rsidR="00584FB3" w:rsidRDefault="00D66CBB"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Pr>
          <w:rFonts w:eastAsia="Times New Roman" w:cs="Times New Roman"/>
          <w:sz w:val="36"/>
          <w:szCs w:val="36"/>
          <w:u w:val="single"/>
        </w:rPr>
        <w:t xml:space="preserve">Регионального </w:t>
      </w:r>
      <w:r w:rsidR="00A74F0F" w:rsidRPr="00A74F0F">
        <w:rPr>
          <w:rFonts w:eastAsia="Times New Roman" w:cs="Times New Roman"/>
          <w:sz w:val="36"/>
          <w:szCs w:val="36"/>
        </w:rPr>
        <w:t>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Чемпионата по профессиональ</w:t>
      </w:r>
      <w:bookmarkStart w:id="0" w:name="_GoBack"/>
      <w:bookmarkEnd w:id="0"/>
      <w:r w:rsidR="00584FB3" w:rsidRPr="00584FB3">
        <w:rPr>
          <w:rFonts w:eastAsia="Times New Roman" w:cs="Times New Roman"/>
          <w:color w:val="000000"/>
          <w:sz w:val="36"/>
          <w:szCs w:val="36"/>
        </w:rPr>
        <w:t xml:space="preserve">ному мастерству «Профессионалы» </w:t>
      </w:r>
    </w:p>
    <w:p w14:paraId="2E88CDCC" w14:textId="77777777" w:rsidR="00D66CBB" w:rsidRDefault="00D66CBB"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Pr>
          <w:rFonts w:eastAsia="Times New Roman" w:cs="Times New Roman"/>
          <w:color w:val="000000"/>
          <w:sz w:val="36"/>
          <w:szCs w:val="36"/>
          <w:u w:val="single"/>
        </w:rPr>
        <w:t>Московская область</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t>Содержание</w:t>
      </w:r>
    </w:p>
    <w:sdt>
      <w:sdtPr>
        <w:id w:val="-1803526934"/>
        <w:docPartObj>
          <w:docPartGallery w:val="Table of Contents"/>
          <w:docPartUnique/>
        </w:docPartObj>
      </w:sdtPr>
      <w:sdtEndPr/>
      <w:sdtContent>
        <w:p w14:paraId="48374B21" w14:textId="19B49D39"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031411">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21F59AD3" w:rsidR="001A206B" w:rsidRDefault="00031411">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r>
            <w:r w:rsidR="00FF5A94">
              <w:rPr>
                <w:rFonts w:eastAsia="Times New Roman" w:cs="Times New Roman"/>
                <w:color w:val="000000"/>
                <w:sz w:val="28"/>
                <w:szCs w:val="28"/>
              </w:rPr>
              <w:t>4</w:t>
            </w:r>
          </w:hyperlink>
        </w:p>
        <w:p w14:paraId="75AEF0BB" w14:textId="77777777" w:rsidR="001A206B" w:rsidRDefault="00031411">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t>6</w:t>
            </w:r>
          </w:hyperlink>
        </w:p>
        <w:p w14:paraId="53563A42" w14:textId="71161533"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rPr>
              <w:rFonts w:eastAsia="Times New Roman" w:cs="Times New Roman"/>
              <w:color w:val="0000FF"/>
              <w:sz w:val="28"/>
              <w:szCs w:val="28"/>
              <w:u w:val="single"/>
            </w:rPr>
            <w:t xml:space="preserve">5. Требования охраны труда во время </w:t>
          </w:r>
          <w:r w:rsidR="00FF5A94">
            <w:rPr>
              <w:rFonts w:eastAsia="Times New Roman" w:cs="Times New Roman"/>
              <w:color w:val="0000FF"/>
              <w:sz w:val="28"/>
              <w:szCs w:val="28"/>
              <w:u w:val="single"/>
            </w:rPr>
            <w:t xml:space="preserve">выполнения </w:t>
          </w:r>
          <w:r>
            <w:rPr>
              <w:rFonts w:eastAsia="Times New Roman" w:cs="Times New Roman"/>
              <w:color w:val="0000FF"/>
              <w:sz w:val="28"/>
              <w:szCs w:val="28"/>
              <w:u w:val="single"/>
            </w:rPr>
            <w:t>работ</w:t>
          </w:r>
          <w:hyperlink w:anchor="_heading=h.3dy6vkm" w:tooltip="#_heading=h.3dy6vkm" w:history="1">
            <w:r>
              <w:rPr>
                <w:rFonts w:eastAsia="Times New Roman" w:cs="Times New Roman"/>
                <w:color w:val="000000"/>
                <w:sz w:val="28"/>
                <w:szCs w:val="28"/>
              </w:rPr>
              <w:tab/>
            </w:r>
            <w:r w:rsidR="00FF5A94">
              <w:rPr>
                <w:rFonts w:eastAsia="Times New Roman" w:cs="Times New Roman"/>
                <w:color w:val="000000"/>
                <w:sz w:val="28"/>
                <w:szCs w:val="28"/>
              </w:rPr>
              <w:t>9</w:t>
            </w:r>
          </w:hyperlink>
        </w:p>
        <w:p w14:paraId="2E05C76D" w14:textId="30F3F2C1" w:rsidR="001A206B" w:rsidRDefault="00031411">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r>
            <w:r w:rsidR="00FF5A94">
              <w:rPr>
                <w:rFonts w:eastAsia="Times New Roman" w:cs="Times New Roman"/>
                <w:color w:val="000000"/>
                <w:sz w:val="28"/>
                <w:szCs w:val="28"/>
              </w:rPr>
              <w:t>10</w:t>
            </w:r>
          </w:hyperlink>
        </w:p>
        <w:p w14:paraId="2EC06515" w14:textId="3CCA8F2E" w:rsidR="001A206B" w:rsidRDefault="00031411">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A8114D">
              <w:rPr>
                <w:rFonts w:eastAsia="Times New Roman" w:cs="Times New Roman"/>
                <w:color w:val="000000"/>
                <w:sz w:val="28"/>
                <w:szCs w:val="28"/>
              </w:rPr>
              <w:tab/>
              <w:t>1</w:t>
            </w:r>
            <w:r w:rsidR="00FF5A94">
              <w:rPr>
                <w:rFonts w:eastAsia="Times New Roman" w:cs="Times New Roman"/>
                <w:color w:val="000000"/>
                <w:sz w:val="28"/>
                <w:szCs w:val="28"/>
              </w:rPr>
              <w:t>1</w:t>
            </w:r>
          </w:hyperlink>
          <w:r w:rsidR="00A8114D">
            <w:fldChar w:fldCharType="end"/>
          </w:r>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3920F20"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gjdgxs"/>
      <w:bookmarkEnd w:id="1"/>
      <w:r>
        <w:br w:type="page" w:clear="all"/>
      </w:r>
    </w:p>
    <w:p w14:paraId="055B18EB"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2" w:name="_heading=h.30j0zll"/>
      <w:bookmarkEnd w:id="2"/>
      <w:r>
        <w:rPr>
          <w:rFonts w:eastAsia="Times New Roman" w:cs="Times New Roman"/>
          <w:b/>
          <w:color w:val="000000"/>
          <w:sz w:val="28"/>
          <w:szCs w:val="28"/>
        </w:rPr>
        <w:lastRenderedPageBreak/>
        <w:t>1. Область применения</w:t>
      </w:r>
    </w:p>
    <w:p w14:paraId="12D79E21" w14:textId="435A0629"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D66CBB" w:rsidRPr="00D66CBB">
        <w:rPr>
          <w:rFonts w:eastAsia="Times New Roman" w:cs="Times New Roman"/>
          <w:color w:val="000000"/>
          <w:sz w:val="28"/>
          <w:szCs w:val="28"/>
          <w:u w:val="single"/>
        </w:rPr>
        <w:t>Регионального</w:t>
      </w:r>
      <w:r w:rsidR="00A74F0F" w:rsidRPr="00D66CBB">
        <w:rPr>
          <w:rFonts w:eastAsia="Times New Roman" w:cs="Times New Roman"/>
          <w:color w:val="000000"/>
          <w:sz w:val="28"/>
          <w:szCs w:val="28"/>
        </w:rPr>
        <w:t xml:space="preserve"> </w:t>
      </w:r>
      <w:r w:rsidR="00A74F0F" w:rsidRPr="00A74F0F">
        <w:rPr>
          <w:rFonts w:eastAsia="Times New Roman" w:cs="Times New Roman"/>
          <w:color w:val="000000"/>
          <w:sz w:val="28"/>
          <w:szCs w:val="28"/>
        </w:rPr>
        <w:t>этапа</w:t>
      </w:r>
      <w:r w:rsidR="009269AB">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14:paraId="74DA18A6" w14:textId="0D52CFCF"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участников </w:t>
      </w:r>
      <w:r w:rsidR="00D66CBB" w:rsidRPr="00D66CBB">
        <w:rPr>
          <w:rFonts w:eastAsia="Times New Roman" w:cs="Times New Roman"/>
          <w:color w:val="000000"/>
          <w:sz w:val="28"/>
          <w:szCs w:val="28"/>
          <w:u w:val="single"/>
        </w:rPr>
        <w:t>Регионального</w:t>
      </w:r>
      <w:r w:rsidR="00D66CBB">
        <w:rPr>
          <w:rFonts w:eastAsia="Times New Roman" w:cs="Times New Roman"/>
          <w:color w:val="000000"/>
          <w:sz w:val="28"/>
          <w:szCs w:val="28"/>
        </w:rPr>
        <w:t xml:space="preserve"> </w:t>
      </w:r>
      <w:r w:rsidR="00A74F0F" w:rsidRPr="00A74F0F">
        <w:rPr>
          <w:rFonts w:eastAsia="Times New Roman" w:cs="Times New Roman"/>
          <w:color w:val="000000"/>
          <w:sz w:val="28"/>
          <w:szCs w:val="28"/>
        </w:rPr>
        <w:t xml:space="preserve">этапа </w:t>
      </w:r>
      <w:r w:rsidR="00584FB3" w:rsidRP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A74F0F">
        <w:rPr>
          <w:rFonts w:eastAsia="Times New Roman" w:cs="Times New Roman"/>
          <w:color w:val="000000"/>
          <w:sz w:val="28"/>
          <w:szCs w:val="28"/>
        </w:rPr>
        <w:t xml:space="preserve"> </w:t>
      </w:r>
      <w:r w:rsidR="00584FB3" w:rsidRPr="00584FB3">
        <w:rPr>
          <w:rFonts w:eastAsia="Times New Roman" w:cs="Times New Roman"/>
          <w:color w:val="000000"/>
          <w:sz w:val="28"/>
          <w:szCs w:val="28"/>
        </w:rPr>
        <w:t xml:space="preserve">г. </w:t>
      </w:r>
      <w:r>
        <w:rPr>
          <w:rFonts w:eastAsia="Times New Roman" w:cs="Times New Roman"/>
          <w:color w:val="000000"/>
          <w:sz w:val="28"/>
          <w:szCs w:val="28"/>
        </w:rPr>
        <w:t>компетенции «</w:t>
      </w:r>
      <w:r w:rsidR="00D66CBB">
        <w:rPr>
          <w:rFonts w:eastAsia="Times New Roman" w:cs="Times New Roman"/>
          <w:color w:val="000000"/>
          <w:sz w:val="28"/>
          <w:szCs w:val="28"/>
        </w:rPr>
        <w:t>Транспортная безопасность</w:t>
      </w:r>
      <w:r>
        <w:rPr>
          <w:rFonts w:eastAsia="Times New Roman" w:cs="Times New Roman"/>
          <w:color w:val="000000"/>
          <w:sz w:val="28"/>
          <w:szCs w:val="28"/>
        </w:rPr>
        <w:t>»</w:t>
      </w:r>
      <w:r w:rsidR="00D66CBB">
        <w:rPr>
          <w:rFonts w:eastAsia="Times New Roman" w:cs="Times New Roman"/>
          <w:color w:val="000000"/>
          <w:sz w:val="28"/>
          <w:szCs w:val="28"/>
        </w:rPr>
        <w:t xml:space="preserve"> (воздушного транспорта)</w:t>
      </w:r>
      <w:r>
        <w:rPr>
          <w:rFonts w:eastAsia="Times New Roman" w:cs="Times New Roman"/>
          <w:color w:val="000000"/>
          <w:sz w:val="28"/>
          <w:szCs w:val="28"/>
        </w:rPr>
        <w:t xml:space="preserve">. </w:t>
      </w:r>
    </w:p>
    <w:p w14:paraId="6DF08F2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3" w:name="_heading=h.1fob9te"/>
      <w:bookmarkEnd w:id="3"/>
    </w:p>
    <w:p w14:paraId="40B03537"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14:paraId="42F6506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 Правила разработаны на основании следующих документов и источников:</w:t>
      </w:r>
    </w:p>
    <w:p w14:paraId="7E78507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D66CBB">
        <w:rPr>
          <w:rFonts w:eastAsia="Times New Roman" w:cs="Times New Roman"/>
          <w:b/>
          <w:bCs/>
          <w:color w:val="000000"/>
          <w:sz w:val="28"/>
          <w:szCs w:val="28"/>
        </w:rPr>
        <w:t>2.1.1 Трудовой кодекс</w:t>
      </w:r>
      <w:r>
        <w:rPr>
          <w:rFonts w:eastAsia="Times New Roman" w:cs="Times New Roman"/>
          <w:color w:val="000000"/>
          <w:sz w:val="28"/>
          <w:szCs w:val="28"/>
        </w:rPr>
        <w:t xml:space="preserve"> Российской Федерации от 30.12.2001 № 197-ФЗ.</w:t>
      </w:r>
    </w:p>
    <w:p w14:paraId="35E9D512" w14:textId="716FC24C" w:rsidR="00D66CBB" w:rsidRPr="00D66CBB" w:rsidRDefault="00D66CBB" w:rsidP="00D66CB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D66CBB">
        <w:rPr>
          <w:rFonts w:eastAsia="Times New Roman" w:cs="Times New Roman"/>
          <w:color w:val="000000"/>
          <w:sz w:val="28"/>
          <w:szCs w:val="28"/>
        </w:rPr>
        <w:t>2.1.2</w:t>
      </w:r>
      <w:r w:rsidRPr="00D66CBB">
        <w:rPr>
          <w:rFonts w:eastAsia="Times New Roman" w:cs="Times New Roman"/>
          <w:color w:val="000000"/>
          <w:sz w:val="28"/>
          <w:szCs w:val="28"/>
        </w:rPr>
        <w:tab/>
        <w:t>ФГОС 43.02.06 Сервис на транспорте (по видам транспорта), Приказ Министерства Просвещения Российской Федерации от 26.08.2022 № 777.</w:t>
      </w:r>
    </w:p>
    <w:p w14:paraId="669FDE9D" w14:textId="77777777" w:rsidR="00D66CBB" w:rsidRPr="00D66CBB" w:rsidRDefault="00D66CBB" w:rsidP="00D66CB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D66CBB">
        <w:rPr>
          <w:rFonts w:eastAsia="Times New Roman" w:cs="Times New Roman"/>
          <w:color w:val="000000"/>
          <w:sz w:val="28"/>
          <w:szCs w:val="28"/>
        </w:rPr>
        <w:t>2.1.3</w:t>
      </w:r>
      <w:r w:rsidRPr="00D66CBB">
        <w:rPr>
          <w:rFonts w:eastAsia="Times New Roman" w:cs="Times New Roman"/>
          <w:color w:val="000000"/>
          <w:sz w:val="28"/>
          <w:szCs w:val="28"/>
        </w:rPr>
        <w:tab/>
        <w:t>ФГОС 23.02.01 Организация перевозок и управления на транспорте (по видам), Приказ Министерства образования и науки России от 22.04.2014 г. № 376.</w:t>
      </w:r>
    </w:p>
    <w:p w14:paraId="1E2C2D64" w14:textId="77777777" w:rsidR="00D66CBB" w:rsidRPr="00D66CBB" w:rsidRDefault="00D66CBB" w:rsidP="00D66CB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D66CBB">
        <w:rPr>
          <w:rFonts w:eastAsia="Times New Roman" w:cs="Times New Roman"/>
          <w:color w:val="000000"/>
          <w:sz w:val="28"/>
          <w:szCs w:val="28"/>
        </w:rPr>
        <w:t>2.1.4</w:t>
      </w:r>
      <w:r w:rsidRPr="00D66CBB">
        <w:rPr>
          <w:rFonts w:eastAsia="Times New Roman" w:cs="Times New Roman"/>
          <w:color w:val="000000"/>
          <w:sz w:val="28"/>
          <w:szCs w:val="28"/>
        </w:rPr>
        <w:tab/>
        <w:t>Правила по охране труда при работе с инструментом и приспособлениями, Приказ Министерства труда и социальной защиты Российской Федерации от 27.11.2020, №835н.</w:t>
      </w:r>
    </w:p>
    <w:p w14:paraId="1FD60E93" w14:textId="77777777" w:rsidR="00D66CBB" w:rsidRPr="00D66CBB" w:rsidRDefault="00D66CBB" w:rsidP="00D66CB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D66CBB">
        <w:rPr>
          <w:rFonts w:eastAsia="Times New Roman" w:cs="Times New Roman"/>
          <w:color w:val="000000"/>
          <w:sz w:val="28"/>
          <w:szCs w:val="28"/>
        </w:rPr>
        <w:t>2.1.5</w:t>
      </w:r>
      <w:r w:rsidRPr="00D66CBB">
        <w:rPr>
          <w:rFonts w:eastAsia="Times New Roman" w:cs="Times New Roman"/>
          <w:color w:val="000000"/>
          <w:sz w:val="28"/>
          <w:szCs w:val="28"/>
        </w:rPr>
        <w:tab/>
        <w:t>Постановлениями Главного государственного санитарного врача Российской Федерации от 28 января 2021 года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14:paraId="68B30000" w14:textId="71F9EE8C" w:rsidR="001A206B" w:rsidRDefault="00D66CBB" w:rsidP="00D66CB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D66CBB">
        <w:rPr>
          <w:rFonts w:eastAsia="Times New Roman" w:cs="Times New Roman"/>
          <w:color w:val="000000"/>
          <w:sz w:val="28"/>
          <w:szCs w:val="28"/>
        </w:rPr>
        <w:t>2.1.6</w:t>
      </w:r>
      <w:r w:rsidRPr="00D66CBB">
        <w:rPr>
          <w:rFonts w:eastAsia="Times New Roman" w:cs="Times New Roman"/>
          <w:color w:val="000000"/>
          <w:sz w:val="28"/>
          <w:szCs w:val="28"/>
        </w:rPr>
        <w:tab/>
        <w:t>Приказ Минтруда России от 29 октября 2021 года № 772н «Об утверждении требований к порядку разработки и содержанию правил и инструкций по охране труда».</w:t>
      </w:r>
    </w:p>
    <w:p w14:paraId="3613F6B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28"/>
          <w:szCs w:val="28"/>
        </w:rPr>
      </w:pPr>
    </w:p>
    <w:p w14:paraId="36EB8B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4" w:name="_heading=h.2et92p0"/>
      <w:bookmarkEnd w:id="4"/>
      <w:r>
        <w:rPr>
          <w:rFonts w:eastAsia="Times New Roman" w:cs="Times New Roman"/>
          <w:b/>
          <w:color w:val="000000"/>
          <w:sz w:val="28"/>
          <w:szCs w:val="28"/>
        </w:rPr>
        <w:lastRenderedPageBreak/>
        <w:t>3. Общие требования охраны труда</w:t>
      </w:r>
    </w:p>
    <w:p w14:paraId="055E93A9" w14:textId="58AC0B76"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К выполнению конкурсного задания по компетенции </w:t>
      </w:r>
      <w:r w:rsidRPr="00D66CBB">
        <w:rPr>
          <w:rFonts w:eastAsia="Times New Roman" w:cs="Times New Roman"/>
          <w:color w:val="000000"/>
          <w:sz w:val="28"/>
          <w:szCs w:val="28"/>
          <w:u w:val="single"/>
        </w:rPr>
        <w:t>«</w:t>
      </w:r>
      <w:r w:rsidR="00D66CBB" w:rsidRPr="00D66CBB">
        <w:rPr>
          <w:rFonts w:eastAsia="Times New Roman" w:cs="Times New Roman"/>
          <w:color w:val="000000"/>
          <w:sz w:val="28"/>
          <w:szCs w:val="28"/>
          <w:u w:val="single"/>
        </w:rPr>
        <w:t>Транспортная безопасность</w:t>
      </w:r>
      <w:r w:rsidRPr="00D66CBB">
        <w:rPr>
          <w:rFonts w:eastAsia="Times New Roman" w:cs="Times New Roman"/>
          <w:color w:val="000000"/>
          <w:sz w:val="28"/>
          <w:szCs w:val="28"/>
          <w:u w:val="single"/>
        </w:rPr>
        <w:t>»</w:t>
      </w:r>
      <w:r w:rsidR="00D66CBB" w:rsidRPr="00D66CBB">
        <w:rPr>
          <w:rFonts w:eastAsia="Times New Roman" w:cs="Times New Roman"/>
          <w:color w:val="000000"/>
          <w:sz w:val="28"/>
          <w:szCs w:val="28"/>
          <w:u w:val="single"/>
        </w:rPr>
        <w:t xml:space="preserve"> (воздушного транспорта)</w:t>
      </w:r>
      <w:r>
        <w:rPr>
          <w:rFonts w:eastAsia="Times New Roman" w:cs="Times New Roman"/>
          <w:color w:val="000000"/>
          <w:sz w:val="28"/>
          <w:szCs w:val="28"/>
        </w:rPr>
        <w:t xml:space="preserve"> допускаются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w:t>
      </w:r>
      <w:r w:rsidR="00D66CBB" w:rsidRPr="00D66CBB">
        <w:t xml:space="preserve"> </w:t>
      </w:r>
      <w:r w:rsidR="00D66CBB" w:rsidRPr="00D66CBB">
        <w:rPr>
          <w:rFonts w:eastAsia="Times New Roman" w:cs="Times New Roman"/>
          <w:color w:val="000000"/>
          <w:sz w:val="28"/>
          <w:szCs w:val="28"/>
          <w:u w:val="single"/>
        </w:rPr>
        <w:t>Специалист транспортной безопасности на воздушном транспорте гражданской авиации</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1853749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w:t>
      </w:r>
      <w:r w:rsidR="009269AB">
        <w:rPr>
          <w:rFonts w:eastAsia="Times New Roman" w:cs="Times New Roman"/>
          <w:color w:val="000000"/>
          <w:sz w:val="28"/>
          <w:szCs w:val="28"/>
        </w:rPr>
        <w:t>.</w:t>
      </w:r>
      <w:r>
        <w:rPr>
          <w:rFonts w:eastAsia="Times New Roman" w:cs="Times New Roman"/>
          <w:color w:val="000000"/>
          <w:sz w:val="28"/>
          <w:szCs w:val="28"/>
        </w:rPr>
        <w:t xml:space="preserve"> Участник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14:paraId="54AD8A0B"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14:paraId="2095AE2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14:paraId="2945CB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14:paraId="759171F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67CDF60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636480EC"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w:t>
      </w:r>
      <w:r w:rsidR="009269AB">
        <w:rPr>
          <w:rFonts w:eastAsia="Times New Roman" w:cs="Times New Roman"/>
          <w:color w:val="000000"/>
          <w:sz w:val="28"/>
          <w:szCs w:val="28"/>
        </w:rPr>
        <w:t>.</w:t>
      </w:r>
      <w:r>
        <w:rPr>
          <w:rFonts w:eastAsia="Times New Roman" w:cs="Times New Roman"/>
          <w:color w:val="000000"/>
          <w:sz w:val="28"/>
          <w:szCs w:val="28"/>
        </w:rPr>
        <w:t xml:space="preserve"> При выполнении работ на участника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21B2CCC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поражение электрическим током;</w:t>
      </w:r>
    </w:p>
    <w:p w14:paraId="6366CF7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14:paraId="7A32455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или пониженная температура воздуха рабочей зоны;</w:t>
      </w:r>
    </w:p>
    <w:p w14:paraId="759B52D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62C668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ультрафиолетовое и инфракрасное излучение;</w:t>
      </w:r>
    </w:p>
    <w:p w14:paraId="7098B28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яркость света при осуществлении процесса сварки;</w:t>
      </w:r>
    </w:p>
    <w:p w14:paraId="2D071B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повышенные уровни шума и вибрации на рабочих местах;</w:t>
      </w:r>
    </w:p>
    <w:p w14:paraId="04A67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физические и нервно-психические перегрузки;</w:t>
      </w:r>
    </w:p>
    <w:p w14:paraId="02142FF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падающие предметы (элементы оборудования) и инструмент.</w:t>
      </w:r>
    </w:p>
    <w:p w14:paraId="5B81380D" w14:textId="599E1918"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3.4</w:t>
      </w:r>
      <w:r w:rsidR="009269AB">
        <w:rPr>
          <w:rFonts w:eastAsia="Times New Roman" w:cs="Times New Roman"/>
          <w:color w:val="000000"/>
          <w:sz w:val="28"/>
          <w:szCs w:val="28"/>
        </w:rPr>
        <w:t>.</w:t>
      </w:r>
      <w:r>
        <w:rPr>
          <w:rFonts w:eastAsia="Times New Roman" w:cs="Times New Roman"/>
          <w:color w:val="000000"/>
          <w:sz w:val="28"/>
          <w:szCs w:val="28"/>
        </w:rPr>
        <w:t xml:space="preserve"> Все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w:t>
      </w:r>
      <w:r w:rsidR="00D66CBB">
        <w:rPr>
          <w:rFonts w:eastAsia="Times New Roman" w:cs="Times New Roman"/>
          <w:color w:val="000000"/>
          <w:sz w:val="28"/>
          <w:szCs w:val="28"/>
        </w:rPr>
        <w:t xml:space="preserve">форменной одежде и обуви </w:t>
      </w:r>
      <w:r>
        <w:rPr>
          <w:rFonts w:eastAsia="Times New Roman" w:cs="Times New Roman"/>
          <w:color w:val="000000"/>
          <w:sz w:val="28"/>
          <w:szCs w:val="28"/>
        </w:rPr>
        <w:t>и применять средства индивидуальной защиты</w:t>
      </w:r>
      <w:r w:rsidR="005679C1">
        <w:rPr>
          <w:rFonts w:eastAsia="Times New Roman" w:cs="Times New Roman"/>
          <w:color w:val="000000"/>
          <w:sz w:val="28"/>
          <w:szCs w:val="28"/>
        </w:rPr>
        <w:t>.</w:t>
      </w:r>
    </w:p>
    <w:p w14:paraId="0750275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3.5</w:t>
      </w:r>
      <w:r w:rsidR="009269AB">
        <w:rPr>
          <w:rFonts w:eastAsia="Times New Roman" w:cs="Times New Roman"/>
          <w:color w:val="000000"/>
          <w:sz w:val="28"/>
          <w:szCs w:val="28"/>
        </w:rPr>
        <w:t>.</w:t>
      </w:r>
      <w:r>
        <w:rPr>
          <w:rFonts w:eastAsia="Times New Roman" w:cs="Times New Roman"/>
          <w:color w:val="000000"/>
          <w:sz w:val="28"/>
          <w:szCs w:val="28"/>
        </w:rPr>
        <w:t xml:space="preserve"> Участникам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2901EC34"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14:paraId="1CE932C5" w14:textId="77777777" w:rsidR="005679C1"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Участники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w:t>
      </w:r>
    </w:p>
    <w:p w14:paraId="6D35DC9E" w14:textId="77777777" w:rsidR="005679C1" w:rsidRPr="005679C1" w:rsidRDefault="00A8114D" w:rsidP="005679C1">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5679C1">
        <w:rPr>
          <w:rFonts w:eastAsia="Times New Roman" w:cs="Times New Roman"/>
          <w:color w:val="000000"/>
          <w:sz w:val="28"/>
          <w:szCs w:val="28"/>
        </w:rPr>
        <w:t xml:space="preserve">время начала и окончания работы, </w:t>
      </w:r>
    </w:p>
    <w:p w14:paraId="49CF5830" w14:textId="394D800A" w:rsidR="001A206B" w:rsidRPr="005679C1" w:rsidRDefault="00A8114D" w:rsidP="005679C1">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5679C1">
        <w:rPr>
          <w:rFonts w:eastAsia="Times New Roman" w:cs="Times New Roman"/>
          <w:color w:val="000000"/>
          <w:sz w:val="28"/>
          <w:szCs w:val="28"/>
        </w:rPr>
        <w:t xml:space="preserve">перерывы для отдыха и питания и другие вопросы использования времени </w:t>
      </w:r>
      <w:r w:rsidR="009269AB" w:rsidRPr="005679C1">
        <w:rPr>
          <w:rFonts w:eastAsia="Times New Roman" w:cs="Times New Roman"/>
          <w:color w:val="000000"/>
          <w:sz w:val="28"/>
          <w:szCs w:val="28"/>
        </w:rPr>
        <w:t>Чемпионата</w:t>
      </w:r>
      <w:r w:rsidRPr="005679C1">
        <w:rPr>
          <w:rFonts w:eastAsia="Times New Roman" w:cs="Times New Roman"/>
          <w:color w:val="000000"/>
          <w:sz w:val="28"/>
          <w:szCs w:val="28"/>
        </w:rPr>
        <w:t xml:space="preserve">. </w:t>
      </w:r>
    </w:p>
    <w:p w14:paraId="3277065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В случаях травмирования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1B3B672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0F18023" w14:textId="73C73296"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участником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5BCD9C4D" w14:textId="1CBF5ACB"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14:paraId="740AD5CA" w14:textId="5EB8A17D" w:rsidR="00913193" w:rsidRDefault="00913193">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p>
    <w:p w14:paraId="6C182308" w14:textId="7504D5F3" w:rsidR="00913193" w:rsidRDefault="00913193">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p>
    <w:p w14:paraId="5590C8C8" w14:textId="2E738416" w:rsidR="00913193" w:rsidRDefault="00913193">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p>
    <w:p w14:paraId="209F1B42" w14:textId="77777777" w:rsidR="00913193" w:rsidRDefault="00913193">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p>
    <w:p w14:paraId="79F20A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lastRenderedPageBreak/>
        <w:t>4. Требования охраны труда перед началом работы</w:t>
      </w:r>
    </w:p>
    <w:p w14:paraId="5594D8E6"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4.1</w:t>
      </w:r>
      <w:r w:rsidR="00195C80">
        <w:rPr>
          <w:rFonts w:eastAsia="Times New Roman" w:cs="Times New Roman"/>
          <w:color w:val="000000"/>
          <w:sz w:val="28"/>
          <w:szCs w:val="28"/>
        </w:rPr>
        <w:t>.</w:t>
      </w:r>
      <w:r>
        <w:rPr>
          <w:rFonts w:eastAsia="Times New Roman" w:cs="Times New Roman"/>
          <w:color w:val="000000"/>
          <w:sz w:val="28"/>
          <w:szCs w:val="28"/>
        </w:rPr>
        <w:t xml:space="preserve"> Перед началом выполнения работ конкурсант обязан:</w:t>
      </w:r>
    </w:p>
    <w:p w14:paraId="365CD46C" w14:textId="77777777" w:rsidR="00913193" w:rsidRPr="00913193" w:rsidRDefault="00913193" w:rsidP="00913193">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26"/>
        <w:jc w:val="both"/>
        <w:rPr>
          <w:rFonts w:eastAsia="Times New Roman" w:cs="Times New Roman"/>
          <w:color w:val="000000"/>
          <w:sz w:val="28"/>
          <w:szCs w:val="28"/>
        </w:rPr>
      </w:pPr>
      <w:r w:rsidRPr="00913193">
        <w:rPr>
          <w:rFonts w:eastAsia="Times New Roman" w:cs="Times New Roman"/>
          <w:color w:val="000000"/>
          <w:sz w:val="28"/>
          <w:szCs w:val="28"/>
        </w:rPr>
        <w:t>ознакомиться с инструкцией по охране труда, с планами эвакуации при возникновении пожара;</w:t>
      </w:r>
    </w:p>
    <w:p w14:paraId="224DF506" w14:textId="77777777" w:rsidR="00913193" w:rsidRPr="00913193" w:rsidRDefault="00913193" w:rsidP="00913193">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26"/>
        <w:jc w:val="both"/>
        <w:rPr>
          <w:rFonts w:eastAsia="Times New Roman" w:cs="Times New Roman"/>
          <w:color w:val="000000"/>
          <w:sz w:val="28"/>
          <w:szCs w:val="28"/>
        </w:rPr>
      </w:pPr>
      <w:r w:rsidRPr="00913193">
        <w:rPr>
          <w:rFonts w:eastAsia="Times New Roman" w:cs="Times New Roman"/>
          <w:color w:val="000000"/>
          <w:sz w:val="28"/>
          <w:szCs w:val="28"/>
        </w:rPr>
        <w:t>местами расположения санитарно-бытовых помещений;</w:t>
      </w:r>
    </w:p>
    <w:p w14:paraId="23BDAD17" w14:textId="77777777" w:rsidR="00913193" w:rsidRPr="00913193" w:rsidRDefault="00913193" w:rsidP="00913193">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26"/>
        <w:jc w:val="both"/>
        <w:rPr>
          <w:rFonts w:eastAsia="Times New Roman" w:cs="Times New Roman"/>
          <w:color w:val="000000"/>
          <w:sz w:val="28"/>
          <w:szCs w:val="28"/>
        </w:rPr>
      </w:pPr>
      <w:r w:rsidRPr="00913193">
        <w:rPr>
          <w:rFonts w:eastAsia="Times New Roman" w:cs="Times New Roman"/>
          <w:color w:val="000000"/>
          <w:sz w:val="28"/>
          <w:szCs w:val="28"/>
        </w:rPr>
        <w:t>медицинскими кабинетами, питьевой воды, ознакомиться с рабочим местом в соответствии с описанием компетенции;</w:t>
      </w:r>
    </w:p>
    <w:p w14:paraId="3EA610E4" w14:textId="77777777" w:rsidR="00913193" w:rsidRPr="00913193" w:rsidRDefault="00913193" w:rsidP="00913193">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26"/>
        <w:jc w:val="both"/>
        <w:rPr>
          <w:rFonts w:eastAsia="Times New Roman" w:cs="Times New Roman"/>
          <w:color w:val="000000"/>
          <w:sz w:val="28"/>
          <w:szCs w:val="28"/>
        </w:rPr>
      </w:pPr>
      <w:r w:rsidRPr="00913193">
        <w:rPr>
          <w:rFonts w:eastAsia="Times New Roman" w:cs="Times New Roman"/>
          <w:color w:val="000000"/>
          <w:sz w:val="28"/>
          <w:szCs w:val="28"/>
        </w:rPr>
        <w:t>по окончании ознакомительного периода, конкурсанты подтверждают свое ознакомление со всеми процессами, подписав лист прохождения инструктажа;</w:t>
      </w:r>
    </w:p>
    <w:p w14:paraId="03E2C3E3" w14:textId="65AB4068" w:rsidR="00913193" w:rsidRDefault="00913193" w:rsidP="00913193">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26"/>
        <w:jc w:val="both"/>
        <w:rPr>
          <w:rFonts w:eastAsia="Times New Roman" w:cs="Times New Roman"/>
          <w:color w:val="000000"/>
          <w:sz w:val="28"/>
          <w:szCs w:val="28"/>
        </w:rPr>
      </w:pPr>
      <w:r w:rsidRPr="00913193">
        <w:rPr>
          <w:rFonts w:eastAsia="Times New Roman" w:cs="Times New Roman"/>
          <w:color w:val="000000"/>
          <w:sz w:val="28"/>
          <w:szCs w:val="28"/>
        </w:rPr>
        <w:t>Ознакомиться с рабочим местом, разместить расходные материалы для удобства их использования и произвести подключение и настройку оборудования</w:t>
      </w:r>
      <w:r>
        <w:rPr>
          <w:rFonts w:eastAsia="Times New Roman" w:cs="Times New Roman"/>
          <w:color w:val="000000"/>
          <w:sz w:val="28"/>
          <w:szCs w:val="28"/>
        </w:rPr>
        <w:t>.</w:t>
      </w:r>
    </w:p>
    <w:tbl>
      <w:tblPr>
        <w:tblStyle w:val="ad"/>
        <w:tblW w:w="0" w:type="auto"/>
        <w:tblInd w:w="426" w:type="dxa"/>
        <w:tblLook w:val="04A0" w:firstRow="1" w:lastRow="0" w:firstColumn="1" w:lastColumn="0" w:noHBand="0" w:noVBand="1"/>
      </w:tblPr>
      <w:tblGrid>
        <w:gridCol w:w="4750"/>
        <w:gridCol w:w="4735"/>
      </w:tblGrid>
      <w:tr w:rsidR="00C82FCD" w14:paraId="3061925A" w14:textId="77777777" w:rsidTr="00FC3E81">
        <w:trPr>
          <w:tblHeader/>
        </w:trPr>
        <w:tc>
          <w:tcPr>
            <w:tcW w:w="4750" w:type="dxa"/>
            <w:vAlign w:val="center"/>
          </w:tcPr>
          <w:p w14:paraId="26D09AC7" w14:textId="2F47799B" w:rsidR="00C82FCD" w:rsidRPr="00C82FCD" w:rsidRDefault="00C82FCD" w:rsidP="00C82FCD">
            <w:pPr>
              <w:pStyle w:val="af6"/>
              <w:spacing w:line="240" w:lineRule="auto"/>
              <w:ind w:left="0"/>
              <w:jc w:val="center"/>
              <w:rPr>
                <w:rFonts w:eastAsia="Times New Roman" w:cs="Times New Roman"/>
                <w:b/>
                <w:bCs/>
                <w:color w:val="000000"/>
                <w:sz w:val="28"/>
                <w:szCs w:val="28"/>
              </w:rPr>
            </w:pPr>
            <w:r w:rsidRPr="00C82FCD">
              <w:rPr>
                <w:b/>
                <w:bCs/>
              </w:rPr>
              <w:t>Наименование инструмента или оборудования</w:t>
            </w:r>
          </w:p>
        </w:tc>
        <w:tc>
          <w:tcPr>
            <w:tcW w:w="4735" w:type="dxa"/>
            <w:vAlign w:val="center"/>
          </w:tcPr>
          <w:p w14:paraId="2BCE9CC9" w14:textId="10EB55CE" w:rsidR="00C82FCD" w:rsidRPr="00C82FCD" w:rsidRDefault="00C82FCD" w:rsidP="00C82FCD">
            <w:pPr>
              <w:pStyle w:val="af6"/>
              <w:spacing w:line="240" w:lineRule="auto"/>
              <w:ind w:left="0"/>
              <w:jc w:val="center"/>
              <w:rPr>
                <w:rFonts w:eastAsia="Times New Roman" w:cs="Times New Roman"/>
                <w:b/>
                <w:bCs/>
                <w:color w:val="000000"/>
                <w:sz w:val="28"/>
                <w:szCs w:val="28"/>
              </w:rPr>
            </w:pPr>
            <w:r w:rsidRPr="00C82FCD">
              <w:rPr>
                <w:b/>
                <w:bCs/>
              </w:rPr>
              <w:t>Правила подготовки к выполнению конкурсного задания</w:t>
            </w:r>
          </w:p>
        </w:tc>
      </w:tr>
      <w:tr w:rsidR="00C82FCD" w14:paraId="1393F1D1" w14:textId="77777777" w:rsidTr="00FC3E81">
        <w:tc>
          <w:tcPr>
            <w:tcW w:w="4750" w:type="dxa"/>
            <w:vAlign w:val="center"/>
          </w:tcPr>
          <w:p w14:paraId="2A385D8A" w14:textId="21AC56B3" w:rsidR="00C82FCD" w:rsidRPr="00AF2B6D" w:rsidRDefault="00AF2B6D" w:rsidP="00AF2B6D">
            <w:pPr>
              <w:pStyle w:val="af6"/>
              <w:spacing w:line="360" w:lineRule="auto"/>
              <w:ind w:left="0"/>
              <w:jc w:val="center"/>
              <w:rPr>
                <w:rFonts w:eastAsia="Times New Roman" w:cs="Times New Roman"/>
                <w:b/>
                <w:bCs/>
                <w:color w:val="000000"/>
                <w:sz w:val="28"/>
                <w:szCs w:val="28"/>
              </w:rPr>
            </w:pPr>
            <w:r w:rsidRPr="00AF2B6D">
              <w:rPr>
                <w:b/>
                <w:bCs/>
              </w:rPr>
              <w:t>Компьютер в сборе с монитором</w:t>
            </w:r>
          </w:p>
        </w:tc>
        <w:tc>
          <w:tcPr>
            <w:tcW w:w="4735" w:type="dxa"/>
          </w:tcPr>
          <w:p w14:paraId="01D16787" w14:textId="77777777" w:rsidR="00AF2B6D" w:rsidRPr="00AF2B6D" w:rsidRDefault="00AF2B6D" w:rsidP="00AF2B6D">
            <w:pPr>
              <w:pStyle w:val="af6"/>
              <w:spacing w:line="240" w:lineRule="auto"/>
              <w:ind w:left="0"/>
              <w:jc w:val="both"/>
              <w:rPr>
                <w:b/>
                <w:bCs/>
              </w:rPr>
            </w:pPr>
            <w:r w:rsidRPr="00AF2B6D">
              <w:rPr>
                <w:b/>
                <w:bCs/>
              </w:rPr>
              <w:t xml:space="preserve">Проверить исправность оборудования и приспособлений: </w:t>
            </w:r>
          </w:p>
          <w:p w14:paraId="36D7CC66" w14:textId="77777777" w:rsidR="00AF2B6D" w:rsidRDefault="00AF2B6D" w:rsidP="00AF2B6D">
            <w:pPr>
              <w:pStyle w:val="af6"/>
              <w:spacing w:line="240" w:lineRule="auto"/>
              <w:ind w:left="0"/>
              <w:jc w:val="both"/>
            </w:pPr>
            <w:r>
              <w:t xml:space="preserve">− наличие защитных кожухов; </w:t>
            </w:r>
          </w:p>
          <w:p w14:paraId="36ACA6CC" w14:textId="77777777" w:rsidR="00AF2B6D" w:rsidRDefault="00AF2B6D" w:rsidP="00AF2B6D">
            <w:pPr>
              <w:pStyle w:val="af6"/>
              <w:spacing w:line="240" w:lineRule="auto"/>
              <w:ind w:left="0"/>
              <w:jc w:val="both"/>
            </w:pPr>
            <w:r>
              <w:t xml:space="preserve">− исправность работы мыши и клавиатуры; − исправность цветопередачи монитора; </w:t>
            </w:r>
          </w:p>
          <w:p w14:paraId="25C26152" w14:textId="77777777" w:rsidR="00AF2B6D" w:rsidRDefault="00AF2B6D" w:rsidP="00AF2B6D">
            <w:pPr>
              <w:pStyle w:val="af6"/>
              <w:spacing w:line="240" w:lineRule="auto"/>
              <w:ind w:left="0"/>
              <w:jc w:val="both"/>
            </w:pPr>
            <w:r>
              <w:t xml:space="preserve">− отсутствие розеток и/или иных проводов в зоне досягаемости; </w:t>
            </w:r>
          </w:p>
          <w:p w14:paraId="2FE58983" w14:textId="77777777" w:rsidR="00AF2B6D" w:rsidRDefault="00AF2B6D" w:rsidP="00AF2B6D">
            <w:pPr>
              <w:pStyle w:val="af6"/>
              <w:spacing w:line="240" w:lineRule="auto"/>
              <w:ind w:left="0"/>
              <w:jc w:val="both"/>
            </w:pPr>
            <w:r>
              <w:t xml:space="preserve">− угол наклона экрана монитора, положения клавиатуры в целях исключения неудобных поз и длительных напряжений тела; </w:t>
            </w:r>
          </w:p>
          <w:p w14:paraId="1055CFF7" w14:textId="77777777" w:rsidR="00AF2B6D" w:rsidRDefault="00AF2B6D" w:rsidP="00AF2B6D">
            <w:pPr>
              <w:pStyle w:val="af6"/>
              <w:spacing w:line="240" w:lineRule="auto"/>
              <w:ind w:left="0"/>
              <w:jc w:val="both"/>
            </w:pPr>
            <w:r>
              <w:t xml:space="preserve">− монитор должен находиться на расстоянии не менее 50 см от глаз (оптимально 60-70 см); </w:t>
            </w:r>
          </w:p>
          <w:p w14:paraId="4F693E9D" w14:textId="13D93F15" w:rsidR="00C82FCD" w:rsidRDefault="00AF2B6D" w:rsidP="00AF2B6D">
            <w:pPr>
              <w:pStyle w:val="af6"/>
              <w:spacing w:line="240" w:lineRule="auto"/>
              <w:ind w:left="0"/>
              <w:jc w:val="both"/>
              <w:rPr>
                <w:rFonts w:eastAsia="Times New Roman" w:cs="Times New Roman"/>
                <w:color w:val="000000"/>
                <w:sz w:val="28"/>
                <w:szCs w:val="28"/>
              </w:rPr>
            </w:pPr>
            <w:r>
              <w:t>− следить за тем, чтобы вентиляционные отверстия устройств ничем не были закрыты</w:t>
            </w:r>
          </w:p>
        </w:tc>
      </w:tr>
      <w:tr w:rsidR="00C82FCD" w14:paraId="70957B94" w14:textId="77777777" w:rsidTr="00FC3E81">
        <w:tc>
          <w:tcPr>
            <w:tcW w:w="4750" w:type="dxa"/>
            <w:vAlign w:val="center"/>
          </w:tcPr>
          <w:p w14:paraId="2DB09E2B" w14:textId="3132F324" w:rsidR="00C82FCD" w:rsidRPr="00AF2B6D" w:rsidRDefault="00AF2B6D" w:rsidP="00AF2B6D">
            <w:pPr>
              <w:pStyle w:val="af6"/>
              <w:spacing w:line="360" w:lineRule="auto"/>
              <w:ind w:left="0"/>
              <w:jc w:val="center"/>
              <w:rPr>
                <w:rFonts w:eastAsia="Times New Roman" w:cs="Times New Roman"/>
                <w:b/>
                <w:bCs/>
                <w:color w:val="000000"/>
                <w:sz w:val="28"/>
                <w:szCs w:val="28"/>
              </w:rPr>
            </w:pPr>
            <w:r w:rsidRPr="00AF2B6D">
              <w:rPr>
                <w:b/>
                <w:bCs/>
              </w:rPr>
              <w:t>Ручной металлодетектор</w:t>
            </w:r>
          </w:p>
        </w:tc>
        <w:tc>
          <w:tcPr>
            <w:tcW w:w="4735" w:type="dxa"/>
          </w:tcPr>
          <w:p w14:paraId="5F32F07E" w14:textId="77777777" w:rsidR="00AF2B6D" w:rsidRPr="00AF2B6D" w:rsidRDefault="00AF2B6D" w:rsidP="00AF2B6D">
            <w:pPr>
              <w:pStyle w:val="af6"/>
              <w:spacing w:line="240" w:lineRule="auto"/>
              <w:ind w:left="0"/>
              <w:jc w:val="both"/>
              <w:rPr>
                <w:b/>
                <w:bCs/>
              </w:rPr>
            </w:pPr>
            <w:r w:rsidRPr="00AF2B6D">
              <w:rPr>
                <w:b/>
                <w:bCs/>
              </w:rPr>
              <w:t xml:space="preserve">Проверить исправность оборудования и приспособлений: </w:t>
            </w:r>
          </w:p>
          <w:p w14:paraId="0BC369E6" w14:textId="77777777" w:rsidR="00C82FCD" w:rsidRDefault="00AF2B6D" w:rsidP="00AF2B6D">
            <w:pPr>
              <w:pStyle w:val="af6"/>
              <w:spacing w:line="240" w:lineRule="auto"/>
              <w:ind w:left="0"/>
              <w:jc w:val="both"/>
            </w:pPr>
            <w:r>
              <w:t>− проверить готовность прибора к работе, поднеся поисковый элемент к локальному металлическому предмету, «тест-объекту»;</w:t>
            </w:r>
          </w:p>
          <w:p w14:paraId="454991AB" w14:textId="77777777" w:rsidR="00AF2B6D" w:rsidRDefault="00AF2B6D" w:rsidP="00AF2B6D">
            <w:pPr>
              <w:pStyle w:val="af6"/>
              <w:spacing w:line="240" w:lineRule="auto"/>
              <w:ind w:left="0"/>
              <w:jc w:val="both"/>
            </w:pPr>
            <w:r>
              <w:t xml:space="preserve">− проверить работоспособность звуковой и световой сигнализации; </w:t>
            </w:r>
          </w:p>
          <w:p w14:paraId="1139DC57" w14:textId="77777777" w:rsidR="00AF2B6D" w:rsidRDefault="00AF2B6D" w:rsidP="00AF2B6D">
            <w:pPr>
              <w:pStyle w:val="af6"/>
              <w:spacing w:line="240" w:lineRule="auto"/>
              <w:ind w:left="0"/>
              <w:jc w:val="both"/>
            </w:pPr>
            <w:r>
              <w:t xml:space="preserve">− проверить уровень заряда батареи питания; </w:t>
            </w:r>
          </w:p>
          <w:p w14:paraId="273A5D56" w14:textId="77777777" w:rsidR="00AF2B6D" w:rsidRDefault="00AF2B6D" w:rsidP="00AF2B6D">
            <w:pPr>
              <w:pStyle w:val="af6"/>
              <w:spacing w:line="240" w:lineRule="auto"/>
              <w:ind w:left="0"/>
              <w:jc w:val="both"/>
            </w:pPr>
            <w:r>
              <w:t xml:space="preserve">− проверить работоспособность индикатора металла и питания; </w:t>
            </w:r>
          </w:p>
          <w:p w14:paraId="0B192F22" w14:textId="77777777" w:rsidR="00AF2B6D" w:rsidRDefault="00AF2B6D" w:rsidP="00AF2B6D">
            <w:pPr>
              <w:pStyle w:val="af6"/>
              <w:spacing w:line="240" w:lineRule="auto"/>
              <w:ind w:left="0"/>
              <w:jc w:val="both"/>
            </w:pPr>
            <w:r>
              <w:t xml:space="preserve">Запрещается: </w:t>
            </w:r>
          </w:p>
          <w:p w14:paraId="6BB096C9" w14:textId="2C946D51" w:rsidR="00AF2B6D" w:rsidRDefault="00AF2B6D" w:rsidP="00AF2B6D">
            <w:pPr>
              <w:pStyle w:val="af6"/>
              <w:spacing w:line="240" w:lineRule="auto"/>
              <w:ind w:left="0"/>
              <w:jc w:val="both"/>
              <w:rPr>
                <w:rFonts w:eastAsia="Times New Roman" w:cs="Times New Roman"/>
                <w:color w:val="000000"/>
                <w:sz w:val="28"/>
                <w:szCs w:val="28"/>
              </w:rPr>
            </w:pPr>
            <w:r>
              <w:t xml:space="preserve">− размещать ручной металлодетектор в местах непосредственного контакта с водой; − во избежание разряда батареи </w:t>
            </w:r>
            <w:r>
              <w:lastRenderedPageBreak/>
              <w:t xml:space="preserve">питания, оставлять металлодетектор в режиме </w:t>
            </w:r>
          </w:p>
        </w:tc>
      </w:tr>
      <w:tr w:rsidR="00C82FCD" w14:paraId="419FDE53" w14:textId="77777777" w:rsidTr="00FC3E81">
        <w:tc>
          <w:tcPr>
            <w:tcW w:w="4750" w:type="dxa"/>
            <w:vAlign w:val="center"/>
          </w:tcPr>
          <w:p w14:paraId="31B2BF99" w14:textId="51E2378E" w:rsidR="00C82FCD" w:rsidRPr="00FC3E81" w:rsidRDefault="009B1985" w:rsidP="00FC3E81">
            <w:pPr>
              <w:pStyle w:val="af6"/>
              <w:spacing w:line="360" w:lineRule="auto"/>
              <w:ind w:left="0"/>
              <w:jc w:val="center"/>
              <w:rPr>
                <w:rFonts w:eastAsia="Times New Roman" w:cs="Times New Roman"/>
                <w:b/>
                <w:bCs/>
                <w:color w:val="000000"/>
                <w:sz w:val="28"/>
                <w:szCs w:val="28"/>
              </w:rPr>
            </w:pPr>
            <w:r w:rsidRPr="00FC3E81">
              <w:rPr>
                <w:b/>
                <w:bCs/>
              </w:rPr>
              <w:lastRenderedPageBreak/>
              <w:t>Арочный металлодетектор стационарный</w:t>
            </w:r>
          </w:p>
        </w:tc>
        <w:tc>
          <w:tcPr>
            <w:tcW w:w="4735" w:type="dxa"/>
          </w:tcPr>
          <w:p w14:paraId="33729830" w14:textId="77777777" w:rsidR="009B1985" w:rsidRPr="009B1985" w:rsidRDefault="009B1985" w:rsidP="0024193C">
            <w:pPr>
              <w:pStyle w:val="af6"/>
              <w:spacing w:line="240" w:lineRule="auto"/>
              <w:ind w:left="0"/>
              <w:jc w:val="both"/>
              <w:rPr>
                <w:b/>
                <w:bCs/>
              </w:rPr>
            </w:pPr>
            <w:r w:rsidRPr="009B1985">
              <w:rPr>
                <w:b/>
                <w:bCs/>
              </w:rPr>
              <w:t>готовности к работе и размешать его на металлические поверхности.</w:t>
            </w:r>
          </w:p>
          <w:p w14:paraId="7A2DB36C" w14:textId="77777777" w:rsidR="009B1985" w:rsidRDefault="009B1985" w:rsidP="0024193C">
            <w:pPr>
              <w:pStyle w:val="af6"/>
              <w:spacing w:line="240" w:lineRule="auto"/>
              <w:ind w:left="0"/>
              <w:jc w:val="both"/>
            </w:pPr>
            <w:r>
              <w:t xml:space="preserve">приспособлений: </w:t>
            </w:r>
          </w:p>
          <w:p w14:paraId="7E7B7DE2" w14:textId="77777777" w:rsidR="009B1985" w:rsidRDefault="009B1985" w:rsidP="0024193C">
            <w:pPr>
              <w:pStyle w:val="af6"/>
              <w:spacing w:line="240" w:lineRule="auto"/>
              <w:ind w:left="0"/>
              <w:jc w:val="both"/>
            </w:pPr>
            <w:r>
              <w:t xml:space="preserve">− проверить готовность прибора к работе нажатием кнопки «ON/OFF»; </w:t>
            </w:r>
          </w:p>
          <w:p w14:paraId="29D9151F" w14:textId="77777777" w:rsidR="009B1985" w:rsidRDefault="009B1985" w:rsidP="0024193C">
            <w:pPr>
              <w:pStyle w:val="af6"/>
              <w:spacing w:line="240" w:lineRule="auto"/>
              <w:ind w:left="0"/>
              <w:jc w:val="both"/>
            </w:pPr>
            <w:r>
              <w:t xml:space="preserve">− освободиться от металлических предметов и совершить контрольные проходы через металлодетектор, при этом должны отсутствовать сигналы тревоги; </w:t>
            </w:r>
          </w:p>
          <w:p w14:paraId="519A9540" w14:textId="77777777" w:rsidR="009B1985" w:rsidRDefault="009B1985" w:rsidP="0024193C">
            <w:pPr>
              <w:pStyle w:val="af6"/>
              <w:spacing w:line="240" w:lineRule="auto"/>
              <w:ind w:left="0"/>
              <w:jc w:val="both"/>
            </w:pPr>
            <w:r>
              <w:t xml:space="preserve">− проверить позонную настройку стационарного металлодетектора при помощи тест-объекта соответствующего уровня безопасности. </w:t>
            </w:r>
          </w:p>
          <w:p w14:paraId="26927275" w14:textId="77777777" w:rsidR="009B1985" w:rsidRPr="00FC3E81" w:rsidRDefault="009B1985" w:rsidP="0024193C">
            <w:pPr>
              <w:pStyle w:val="af6"/>
              <w:spacing w:line="240" w:lineRule="auto"/>
              <w:ind w:left="0"/>
              <w:jc w:val="both"/>
              <w:rPr>
                <w:b/>
                <w:bCs/>
                <w:u w:val="single"/>
              </w:rPr>
            </w:pPr>
            <w:r w:rsidRPr="00FC3E81">
              <w:rPr>
                <w:b/>
                <w:bCs/>
                <w:u w:val="single"/>
              </w:rPr>
              <w:t xml:space="preserve">Электробезопасность. </w:t>
            </w:r>
          </w:p>
          <w:p w14:paraId="6AAA5699" w14:textId="77777777" w:rsidR="009B1985" w:rsidRDefault="009B1985" w:rsidP="0024193C">
            <w:pPr>
              <w:pStyle w:val="af6"/>
              <w:spacing w:line="240" w:lineRule="auto"/>
              <w:ind w:left="0"/>
              <w:jc w:val="both"/>
            </w:pPr>
            <w:r>
              <w:t xml:space="preserve">Проверьте надежность подключения на обоих концах шнура. Если вы не знаете, заземлена ли розетка, попросите технического эксперта проверить ее. </w:t>
            </w:r>
          </w:p>
          <w:p w14:paraId="4D6D9FED" w14:textId="77777777" w:rsidR="00FC3E81" w:rsidRDefault="009B1985" w:rsidP="0024193C">
            <w:pPr>
              <w:pStyle w:val="af6"/>
              <w:spacing w:line="240" w:lineRule="auto"/>
              <w:ind w:left="0"/>
              <w:jc w:val="both"/>
            </w:pPr>
            <w:r>
              <w:t xml:space="preserve">Не используйте переходник с заземлением для подключения стационарного металлодетектора к розетке питания без контакта заземления. </w:t>
            </w:r>
          </w:p>
          <w:p w14:paraId="316D1A8A" w14:textId="06A60A9A" w:rsidR="00C82FCD" w:rsidRDefault="009B1985" w:rsidP="00FC3E81">
            <w:pPr>
              <w:pStyle w:val="af6"/>
              <w:spacing w:line="240" w:lineRule="auto"/>
              <w:ind w:left="0"/>
              <w:jc w:val="both"/>
              <w:rPr>
                <w:rFonts w:eastAsia="Times New Roman" w:cs="Times New Roman"/>
                <w:color w:val="000000"/>
                <w:sz w:val="28"/>
                <w:szCs w:val="28"/>
              </w:rPr>
            </w:pPr>
            <w:r>
              <w:t xml:space="preserve">Не используйте удлинитель или сетевой разветвитель. Убедитесь, что стационарный металлодетектор подключен к розетке, обеспечивающей соответствующее напряжение питания и мощность. Правильное заземление стационарного металлодетектора позволит избежать поражения электрическим током. </w:t>
            </w:r>
          </w:p>
        </w:tc>
      </w:tr>
      <w:tr w:rsidR="00C82FCD" w14:paraId="0CD30AA5" w14:textId="77777777" w:rsidTr="00FC3E81">
        <w:tc>
          <w:tcPr>
            <w:tcW w:w="4750" w:type="dxa"/>
            <w:vAlign w:val="center"/>
          </w:tcPr>
          <w:p w14:paraId="2D20E6DA" w14:textId="182049AB" w:rsidR="00C82FCD" w:rsidRPr="00FC3E81" w:rsidRDefault="0024193C" w:rsidP="00FC3E81">
            <w:pPr>
              <w:pStyle w:val="af6"/>
              <w:spacing w:line="360" w:lineRule="auto"/>
              <w:ind w:left="0"/>
              <w:jc w:val="center"/>
              <w:rPr>
                <w:rFonts w:eastAsia="Times New Roman" w:cs="Times New Roman"/>
                <w:b/>
                <w:bCs/>
                <w:color w:val="000000"/>
                <w:sz w:val="28"/>
                <w:szCs w:val="28"/>
              </w:rPr>
            </w:pPr>
            <w:r w:rsidRPr="00FC3E81">
              <w:rPr>
                <w:b/>
                <w:bCs/>
              </w:rPr>
              <w:t>Рентгенотелевизионный интроскоп</w:t>
            </w:r>
          </w:p>
        </w:tc>
        <w:tc>
          <w:tcPr>
            <w:tcW w:w="4735" w:type="dxa"/>
          </w:tcPr>
          <w:p w14:paraId="5D8C32B2" w14:textId="77777777" w:rsidR="00FC3E81" w:rsidRDefault="00FC3E81" w:rsidP="00FC3E81">
            <w:pPr>
              <w:pStyle w:val="af6"/>
              <w:spacing w:line="240" w:lineRule="auto"/>
              <w:ind w:left="0"/>
              <w:jc w:val="both"/>
            </w:pPr>
            <w:r w:rsidRPr="00FC3E81">
              <w:rPr>
                <w:b/>
                <w:bCs/>
              </w:rPr>
              <w:t>Проверить исправность оборудования и приспособлений:</w:t>
            </w:r>
            <w:r>
              <w:t xml:space="preserve"> </w:t>
            </w:r>
          </w:p>
          <w:p w14:paraId="1C7EE6F2" w14:textId="77777777" w:rsidR="00FC3E81" w:rsidRDefault="00FC3E81" w:rsidP="00FC3E81">
            <w:pPr>
              <w:pStyle w:val="af6"/>
              <w:spacing w:line="240" w:lineRule="auto"/>
              <w:ind w:left="0"/>
              <w:jc w:val="both"/>
            </w:pPr>
            <w:r>
              <w:t xml:space="preserve">− вставьте соответствующий ключ в выключатель и поверните его в право, тем самым разблокировав систему питания; </w:t>
            </w:r>
          </w:p>
          <w:p w14:paraId="6CA0C0BC" w14:textId="77777777" w:rsidR="00FC3E81" w:rsidRDefault="00FC3E81" w:rsidP="00FC3E81">
            <w:pPr>
              <w:pStyle w:val="af6"/>
              <w:spacing w:line="240" w:lineRule="auto"/>
              <w:ind w:left="0"/>
              <w:jc w:val="both"/>
            </w:pPr>
            <w:r>
              <w:t xml:space="preserve">− путем запуска транспортерной ленты интроскопа убедитесь в том, что внутри установки отсутствуют предметы; </w:t>
            </w:r>
          </w:p>
          <w:p w14:paraId="4CB94613" w14:textId="77777777" w:rsidR="00FC3E81" w:rsidRDefault="00FC3E81" w:rsidP="00FC3E81">
            <w:pPr>
              <w:pStyle w:val="af6"/>
              <w:spacing w:line="240" w:lineRule="auto"/>
              <w:ind w:left="0"/>
              <w:jc w:val="both"/>
            </w:pPr>
            <w:r>
              <w:t xml:space="preserve">− проверить освинцованные шторки на наличие повреждений; </w:t>
            </w:r>
          </w:p>
          <w:p w14:paraId="22056FC4" w14:textId="77777777" w:rsidR="00FC3E81" w:rsidRDefault="00FC3E81" w:rsidP="00FC3E81">
            <w:pPr>
              <w:pStyle w:val="af6"/>
              <w:spacing w:line="240" w:lineRule="auto"/>
              <w:ind w:left="0"/>
              <w:jc w:val="both"/>
            </w:pPr>
            <w:r>
              <w:t xml:space="preserve">− проверить корректность отображения цветовой гаммы интроскопа с помощью «тест-объектов». </w:t>
            </w:r>
          </w:p>
          <w:p w14:paraId="77BF0366" w14:textId="77777777" w:rsidR="00FC3E81" w:rsidRPr="00FC3E81" w:rsidRDefault="00FC3E81" w:rsidP="00FC3E81">
            <w:pPr>
              <w:pStyle w:val="af6"/>
              <w:spacing w:line="240" w:lineRule="auto"/>
              <w:ind w:left="0"/>
              <w:jc w:val="both"/>
              <w:rPr>
                <w:b/>
                <w:bCs/>
                <w:u w:val="single"/>
              </w:rPr>
            </w:pPr>
            <w:r w:rsidRPr="00FC3E81">
              <w:rPr>
                <w:b/>
                <w:bCs/>
                <w:u w:val="single"/>
              </w:rPr>
              <w:t xml:space="preserve">Электробезопасность. </w:t>
            </w:r>
          </w:p>
          <w:p w14:paraId="624504B9" w14:textId="6EF34F41" w:rsidR="00C82FCD" w:rsidRDefault="00FC3E81" w:rsidP="00FC3E81">
            <w:pPr>
              <w:pStyle w:val="af6"/>
              <w:spacing w:line="240" w:lineRule="auto"/>
              <w:ind w:left="0"/>
              <w:jc w:val="both"/>
              <w:rPr>
                <w:rFonts w:eastAsia="Times New Roman" w:cs="Times New Roman"/>
                <w:color w:val="000000"/>
                <w:sz w:val="28"/>
                <w:szCs w:val="28"/>
              </w:rPr>
            </w:pPr>
            <w:r>
              <w:t xml:space="preserve">Используйте шнур питания, поставляемый с </w:t>
            </w:r>
            <w:proofErr w:type="spellStart"/>
            <w:r>
              <w:t>рентгенотелевизионным</w:t>
            </w:r>
            <w:proofErr w:type="spellEnd"/>
            <w:r>
              <w:t xml:space="preserve"> интроскопом. Проверьте надежность подключения на обоих концах шнура. Если вы не знаете, заземлена ли розетка, попросите технического эксперта проверить ее. Не </w:t>
            </w:r>
            <w:r>
              <w:lastRenderedPageBreak/>
              <w:t xml:space="preserve">используйте переходник с заземлением для подключения интроскопа к розетке питания без контакта заземления. Не используйте удлинитель или сетевой разветвитель. Убедитесь, что интроскоп подключен к розетке, обеспечивающей соответствующее напряжение питания и мощность. </w:t>
            </w:r>
          </w:p>
        </w:tc>
      </w:tr>
      <w:tr w:rsidR="00C82FCD" w14:paraId="7100C891" w14:textId="77777777" w:rsidTr="00327D16">
        <w:tc>
          <w:tcPr>
            <w:tcW w:w="4750" w:type="dxa"/>
            <w:vAlign w:val="center"/>
          </w:tcPr>
          <w:p w14:paraId="174C22D4" w14:textId="41793450" w:rsidR="00C82FCD" w:rsidRPr="00327D16" w:rsidRDefault="00FC3E81" w:rsidP="00327D16">
            <w:pPr>
              <w:pStyle w:val="af6"/>
              <w:spacing w:line="240" w:lineRule="auto"/>
              <w:ind w:left="0"/>
              <w:jc w:val="center"/>
              <w:rPr>
                <w:rFonts w:eastAsia="Times New Roman" w:cs="Times New Roman"/>
                <w:b/>
                <w:bCs/>
                <w:color w:val="000000"/>
                <w:sz w:val="28"/>
                <w:szCs w:val="28"/>
              </w:rPr>
            </w:pPr>
            <w:r w:rsidRPr="00327D16">
              <w:rPr>
                <w:b/>
                <w:bCs/>
              </w:rPr>
              <w:lastRenderedPageBreak/>
              <w:t>Детектор обнаружения паров взрывчатых веществ</w:t>
            </w:r>
          </w:p>
        </w:tc>
        <w:tc>
          <w:tcPr>
            <w:tcW w:w="4735" w:type="dxa"/>
          </w:tcPr>
          <w:p w14:paraId="302244CD" w14:textId="77777777" w:rsidR="00FC3E81" w:rsidRPr="00FC3E81" w:rsidRDefault="00FC3E81" w:rsidP="00FC3E81">
            <w:pPr>
              <w:pStyle w:val="af6"/>
              <w:spacing w:line="240" w:lineRule="auto"/>
              <w:ind w:left="0"/>
              <w:jc w:val="both"/>
              <w:rPr>
                <w:b/>
                <w:bCs/>
              </w:rPr>
            </w:pPr>
            <w:r w:rsidRPr="00FC3E81">
              <w:rPr>
                <w:b/>
                <w:bCs/>
              </w:rPr>
              <w:t xml:space="preserve">Провести внешний осмотр детектора, в ходе которого должно быть установлено: </w:t>
            </w:r>
          </w:p>
          <w:p w14:paraId="43416D6B" w14:textId="77777777" w:rsidR="00FC3E81" w:rsidRDefault="00FC3E81" w:rsidP="00FC3E81">
            <w:pPr>
              <w:pStyle w:val="af6"/>
              <w:spacing w:line="240" w:lineRule="auto"/>
              <w:ind w:left="0"/>
              <w:jc w:val="both"/>
            </w:pPr>
            <w:r>
              <w:t xml:space="preserve">− соответствие комплектности проверяемого детектора данным эксплуатационной документации; </w:t>
            </w:r>
          </w:p>
          <w:p w14:paraId="2C26B102" w14:textId="77777777" w:rsidR="00FC3E81" w:rsidRDefault="00FC3E81" w:rsidP="00FC3E81">
            <w:pPr>
              <w:pStyle w:val="af6"/>
              <w:spacing w:line="240" w:lineRule="auto"/>
              <w:ind w:left="0"/>
              <w:jc w:val="both"/>
            </w:pPr>
            <w:r>
              <w:t xml:space="preserve">− отсутствие повреждений и дефектов; </w:t>
            </w:r>
          </w:p>
          <w:p w14:paraId="29961623" w14:textId="77777777" w:rsidR="00FC3E81" w:rsidRDefault="00FC3E81" w:rsidP="00FC3E81">
            <w:pPr>
              <w:pStyle w:val="af6"/>
              <w:spacing w:line="240" w:lineRule="auto"/>
              <w:ind w:left="0"/>
              <w:jc w:val="both"/>
            </w:pPr>
            <w:r>
              <w:t xml:space="preserve">− исправность органов управления; </w:t>
            </w:r>
          </w:p>
          <w:p w14:paraId="7EB07EE2" w14:textId="77777777" w:rsidR="00FC3E81" w:rsidRDefault="00FC3E81" w:rsidP="00FC3E81">
            <w:pPr>
              <w:pStyle w:val="af6"/>
              <w:spacing w:line="240" w:lineRule="auto"/>
              <w:ind w:left="0"/>
              <w:jc w:val="both"/>
            </w:pPr>
            <w:r>
              <w:t>− проверить работоспособность оборудования посредством включения;</w:t>
            </w:r>
          </w:p>
          <w:p w14:paraId="415A6177" w14:textId="77777777" w:rsidR="00C82FCD" w:rsidRDefault="00FC3E81" w:rsidP="00FC3E81">
            <w:pPr>
              <w:pStyle w:val="af6"/>
              <w:spacing w:line="240" w:lineRule="auto"/>
              <w:ind w:left="0"/>
              <w:jc w:val="both"/>
            </w:pPr>
            <w:r>
              <w:t xml:space="preserve"> − проверить функционирование системы забора проб в режиме анализа паров.</w:t>
            </w:r>
          </w:p>
          <w:p w14:paraId="6C37B36F" w14:textId="77777777" w:rsidR="00FC3E81" w:rsidRPr="00FC3E81" w:rsidRDefault="00FC3E81" w:rsidP="00FC3E81">
            <w:pPr>
              <w:pStyle w:val="af6"/>
              <w:spacing w:line="240" w:lineRule="auto"/>
              <w:ind w:left="0"/>
              <w:jc w:val="both"/>
              <w:rPr>
                <w:b/>
                <w:bCs/>
                <w:u w:val="single"/>
              </w:rPr>
            </w:pPr>
            <w:r w:rsidRPr="00FC3E81">
              <w:rPr>
                <w:b/>
                <w:bCs/>
                <w:u w:val="single"/>
              </w:rPr>
              <w:t xml:space="preserve">Электробезопасность </w:t>
            </w:r>
          </w:p>
          <w:p w14:paraId="5EE0CC0C" w14:textId="00B99FE5" w:rsidR="00FC3E81" w:rsidRDefault="00FC3E81" w:rsidP="00FC3E81">
            <w:pPr>
              <w:pStyle w:val="af6"/>
              <w:spacing w:line="240" w:lineRule="auto"/>
              <w:ind w:left="0"/>
              <w:jc w:val="both"/>
              <w:rPr>
                <w:rFonts w:eastAsia="Times New Roman" w:cs="Times New Roman"/>
                <w:color w:val="000000"/>
                <w:sz w:val="28"/>
                <w:szCs w:val="28"/>
              </w:rPr>
            </w:pPr>
            <w:r>
              <w:t>Используйте шнур питания, поставляемый с детектором обнаружения паров взрывчатых веществ, либо комплектную батарею питания. Подключайте шнур питания непосредственно к правильно заземленной розетке электропитания. Проверьте надежность подключения на обоих концах шнура. Если вы не знаете, заземлена ли розетка, попросите технического эксперта проверить ее, либо уровень заряда батареи питания. Не используйте переходник с заземлением для подключения детектора обнаружения паров взрывчатых веществ к розетке питания без контакта заземления. Не используйте удлинитель или сетевой разветвитель. Убедитесь, что детектор обнаружения паров взрывчатых веществ подключен к розетке, обеспечивающей соответствующее напряжение питания и мощность.</w:t>
            </w:r>
          </w:p>
        </w:tc>
      </w:tr>
    </w:tbl>
    <w:p w14:paraId="5D1992FB" w14:textId="77777777" w:rsidR="00D262E5" w:rsidRDefault="00D262E5" w:rsidP="00D262E5">
      <w:pPr>
        <w:pStyle w:val="af6"/>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eastAsia="Times New Roman" w:cs="Times New Roman"/>
          <w:color w:val="000000"/>
          <w:sz w:val="28"/>
          <w:szCs w:val="28"/>
        </w:rPr>
      </w:pPr>
    </w:p>
    <w:p w14:paraId="17D008D5" w14:textId="585C0430" w:rsidR="00D262E5" w:rsidRPr="00D262E5" w:rsidRDefault="00D262E5" w:rsidP="00D262E5">
      <w:pPr>
        <w:pStyle w:val="af6"/>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eastAsia="Times New Roman" w:cs="Times New Roman"/>
          <w:color w:val="000000"/>
          <w:sz w:val="28"/>
          <w:szCs w:val="28"/>
        </w:rPr>
      </w:pPr>
      <w:r>
        <w:rPr>
          <w:rFonts w:eastAsia="Times New Roman" w:cs="Times New Roman"/>
          <w:color w:val="000000"/>
          <w:sz w:val="28"/>
          <w:szCs w:val="28"/>
        </w:rPr>
        <w:t xml:space="preserve">4.1.2 </w:t>
      </w:r>
      <w:r w:rsidRPr="00D262E5">
        <w:rPr>
          <w:rFonts w:eastAsia="Times New Roman" w:cs="Times New Roman"/>
          <w:color w:val="000000"/>
          <w:sz w:val="28"/>
          <w:szCs w:val="28"/>
        </w:rPr>
        <w:t>В день проведения конкурса, изучить содержание и порядок проведения модулей</w:t>
      </w:r>
      <w:r>
        <w:rPr>
          <w:rFonts w:eastAsia="Times New Roman" w:cs="Times New Roman"/>
          <w:color w:val="000000"/>
          <w:sz w:val="28"/>
          <w:szCs w:val="28"/>
        </w:rPr>
        <w:t xml:space="preserve"> </w:t>
      </w:r>
      <w:r w:rsidRPr="00D262E5">
        <w:rPr>
          <w:rFonts w:eastAsia="Times New Roman" w:cs="Times New Roman"/>
          <w:color w:val="000000"/>
          <w:sz w:val="28"/>
          <w:szCs w:val="28"/>
        </w:rPr>
        <w:t>конкурсного задания, а также безопасные приемы их выполнения. Проверить пригодность</w:t>
      </w:r>
      <w:r>
        <w:rPr>
          <w:rFonts w:eastAsia="Times New Roman" w:cs="Times New Roman"/>
          <w:color w:val="000000"/>
          <w:sz w:val="28"/>
          <w:szCs w:val="28"/>
        </w:rPr>
        <w:t xml:space="preserve"> </w:t>
      </w:r>
      <w:r w:rsidRPr="00D262E5">
        <w:rPr>
          <w:rFonts w:eastAsia="Times New Roman" w:cs="Times New Roman"/>
          <w:color w:val="000000"/>
          <w:sz w:val="28"/>
          <w:szCs w:val="28"/>
        </w:rPr>
        <w:t>инструмента и оборудования визуальным осмотром.</w:t>
      </w:r>
    </w:p>
    <w:p w14:paraId="5D9628E1" w14:textId="307D7771" w:rsidR="00D262E5" w:rsidRPr="00D262E5" w:rsidRDefault="00D262E5" w:rsidP="00D262E5">
      <w:pPr>
        <w:pStyle w:val="af6"/>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eastAsia="Times New Roman" w:cs="Times New Roman"/>
          <w:color w:val="000000"/>
          <w:sz w:val="28"/>
          <w:szCs w:val="28"/>
        </w:rPr>
      </w:pPr>
      <w:r w:rsidRPr="00D262E5">
        <w:rPr>
          <w:rFonts w:eastAsia="Times New Roman" w:cs="Times New Roman"/>
          <w:color w:val="000000"/>
          <w:sz w:val="28"/>
          <w:szCs w:val="28"/>
        </w:rPr>
        <w:t>4.1.3 Ежедневно, перед началом выполнения конкурсного задания, в процессе подготовки</w:t>
      </w:r>
      <w:r>
        <w:rPr>
          <w:rFonts w:eastAsia="Times New Roman" w:cs="Times New Roman"/>
          <w:color w:val="000000"/>
          <w:sz w:val="28"/>
          <w:szCs w:val="28"/>
        </w:rPr>
        <w:t xml:space="preserve"> </w:t>
      </w:r>
      <w:r w:rsidRPr="00D262E5">
        <w:rPr>
          <w:rFonts w:eastAsia="Times New Roman" w:cs="Times New Roman"/>
          <w:color w:val="000000"/>
          <w:sz w:val="28"/>
          <w:szCs w:val="28"/>
        </w:rPr>
        <w:t>рабочего места:</w:t>
      </w:r>
    </w:p>
    <w:p w14:paraId="64AB2BB5" w14:textId="77777777" w:rsidR="00D262E5" w:rsidRPr="00D262E5" w:rsidRDefault="00D262E5" w:rsidP="00D262E5">
      <w:pPr>
        <w:pStyle w:val="af6"/>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eastAsia="Times New Roman" w:cs="Times New Roman"/>
          <w:color w:val="000000"/>
          <w:sz w:val="28"/>
          <w:szCs w:val="28"/>
        </w:rPr>
      </w:pPr>
      <w:r w:rsidRPr="00D262E5">
        <w:rPr>
          <w:rFonts w:eastAsia="Times New Roman" w:cs="Times New Roman"/>
          <w:color w:val="000000"/>
          <w:sz w:val="28"/>
          <w:szCs w:val="28"/>
        </w:rPr>
        <w:t>− Осмотреть и привести в порядок рабочее место;</w:t>
      </w:r>
    </w:p>
    <w:p w14:paraId="15B8B525" w14:textId="39289674" w:rsidR="00D262E5" w:rsidRDefault="00D262E5" w:rsidP="00D262E5">
      <w:pPr>
        <w:pStyle w:val="af6"/>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eastAsia="Times New Roman" w:cs="Times New Roman"/>
          <w:color w:val="000000"/>
          <w:sz w:val="28"/>
          <w:szCs w:val="28"/>
        </w:rPr>
      </w:pPr>
      <w:r w:rsidRPr="00D262E5">
        <w:rPr>
          <w:rFonts w:eastAsia="Times New Roman" w:cs="Times New Roman"/>
          <w:color w:val="000000"/>
          <w:sz w:val="28"/>
          <w:szCs w:val="28"/>
        </w:rPr>
        <w:lastRenderedPageBreak/>
        <w:t>− Убедиться в достаточности освещенности;</w:t>
      </w:r>
    </w:p>
    <w:p w14:paraId="75D2BC6E" w14:textId="4A024D48" w:rsidR="00913193" w:rsidRPr="00913193" w:rsidRDefault="00D262E5" w:rsidP="00D262E5">
      <w:pPr>
        <w:pStyle w:val="af6"/>
        <w:pBdr>
          <w:top w:val="none" w:sz="0" w:space="0" w:color="000000"/>
          <w:left w:val="none" w:sz="0" w:space="0" w:color="000000"/>
          <w:bottom w:val="none" w:sz="0" w:space="0" w:color="000000"/>
          <w:right w:val="none" w:sz="0" w:space="0" w:color="000000"/>
          <w:between w:val="none" w:sz="0" w:space="0" w:color="000000"/>
        </w:pBdr>
        <w:spacing w:line="360" w:lineRule="auto"/>
        <w:ind w:left="426"/>
        <w:jc w:val="both"/>
        <w:rPr>
          <w:rFonts w:eastAsia="Times New Roman" w:cs="Times New Roman"/>
          <w:color w:val="000000"/>
          <w:sz w:val="28"/>
          <w:szCs w:val="28"/>
        </w:rPr>
      </w:pPr>
      <w:r w:rsidRPr="00D262E5">
        <w:rPr>
          <w:rFonts w:eastAsia="Times New Roman" w:cs="Times New Roman"/>
          <w:color w:val="000000"/>
          <w:sz w:val="28"/>
          <w:szCs w:val="28"/>
        </w:rPr>
        <w:t>4.1.4 Подготовить необходимые для работы материалы, приспособления, и разложить их</w:t>
      </w:r>
      <w:r>
        <w:rPr>
          <w:rFonts w:eastAsia="Times New Roman" w:cs="Times New Roman"/>
          <w:color w:val="000000"/>
          <w:sz w:val="28"/>
          <w:szCs w:val="28"/>
        </w:rPr>
        <w:t xml:space="preserve"> </w:t>
      </w:r>
      <w:r w:rsidRPr="00D262E5">
        <w:rPr>
          <w:rFonts w:eastAsia="Times New Roman" w:cs="Times New Roman"/>
          <w:color w:val="000000"/>
          <w:sz w:val="28"/>
          <w:szCs w:val="28"/>
        </w:rPr>
        <w:t>на свои места, убрать с рабочего стола все лишнее</w:t>
      </w:r>
      <w:r>
        <w:rPr>
          <w:rFonts w:eastAsia="Times New Roman" w:cs="Times New Roman"/>
          <w:color w:val="000000"/>
          <w:sz w:val="28"/>
          <w:szCs w:val="28"/>
        </w:rPr>
        <w:t>.</w:t>
      </w:r>
    </w:p>
    <w:p w14:paraId="3FBBE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 не должны приступать к работе при следующих нарушениях требований безопасности:</w:t>
      </w:r>
    </w:p>
    <w:p w14:paraId="04C68248" w14:textId="77777777" w:rsidR="00D262E5" w:rsidRDefault="00D262E5" w:rsidP="00D262E5">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D262E5">
        <w:rPr>
          <w:rFonts w:eastAsia="Times New Roman" w:cs="Times New Roman"/>
          <w:color w:val="000000"/>
          <w:sz w:val="28"/>
          <w:szCs w:val="28"/>
        </w:rPr>
        <w:t xml:space="preserve">обнаружении неисправности оборудования. </w:t>
      </w:r>
    </w:p>
    <w:p w14:paraId="25FA260A" w14:textId="67495087" w:rsidR="001A206B" w:rsidRDefault="00D262E5" w:rsidP="00D262E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D262E5">
        <w:rPr>
          <w:rFonts w:eastAsia="Times New Roman" w:cs="Times New Roman"/>
          <w:color w:val="000000"/>
          <w:sz w:val="28"/>
          <w:szCs w:val="28"/>
        </w:rPr>
        <w:t>О замеченных недостатках и неисправностях</w:t>
      </w:r>
      <w:r>
        <w:rPr>
          <w:rFonts w:eastAsia="Times New Roman" w:cs="Times New Roman"/>
          <w:color w:val="000000"/>
          <w:sz w:val="28"/>
          <w:szCs w:val="28"/>
        </w:rPr>
        <w:t xml:space="preserve"> </w:t>
      </w:r>
      <w:r w:rsidRPr="00D262E5">
        <w:rPr>
          <w:rFonts w:eastAsia="Times New Roman" w:cs="Times New Roman"/>
          <w:color w:val="000000"/>
          <w:sz w:val="28"/>
          <w:szCs w:val="28"/>
        </w:rPr>
        <w:t>немедленно сообщить вышестоящему руководству и до устранения неполадок к конкурсному</w:t>
      </w:r>
      <w:r>
        <w:rPr>
          <w:rFonts w:eastAsia="Times New Roman" w:cs="Times New Roman"/>
          <w:color w:val="000000"/>
          <w:sz w:val="28"/>
          <w:szCs w:val="28"/>
        </w:rPr>
        <w:t xml:space="preserve"> </w:t>
      </w:r>
      <w:r w:rsidRPr="00D262E5">
        <w:rPr>
          <w:rFonts w:eastAsia="Times New Roman" w:cs="Times New Roman"/>
          <w:color w:val="000000"/>
          <w:sz w:val="28"/>
          <w:szCs w:val="28"/>
        </w:rPr>
        <w:t>заданию не приступать.</w:t>
      </w:r>
      <w:r w:rsidRPr="00D262E5">
        <w:rPr>
          <w:rFonts w:eastAsia="Times New Roman" w:cs="Times New Roman"/>
          <w:color w:val="000000"/>
          <w:sz w:val="28"/>
          <w:szCs w:val="28"/>
        </w:rPr>
        <w:cr/>
      </w:r>
      <w:r w:rsidR="00A8114D">
        <w:rPr>
          <w:rFonts w:eastAsia="Times New Roman" w:cs="Times New Roman"/>
          <w:color w:val="000000"/>
          <w:sz w:val="28"/>
          <w:szCs w:val="28"/>
        </w:rPr>
        <w:t>4.3</w:t>
      </w:r>
      <w:r w:rsidR="00195C80">
        <w:rPr>
          <w:rFonts w:eastAsia="Times New Roman" w:cs="Times New Roman"/>
          <w:color w:val="000000"/>
          <w:sz w:val="28"/>
          <w:szCs w:val="28"/>
        </w:rPr>
        <w:t>.</w:t>
      </w:r>
      <w:r w:rsidR="00A8114D">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0892209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14:paraId="68F8AA86"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 xml:space="preserve">5. Требования охраны труда во время </w:t>
      </w:r>
      <w:r w:rsidR="00195C80">
        <w:rPr>
          <w:rFonts w:eastAsia="Times New Roman" w:cs="Times New Roman"/>
          <w:b/>
          <w:color w:val="000000"/>
          <w:sz w:val="28"/>
          <w:szCs w:val="28"/>
        </w:rPr>
        <w:t>выполнения работ</w:t>
      </w:r>
    </w:p>
    <w:p w14:paraId="26B2D1F0" w14:textId="33273F6B"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tbl>
      <w:tblPr>
        <w:tblStyle w:val="ad"/>
        <w:tblW w:w="0" w:type="auto"/>
        <w:tblLook w:val="04A0" w:firstRow="1" w:lastRow="0" w:firstColumn="1" w:lastColumn="0" w:noHBand="0" w:noVBand="1"/>
      </w:tblPr>
      <w:tblGrid>
        <w:gridCol w:w="4955"/>
        <w:gridCol w:w="4956"/>
      </w:tblGrid>
      <w:tr w:rsidR="006953A2" w14:paraId="052FDB31" w14:textId="77777777" w:rsidTr="006953A2">
        <w:tc>
          <w:tcPr>
            <w:tcW w:w="4955" w:type="dxa"/>
            <w:vAlign w:val="center"/>
          </w:tcPr>
          <w:p w14:paraId="636B796F" w14:textId="3B36FA22" w:rsidR="006953A2" w:rsidRPr="006953A2" w:rsidRDefault="006953A2" w:rsidP="006953A2">
            <w:pPr>
              <w:spacing w:line="360" w:lineRule="auto"/>
              <w:jc w:val="center"/>
              <w:rPr>
                <w:rFonts w:eastAsia="Times New Roman" w:cs="Times New Roman"/>
                <w:b/>
                <w:bCs/>
                <w:color w:val="000000"/>
                <w:sz w:val="28"/>
                <w:szCs w:val="28"/>
              </w:rPr>
            </w:pPr>
            <w:r w:rsidRPr="006953A2">
              <w:rPr>
                <w:b/>
                <w:bCs/>
              </w:rPr>
              <w:t>Наименование инструмента/ оборудования</w:t>
            </w:r>
          </w:p>
        </w:tc>
        <w:tc>
          <w:tcPr>
            <w:tcW w:w="4956" w:type="dxa"/>
            <w:vAlign w:val="center"/>
          </w:tcPr>
          <w:p w14:paraId="2D1E79B5" w14:textId="5513BD2D" w:rsidR="006953A2" w:rsidRPr="006953A2" w:rsidRDefault="006953A2" w:rsidP="006953A2">
            <w:pPr>
              <w:spacing w:line="360" w:lineRule="auto"/>
              <w:jc w:val="center"/>
              <w:rPr>
                <w:rFonts w:eastAsia="Times New Roman" w:cs="Times New Roman"/>
                <w:b/>
                <w:bCs/>
                <w:color w:val="000000"/>
                <w:sz w:val="28"/>
                <w:szCs w:val="28"/>
              </w:rPr>
            </w:pPr>
            <w:r w:rsidRPr="006953A2">
              <w:rPr>
                <w:b/>
                <w:bCs/>
              </w:rPr>
              <w:t>Требования безопасности</w:t>
            </w:r>
          </w:p>
        </w:tc>
      </w:tr>
      <w:tr w:rsidR="006953A2" w14:paraId="5396800D" w14:textId="77777777" w:rsidTr="006953A2">
        <w:tc>
          <w:tcPr>
            <w:tcW w:w="4955" w:type="dxa"/>
          </w:tcPr>
          <w:p w14:paraId="58B20F07" w14:textId="066C2273" w:rsidR="006D6DB7" w:rsidRPr="0069789E" w:rsidRDefault="006953A2" w:rsidP="0069789E">
            <w:pPr>
              <w:spacing w:line="240" w:lineRule="auto"/>
              <w:jc w:val="center"/>
              <w:rPr>
                <w:b/>
                <w:bCs/>
              </w:rPr>
            </w:pPr>
            <w:r w:rsidRPr="0069789E">
              <w:rPr>
                <w:b/>
                <w:bCs/>
              </w:rPr>
              <w:t>Ручной металлодетектор,</w:t>
            </w:r>
          </w:p>
          <w:p w14:paraId="17F89064" w14:textId="7CAB74F0" w:rsidR="006953A2" w:rsidRDefault="006953A2" w:rsidP="0069789E">
            <w:pPr>
              <w:spacing w:line="240" w:lineRule="auto"/>
              <w:jc w:val="center"/>
              <w:rPr>
                <w:rFonts w:eastAsia="Times New Roman" w:cs="Times New Roman"/>
                <w:color w:val="000000"/>
                <w:sz w:val="28"/>
                <w:szCs w:val="28"/>
              </w:rPr>
            </w:pPr>
            <w:r w:rsidRPr="0069789E">
              <w:rPr>
                <w:b/>
                <w:bCs/>
              </w:rPr>
              <w:t>Арочный металлодетектор стационарный, Детектор обнаружения паров взрывчатых веществ</w:t>
            </w:r>
          </w:p>
        </w:tc>
        <w:tc>
          <w:tcPr>
            <w:tcW w:w="4956" w:type="dxa"/>
          </w:tcPr>
          <w:p w14:paraId="35C7F889" w14:textId="7B08754E" w:rsidR="006953A2" w:rsidRPr="0069789E" w:rsidRDefault="0069789E" w:rsidP="0069789E">
            <w:pPr>
              <w:spacing w:line="240" w:lineRule="auto"/>
              <w:jc w:val="both"/>
              <w:rPr>
                <w:rFonts w:eastAsia="Times New Roman" w:cs="Times New Roman"/>
                <w:color w:val="000000"/>
              </w:rPr>
            </w:pPr>
            <w:r w:rsidRPr="0069789E">
              <w:rPr>
                <w:rFonts w:eastAsia="Times New Roman" w:cs="Times New Roman"/>
                <w:color w:val="000000"/>
              </w:rPr>
              <w:t>Наблюда</w:t>
            </w:r>
            <w:r>
              <w:rPr>
                <w:rFonts w:eastAsia="Times New Roman" w:cs="Times New Roman"/>
                <w:color w:val="000000"/>
              </w:rPr>
              <w:t>ть</w:t>
            </w:r>
            <w:r w:rsidRPr="0069789E">
              <w:rPr>
                <w:rFonts w:eastAsia="Times New Roman" w:cs="Times New Roman"/>
                <w:color w:val="000000"/>
              </w:rPr>
              <w:t xml:space="preserve"> за работой оборудования со стороны, в случае возникновения нарушений в работе сообщить эксперту на конкурсной площадке</w:t>
            </w:r>
            <w:r>
              <w:rPr>
                <w:rFonts w:eastAsia="Times New Roman" w:cs="Times New Roman"/>
                <w:color w:val="000000"/>
              </w:rPr>
              <w:t>.</w:t>
            </w:r>
          </w:p>
        </w:tc>
      </w:tr>
      <w:tr w:rsidR="006953A2" w14:paraId="2E566D16" w14:textId="77777777" w:rsidTr="0069789E">
        <w:tc>
          <w:tcPr>
            <w:tcW w:w="4955" w:type="dxa"/>
            <w:vAlign w:val="center"/>
          </w:tcPr>
          <w:p w14:paraId="4FBB5C39" w14:textId="1A767B03" w:rsidR="006953A2" w:rsidRPr="0069789E" w:rsidRDefault="006D6DB7" w:rsidP="0069789E">
            <w:pPr>
              <w:spacing w:line="360" w:lineRule="auto"/>
              <w:jc w:val="center"/>
              <w:rPr>
                <w:rFonts w:eastAsia="Times New Roman" w:cs="Times New Roman"/>
                <w:b/>
                <w:bCs/>
                <w:color w:val="000000"/>
                <w:sz w:val="28"/>
                <w:szCs w:val="28"/>
              </w:rPr>
            </w:pPr>
            <w:proofErr w:type="spellStart"/>
            <w:r w:rsidRPr="0069789E">
              <w:rPr>
                <w:b/>
                <w:bCs/>
              </w:rPr>
              <w:t>Рентгентелевизионный</w:t>
            </w:r>
            <w:proofErr w:type="spellEnd"/>
            <w:r w:rsidRPr="0069789E">
              <w:rPr>
                <w:b/>
                <w:bCs/>
              </w:rPr>
              <w:t xml:space="preserve"> интроскоп</w:t>
            </w:r>
          </w:p>
        </w:tc>
        <w:tc>
          <w:tcPr>
            <w:tcW w:w="4956" w:type="dxa"/>
          </w:tcPr>
          <w:p w14:paraId="61CDC6F4" w14:textId="31F8BBC0" w:rsidR="006953A2" w:rsidRDefault="0069789E" w:rsidP="0069789E">
            <w:pPr>
              <w:spacing w:line="240" w:lineRule="auto"/>
              <w:jc w:val="both"/>
              <w:rPr>
                <w:rFonts w:eastAsia="Times New Roman" w:cs="Times New Roman"/>
                <w:color w:val="000000"/>
                <w:sz w:val="28"/>
                <w:szCs w:val="28"/>
              </w:rPr>
            </w:pPr>
            <w:r>
              <w:t>Убедиться в целостности защитных шторок тоннеля РТИ. При работе не допускать попадания частей тела в тоннель РТИ в момент горения лампочки индикации наличия рентгеновского излучения в тоннеле. При работе не допускать попадания жидкостей на технические элементы РТИ. Не допускать попадания волос, частей тела и элементов одежды во вращающиеся части транспортера РТИ.</w:t>
            </w:r>
          </w:p>
        </w:tc>
      </w:tr>
    </w:tbl>
    <w:p w14:paraId="03B8B1EF" w14:textId="77777777" w:rsidR="006953A2" w:rsidRDefault="006953A2">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0691786" w14:textId="77777777" w:rsidR="00EB2B79" w:rsidRPr="00EB2B79" w:rsidRDefault="00A8114D"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5.2</w:t>
      </w:r>
      <w:r w:rsidR="00195C80">
        <w:rPr>
          <w:rFonts w:eastAsia="Times New Roman" w:cs="Times New Roman"/>
          <w:color w:val="000000"/>
          <w:sz w:val="28"/>
          <w:szCs w:val="28"/>
        </w:rPr>
        <w:t>.</w:t>
      </w:r>
      <w:r>
        <w:rPr>
          <w:rFonts w:eastAsia="Times New Roman" w:cs="Times New Roman"/>
          <w:color w:val="000000"/>
          <w:sz w:val="28"/>
          <w:szCs w:val="28"/>
        </w:rPr>
        <w:t xml:space="preserve"> </w:t>
      </w:r>
      <w:r w:rsidR="00EB2B79" w:rsidRPr="00EB2B79">
        <w:rPr>
          <w:rFonts w:eastAsia="Times New Roman" w:cs="Times New Roman"/>
          <w:color w:val="000000"/>
          <w:sz w:val="28"/>
          <w:szCs w:val="28"/>
        </w:rPr>
        <w:t>При выполнении конкурсных заданий и уборке рабочих мест:</w:t>
      </w:r>
    </w:p>
    <w:p w14:paraId="3C9B5176" w14:textId="69443150" w:rsidR="00EB2B79" w:rsidRPr="00EB2B79" w:rsidRDefault="00EB2B79"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EB2B79">
        <w:rPr>
          <w:rFonts w:eastAsia="Times New Roman" w:cs="Times New Roman"/>
          <w:color w:val="000000"/>
          <w:sz w:val="28"/>
          <w:szCs w:val="28"/>
        </w:rPr>
        <w:t>− необходимо быть внимательным, не отвлекаться посторонними разговорами и</w:t>
      </w:r>
      <w:r>
        <w:rPr>
          <w:rFonts w:eastAsia="Times New Roman" w:cs="Times New Roman"/>
          <w:color w:val="000000"/>
          <w:sz w:val="28"/>
          <w:szCs w:val="28"/>
        </w:rPr>
        <w:t xml:space="preserve"> </w:t>
      </w:r>
      <w:r w:rsidRPr="00EB2B79">
        <w:rPr>
          <w:rFonts w:eastAsia="Times New Roman" w:cs="Times New Roman"/>
          <w:color w:val="000000"/>
          <w:sz w:val="28"/>
          <w:szCs w:val="28"/>
        </w:rPr>
        <w:t>делами, не отвлекать других конкурсантов;</w:t>
      </w:r>
    </w:p>
    <w:p w14:paraId="2D90ECCB" w14:textId="77777777" w:rsidR="00EB2B79" w:rsidRPr="00EB2B79" w:rsidRDefault="00EB2B79"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EB2B79">
        <w:rPr>
          <w:rFonts w:eastAsia="Times New Roman" w:cs="Times New Roman"/>
          <w:color w:val="000000"/>
          <w:sz w:val="28"/>
          <w:szCs w:val="28"/>
        </w:rPr>
        <w:lastRenderedPageBreak/>
        <w:t>− соблюдать требования настоящей инструкции;</w:t>
      </w:r>
    </w:p>
    <w:p w14:paraId="3A5BE000" w14:textId="33EC8158" w:rsidR="00EB2B79" w:rsidRPr="00EB2B79" w:rsidRDefault="00EB2B79"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EB2B79">
        <w:rPr>
          <w:rFonts w:eastAsia="Times New Roman" w:cs="Times New Roman"/>
          <w:color w:val="000000"/>
          <w:sz w:val="28"/>
          <w:szCs w:val="28"/>
        </w:rPr>
        <w:t>− соблюдать правила эксплуатации оборудования, механизмов и инструментов, не</w:t>
      </w:r>
      <w:r>
        <w:rPr>
          <w:rFonts w:eastAsia="Times New Roman" w:cs="Times New Roman"/>
          <w:color w:val="000000"/>
          <w:sz w:val="28"/>
          <w:szCs w:val="28"/>
        </w:rPr>
        <w:t xml:space="preserve"> </w:t>
      </w:r>
      <w:r w:rsidRPr="00EB2B79">
        <w:rPr>
          <w:rFonts w:eastAsia="Times New Roman" w:cs="Times New Roman"/>
          <w:color w:val="000000"/>
          <w:sz w:val="28"/>
          <w:szCs w:val="28"/>
        </w:rPr>
        <w:t>подвергать их механическим ударам, не допускать падений;</w:t>
      </w:r>
    </w:p>
    <w:p w14:paraId="71AD2801" w14:textId="77777777" w:rsidR="00EB2B79" w:rsidRPr="00EB2B79" w:rsidRDefault="00EB2B79"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EB2B79">
        <w:rPr>
          <w:rFonts w:eastAsia="Times New Roman" w:cs="Times New Roman"/>
          <w:color w:val="000000"/>
          <w:sz w:val="28"/>
          <w:szCs w:val="28"/>
        </w:rPr>
        <w:t>− поддерживать порядок и чистоту в рабочей зоне;</w:t>
      </w:r>
    </w:p>
    <w:p w14:paraId="1AE49D8F" w14:textId="77777777" w:rsidR="00EB2B79" w:rsidRPr="00EB2B79" w:rsidRDefault="00EB2B79"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EB2B79">
        <w:rPr>
          <w:rFonts w:eastAsia="Times New Roman" w:cs="Times New Roman"/>
          <w:color w:val="000000"/>
          <w:sz w:val="28"/>
          <w:szCs w:val="28"/>
        </w:rPr>
        <w:t>− рабочий инструмент располагать таким образом, чтобы исключалась</w:t>
      </w:r>
    </w:p>
    <w:p w14:paraId="4F7D3FB4" w14:textId="77777777" w:rsidR="00EB2B79" w:rsidRPr="00EB2B79" w:rsidRDefault="00EB2B79"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EB2B79">
        <w:rPr>
          <w:rFonts w:eastAsia="Times New Roman" w:cs="Times New Roman"/>
          <w:color w:val="000000"/>
          <w:sz w:val="28"/>
          <w:szCs w:val="28"/>
        </w:rPr>
        <w:t>возможность его скатывания и падения;</w:t>
      </w:r>
    </w:p>
    <w:p w14:paraId="352CB64F" w14:textId="1301C48B" w:rsidR="001A206B" w:rsidRDefault="00EB2B79"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EB2B79">
        <w:rPr>
          <w:rFonts w:eastAsia="Times New Roman" w:cs="Times New Roman"/>
          <w:color w:val="000000"/>
          <w:sz w:val="28"/>
          <w:szCs w:val="28"/>
        </w:rPr>
        <w:t>− выполнять конкурсные задания только на исправном оборудовании;</w:t>
      </w:r>
    </w:p>
    <w:p w14:paraId="0F5AD18A" w14:textId="61FC7C33" w:rsidR="001A206B" w:rsidRDefault="00A8114D"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5.3</w:t>
      </w:r>
      <w:r w:rsidR="00195C80">
        <w:rPr>
          <w:rFonts w:eastAsia="Times New Roman" w:cs="Times New Roman"/>
          <w:color w:val="000000"/>
          <w:sz w:val="28"/>
          <w:szCs w:val="28"/>
        </w:rPr>
        <w:t>.</w:t>
      </w:r>
      <w:r>
        <w:rPr>
          <w:rFonts w:eastAsia="Times New Roman" w:cs="Times New Roman"/>
          <w:color w:val="000000"/>
          <w:sz w:val="28"/>
          <w:szCs w:val="28"/>
        </w:rPr>
        <w:t xml:space="preserve"> </w:t>
      </w:r>
      <w:r w:rsidR="00EB2B79" w:rsidRPr="00EB2B79">
        <w:rPr>
          <w:rFonts w:eastAsia="Times New Roman" w:cs="Times New Roman"/>
          <w:color w:val="000000"/>
          <w:sz w:val="28"/>
          <w:szCs w:val="28"/>
        </w:rPr>
        <w:t>При неисправности оборудования – прекратить выполнение конкурсного задания и</w:t>
      </w:r>
      <w:r w:rsidR="00EB2B79">
        <w:rPr>
          <w:rFonts w:eastAsia="Times New Roman" w:cs="Times New Roman"/>
          <w:color w:val="000000"/>
          <w:sz w:val="28"/>
          <w:szCs w:val="28"/>
        </w:rPr>
        <w:t xml:space="preserve"> </w:t>
      </w:r>
      <w:r w:rsidR="00EB2B79" w:rsidRPr="00EB2B79">
        <w:rPr>
          <w:rFonts w:eastAsia="Times New Roman" w:cs="Times New Roman"/>
          <w:color w:val="000000"/>
          <w:sz w:val="28"/>
          <w:szCs w:val="28"/>
        </w:rPr>
        <w:t xml:space="preserve">сообщить об этом </w:t>
      </w:r>
      <w:r w:rsidR="00EB2B79">
        <w:rPr>
          <w:rFonts w:eastAsia="Times New Roman" w:cs="Times New Roman"/>
          <w:color w:val="000000"/>
          <w:sz w:val="28"/>
          <w:szCs w:val="28"/>
        </w:rPr>
        <w:t>э</w:t>
      </w:r>
      <w:r w:rsidR="00EB2B79" w:rsidRPr="00EB2B79">
        <w:rPr>
          <w:rFonts w:eastAsia="Times New Roman" w:cs="Times New Roman"/>
          <w:color w:val="000000"/>
          <w:sz w:val="28"/>
          <w:szCs w:val="28"/>
        </w:rPr>
        <w:t>ксперту</w:t>
      </w:r>
      <w:r w:rsidR="00EB2B79">
        <w:rPr>
          <w:rFonts w:eastAsia="Times New Roman" w:cs="Times New Roman"/>
          <w:color w:val="000000"/>
          <w:sz w:val="28"/>
          <w:szCs w:val="28"/>
        </w:rPr>
        <w:t>.</w:t>
      </w:r>
    </w:p>
    <w:p w14:paraId="2A2550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bookmarkStart w:id="7" w:name="_heading=h.1t3h5sf"/>
      <w:bookmarkEnd w:id="7"/>
    </w:p>
    <w:p w14:paraId="749324D9"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6. Требования охраны </w:t>
      </w:r>
      <w:r w:rsidR="00195C80">
        <w:rPr>
          <w:rFonts w:ascii="Cambria" w:eastAsia="Cambria" w:hAnsi="Cambria" w:cs="Cambria"/>
          <w:b/>
          <w:color w:val="000000"/>
          <w:sz w:val="28"/>
          <w:szCs w:val="28"/>
        </w:rPr>
        <w:t xml:space="preserve">труда </w:t>
      </w:r>
      <w:r>
        <w:rPr>
          <w:rFonts w:ascii="Cambria" w:eastAsia="Cambria" w:hAnsi="Cambria" w:cs="Cambria"/>
          <w:b/>
          <w:color w:val="000000"/>
          <w:sz w:val="28"/>
          <w:szCs w:val="28"/>
        </w:rPr>
        <w:t>в аварийных ситуациях</w:t>
      </w:r>
    </w:p>
    <w:p w14:paraId="4BF99C6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w:t>
      </w:r>
      <w:r w:rsidR="00195C80">
        <w:rPr>
          <w:rFonts w:eastAsia="Times New Roman" w:cs="Times New Roman"/>
          <w:color w:val="000000"/>
          <w:sz w:val="28"/>
          <w:szCs w:val="28"/>
        </w:rPr>
        <w:t>.</w:t>
      </w:r>
      <w:r>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41F21A1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6.1.1</w:t>
      </w:r>
      <w:r w:rsidR="00195C80">
        <w:rPr>
          <w:rFonts w:eastAsia="Times New Roman" w:cs="Times New Roman"/>
          <w:color w:val="000000"/>
          <w:sz w:val="28"/>
          <w:szCs w:val="28"/>
        </w:rPr>
        <w:t>.</w:t>
      </w:r>
      <w:r>
        <w:rPr>
          <w:rFonts w:eastAsia="Times New Roman" w:cs="Times New Roman"/>
          <w:color w:val="000000"/>
          <w:sz w:val="28"/>
          <w:szCs w:val="28"/>
        </w:rPr>
        <w:t xml:space="preserve"> Немедленно прекратить работы и известить главного эксперта.</w:t>
      </w:r>
    </w:p>
    <w:p w14:paraId="7FE0F704"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6.1.2</w:t>
      </w:r>
      <w:r w:rsidR="00195C80">
        <w:rPr>
          <w:rFonts w:eastAsia="Times New Roman" w:cs="Times New Roman"/>
          <w:color w:val="000000"/>
          <w:sz w:val="28"/>
          <w:szCs w:val="28"/>
        </w:rPr>
        <w:t>.</w:t>
      </w:r>
      <w:r>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747159E6" w14:textId="3ECAE1D2"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6.2</w:t>
      </w:r>
      <w:r w:rsidR="00195C80">
        <w:rPr>
          <w:rFonts w:eastAsia="Times New Roman" w:cs="Times New Roman"/>
          <w:color w:val="000000"/>
          <w:sz w:val="28"/>
          <w:szCs w:val="28"/>
        </w:rPr>
        <w:t>.</w:t>
      </w:r>
      <w:r>
        <w:rPr>
          <w:rFonts w:eastAsia="Times New Roman" w:cs="Times New Roman"/>
          <w:color w:val="000000"/>
          <w:sz w:val="28"/>
          <w:szCs w:val="28"/>
        </w:rPr>
        <w:t xml:space="preserve"> При обнаружении в процессе работы </w:t>
      </w:r>
      <w:r w:rsidR="00F66017">
        <w:rPr>
          <w:rFonts w:eastAsia="Times New Roman" w:cs="Times New Roman"/>
          <w:color w:val="000000"/>
          <w:sz w:val="28"/>
          <w:szCs w:val="28"/>
        </w:rPr>
        <w:t xml:space="preserve">возгораний </w:t>
      </w:r>
      <w:r>
        <w:rPr>
          <w:rFonts w:eastAsia="Times New Roman" w:cs="Times New Roman"/>
          <w:color w:val="000000"/>
          <w:sz w:val="28"/>
          <w:szCs w:val="28"/>
        </w:rPr>
        <w:t>необходимо:</w:t>
      </w:r>
    </w:p>
    <w:p w14:paraId="3B92B9BA" w14:textId="77777777" w:rsidR="001A206B" w:rsidRDefault="001A206B">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p>
    <w:p w14:paraId="06EBE1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6.3</w:t>
      </w:r>
      <w:r w:rsidR="00195C80">
        <w:rPr>
          <w:rFonts w:eastAsia="Times New Roman" w:cs="Times New Roman"/>
          <w:color w:val="000000"/>
          <w:sz w:val="28"/>
          <w:szCs w:val="28"/>
        </w:rPr>
        <w:t>.</w:t>
      </w:r>
      <w:r>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265AD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w:t>
      </w:r>
      <w:r w:rsidR="00195C80">
        <w:rPr>
          <w:rFonts w:eastAsia="Times New Roman" w:cs="Times New Roman"/>
          <w:color w:val="000000"/>
          <w:sz w:val="28"/>
          <w:szCs w:val="28"/>
        </w:rPr>
        <w:t>.</w:t>
      </w:r>
      <w:r>
        <w:rPr>
          <w:rFonts w:eastAsia="Times New Roman" w:cs="Times New Roman"/>
          <w:color w:val="000000"/>
          <w:sz w:val="28"/>
          <w:szCs w:val="28"/>
        </w:rPr>
        <w:t xml:space="preserve"> В случае возникновения пожара:</w:t>
      </w:r>
    </w:p>
    <w:p w14:paraId="3477A1C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6.5.1</w:t>
      </w:r>
      <w:r w:rsidR="00195C80">
        <w:rPr>
          <w:rFonts w:eastAsia="Times New Roman" w:cs="Times New Roman"/>
          <w:color w:val="000000"/>
          <w:sz w:val="28"/>
          <w:szCs w:val="28"/>
        </w:rPr>
        <w:t>.</w:t>
      </w:r>
      <w:r>
        <w:rPr>
          <w:rFonts w:eastAsia="Times New Roman" w:cs="Times New Roman"/>
          <w:color w:val="000000"/>
          <w:sz w:val="28"/>
          <w:szCs w:val="28"/>
        </w:rPr>
        <w:t xml:space="preserve"> Оповестить всех участников </w:t>
      </w:r>
      <w:r w:rsidR="00584FB3">
        <w:rPr>
          <w:rFonts w:eastAsia="Times New Roman" w:cs="Times New Roman"/>
          <w:color w:val="000000"/>
          <w:sz w:val="28"/>
          <w:szCs w:val="28"/>
        </w:rPr>
        <w:t>Финала</w:t>
      </w:r>
      <w:r>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6C86278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6.5.2</w:t>
      </w:r>
      <w:r w:rsidR="00195C80">
        <w:rPr>
          <w:rFonts w:eastAsia="Times New Roman" w:cs="Times New Roman"/>
          <w:color w:val="000000"/>
          <w:sz w:val="28"/>
          <w:szCs w:val="28"/>
        </w:rPr>
        <w:t>.</w:t>
      </w:r>
      <w:r>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71A871B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6.6</w:t>
      </w:r>
      <w:r w:rsidR="00584FB3">
        <w:rPr>
          <w:rFonts w:eastAsia="Times New Roman" w:cs="Times New Roman"/>
          <w:color w:val="000000"/>
          <w:sz w:val="28"/>
          <w:szCs w:val="28"/>
        </w:rPr>
        <w:t>.</w:t>
      </w:r>
      <w:r>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662042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8" w:name="_heading=h.4d34og8"/>
      <w:bookmarkEnd w:id="8"/>
    </w:p>
    <w:p w14:paraId="7EB4E4F3"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ascii="Cambria" w:eastAsia="Cambria" w:hAnsi="Cambria" w:cs="Cambria"/>
          <w:b/>
          <w:color w:val="000000"/>
          <w:sz w:val="28"/>
          <w:szCs w:val="28"/>
        </w:rPr>
        <w:t>7. Требования охраны труда по окончании работы</w:t>
      </w:r>
    </w:p>
    <w:p w14:paraId="7CC0307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7.1</w:t>
      </w:r>
      <w:r w:rsidR="00195C80">
        <w:rPr>
          <w:rFonts w:eastAsia="Times New Roman" w:cs="Times New Roman"/>
          <w:color w:val="000000"/>
          <w:sz w:val="28"/>
          <w:szCs w:val="28"/>
        </w:rPr>
        <w:t>.</w:t>
      </w:r>
      <w:r>
        <w:rPr>
          <w:rFonts w:eastAsia="Times New Roman" w:cs="Times New Roman"/>
          <w:color w:val="000000"/>
          <w:sz w:val="28"/>
          <w:szCs w:val="28"/>
        </w:rPr>
        <w:t xml:space="preserve"> После окончания работ каждый конкурсант обязан:</w:t>
      </w:r>
    </w:p>
    <w:p w14:paraId="10F32AC1" w14:textId="3B473AED" w:rsidR="00EB2B79" w:rsidRPr="00EB2B79" w:rsidRDefault="00EB2B79" w:rsidP="00EB2B79">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B2B79">
        <w:rPr>
          <w:rFonts w:eastAsia="Times New Roman" w:cs="Times New Roman"/>
          <w:color w:val="000000"/>
          <w:sz w:val="28"/>
          <w:szCs w:val="28"/>
        </w:rPr>
        <w:t>привести в порядок рабочее место;</w:t>
      </w:r>
    </w:p>
    <w:p w14:paraId="5BBBD646" w14:textId="50B69197" w:rsidR="00EB2B79" w:rsidRPr="00EB2B79" w:rsidRDefault="00EB2B79" w:rsidP="00EB2B79">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B2B79">
        <w:rPr>
          <w:rFonts w:eastAsia="Times New Roman" w:cs="Times New Roman"/>
          <w:color w:val="000000"/>
          <w:sz w:val="28"/>
          <w:szCs w:val="28"/>
        </w:rPr>
        <w:t>отключить оборудование от сети;</w:t>
      </w:r>
    </w:p>
    <w:p w14:paraId="5018230E" w14:textId="557867C0" w:rsidR="00EB2B79" w:rsidRPr="00EB2B79" w:rsidRDefault="00EB2B79" w:rsidP="00EB2B79">
      <w:pPr>
        <w:pStyle w:val="af6"/>
        <w:numPr>
          <w:ilvl w:val="0"/>
          <w:numId w:val="12"/>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B2B79">
        <w:rPr>
          <w:rFonts w:eastAsia="Times New Roman" w:cs="Times New Roman"/>
          <w:color w:val="000000"/>
          <w:sz w:val="28"/>
          <w:szCs w:val="28"/>
        </w:rPr>
        <w:t>сообщить эксперту о выявленных во время выполнения конкурсных заданий</w:t>
      </w:r>
    </w:p>
    <w:p w14:paraId="74103E89" w14:textId="15B79EE2" w:rsidR="001A206B" w:rsidRPr="00EB2B79" w:rsidRDefault="00EB2B79" w:rsidP="00EB2B79">
      <w:pPr>
        <w:pBdr>
          <w:top w:val="none" w:sz="0" w:space="0" w:color="000000"/>
          <w:left w:val="none" w:sz="0" w:space="0" w:color="000000"/>
          <w:bottom w:val="none" w:sz="0" w:space="0" w:color="000000"/>
          <w:right w:val="none" w:sz="0" w:space="0" w:color="000000"/>
          <w:between w:val="none" w:sz="0" w:space="0" w:color="000000"/>
        </w:pBdr>
        <w:spacing w:line="360" w:lineRule="auto"/>
        <w:ind w:left="360"/>
        <w:jc w:val="both"/>
        <w:rPr>
          <w:rFonts w:eastAsia="Times New Roman" w:cs="Times New Roman"/>
          <w:color w:val="000000"/>
          <w:sz w:val="28"/>
          <w:szCs w:val="28"/>
        </w:rPr>
      </w:pPr>
      <w:r w:rsidRPr="00EB2B79">
        <w:rPr>
          <w:rFonts w:eastAsia="Times New Roman" w:cs="Times New Roman"/>
          <w:color w:val="000000"/>
          <w:sz w:val="28"/>
          <w:szCs w:val="28"/>
        </w:rPr>
        <w:t>неполадках и неисправностях оборудования и инструмента, и других факторах, влияющих на безопасность выполнения конкурсного задания</w:t>
      </w:r>
      <w:r>
        <w:rPr>
          <w:rFonts w:eastAsia="Times New Roman" w:cs="Times New Roman"/>
          <w:color w:val="000000"/>
          <w:sz w:val="28"/>
          <w:szCs w:val="28"/>
        </w:rPr>
        <w:t>.</w:t>
      </w:r>
      <w:r w:rsidRPr="00EB2B79">
        <w:rPr>
          <w:rFonts w:eastAsia="Times New Roman" w:cs="Times New Roman"/>
          <w:color w:val="000000"/>
          <w:sz w:val="28"/>
          <w:szCs w:val="28"/>
        </w:rPr>
        <w:cr/>
      </w:r>
    </w:p>
    <w:sectPr w:rsidR="001A206B" w:rsidRPr="00EB2B79">
      <w:footerReference w:type="default" r:id="rId9"/>
      <w:footerReference w:type="first" r:id="rId10"/>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6F342" w14:textId="77777777" w:rsidR="00031411" w:rsidRDefault="00031411">
      <w:pPr>
        <w:spacing w:line="240" w:lineRule="auto"/>
      </w:pPr>
      <w:r>
        <w:separator/>
      </w:r>
    </w:p>
  </w:endnote>
  <w:endnote w:type="continuationSeparator" w:id="0">
    <w:p w14:paraId="46C6894D" w14:textId="77777777" w:rsidR="00031411" w:rsidRDefault="00031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9822" w14:textId="6BBCE31E"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721165">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D0D7" w14:textId="77777777" w:rsidR="00031411" w:rsidRDefault="00031411">
      <w:pPr>
        <w:spacing w:line="240" w:lineRule="auto"/>
      </w:pPr>
      <w:r>
        <w:separator/>
      </w:r>
    </w:p>
  </w:footnote>
  <w:footnote w:type="continuationSeparator" w:id="0">
    <w:p w14:paraId="63B840CB" w14:textId="77777777" w:rsidR="00031411" w:rsidRDefault="000314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1E70275"/>
    <w:multiLevelType w:val="hybridMultilevel"/>
    <w:tmpl w:val="EE7CC92E"/>
    <w:lvl w:ilvl="0" w:tplc="7F2C4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403057"/>
    <w:multiLevelType w:val="hybridMultilevel"/>
    <w:tmpl w:val="508ED0E4"/>
    <w:lvl w:ilvl="0" w:tplc="7F2C4F30">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4"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5"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15:restartNumberingAfterBreak="0">
    <w:nsid w:val="6285433F"/>
    <w:multiLevelType w:val="hybridMultilevel"/>
    <w:tmpl w:val="26200756"/>
    <w:lvl w:ilvl="0" w:tplc="7F2C4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1" w15:restartNumberingAfterBreak="0">
    <w:nsid w:val="7F604DCD"/>
    <w:multiLevelType w:val="hybridMultilevel"/>
    <w:tmpl w:val="DBDE6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7"/>
  </w:num>
  <w:num w:numId="5">
    <w:abstractNumId w:val="8"/>
  </w:num>
  <w:num w:numId="6">
    <w:abstractNumId w:val="0"/>
  </w:num>
  <w:num w:numId="7">
    <w:abstractNumId w:val="1"/>
  </w:num>
  <w:num w:numId="8">
    <w:abstractNumId w:val="4"/>
  </w:num>
  <w:num w:numId="9">
    <w:abstractNumId w:val="3"/>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031411"/>
    <w:rsid w:val="00067573"/>
    <w:rsid w:val="00195C80"/>
    <w:rsid w:val="001A206B"/>
    <w:rsid w:val="001F6CB0"/>
    <w:rsid w:val="0024193C"/>
    <w:rsid w:val="00325995"/>
    <w:rsid w:val="00327D16"/>
    <w:rsid w:val="005679C1"/>
    <w:rsid w:val="00584FB3"/>
    <w:rsid w:val="006953A2"/>
    <w:rsid w:val="0069789E"/>
    <w:rsid w:val="006D6DB7"/>
    <w:rsid w:val="006F65B5"/>
    <w:rsid w:val="007076A8"/>
    <w:rsid w:val="00721165"/>
    <w:rsid w:val="008A0253"/>
    <w:rsid w:val="00913193"/>
    <w:rsid w:val="009269AB"/>
    <w:rsid w:val="00940A53"/>
    <w:rsid w:val="009B1985"/>
    <w:rsid w:val="009D1464"/>
    <w:rsid w:val="00A7162A"/>
    <w:rsid w:val="00A74F0F"/>
    <w:rsid w:val="00A8114D"/>
    <w:rsid w:val="00AF2B6D"/>
    <w:rsid w:val="00B20E0C"/>
    <w:rsid w:val="00B366B4"/>
    <w:rsid w:val="00C82FCD"/>
    <w:rsid w:val="00D262E5"/>
    <w:rsid w:val="00D66CBB"/>
    <w:rsid w:val="00E43240"/>
    <w:rsid w:val="00EB2B79"/>
    <w:rsid w:val="00F26301"/>
    <w:rsid w:val="00F66017"/>
    <w:rsid w:val="00F666B3"/>
    <w:rsid w:val="00FC3E81"/>
    <w:rsid w:val="00FF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qFormat/>
  </w:style>
  <w:style w:type="paragraph" w:styleId="24">
    <w:name w:val="toc 2"/>
    <w:basedOn w:val="a"/>
    <w:next w:val="a"/>
    <w:hidden/>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Эльмира Кулешова</cp:lastModifiedBy>
  <cp:revision>3</cp:revision>
  <cp:lastPrinted>2024-10-18T09:07:00Z</cp:lastPrinted>
  <dcterms:created xsi:type="dcterms:W3CDTF">2024-10-18T09:10:00Z</dcterms:created>
  <dcterms:modified xsi:type="dcterms:W3CDTF">2024-10-18T11:37:00Z</dcterms:modified>
</cp:coreProperties>
</file>