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964D27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82BC1">
            <w:rPr>
              <w:rFonts w:ascii="Times New Roman" w:eastAsia="Arial Unicode MS" w:hAnsi="Times New Roman" w:cs="Times New Roman"/>
              <w:sz w:val="40"/>
              <w:szCs w:val="40"/>
            </w:rPr>
            <w:t>Монтаж и обслуживание промышленных роботов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39B52F7D" w14:textId="77777777" w:rsidR="00AA483B" w:rsidRDefault="00AA483B" w:rsidP="00AA483B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Промышленный робот</w:t>
      </w:r>
    </w:p>
    <w:p w14:paraId="18FD8A99" w14:textId="1BB1356A" w:rsidR="00C17B01" w:rsidRPr="00AA483B" w:rsidRDefault="00AA483B" w:rsidP="00AA483B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РТК – Роботизированный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компелекс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CFE1200" w14:textId="77777777" w:rsidR="00AA483B" w:rsidRPr="00A204BB" w:rsidRDefault="00AA483B" w:rsidP="00AA4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>
        <w:rPr>
          <w:rFonts w:ascii="Times New Roman" w:hAnsi="Times New Roman"/>
          <w:sz w:val="24"/>
        </w:rPr>
        <w:t>МОНТАЖ И ОБСЛУЖИВАНИЕ ПРОМЫШЛЕННЫХ РОБОТОВ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5A054DF5" w14:textId="77777777" w:rsidR="00AA483B" w:rsidRDefault="00AA483B" w:rsidP="00AA4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CA68B" w14:textId="77777777" w:rsidR="00AA483B" w:rsidRPr="00A204BB" w:rsidRDefault="00AA483B" w:rsidP="00AA4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6DDE39B" w14:textId="77777777" w:rsidR="00AA483B" w:rsidRPr="00A204BB" w:rsidRDefault="00AA483B" w:rsidP="00AA4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6971AB97" w14:textId="0C007C6D" w:rsidR="00AA483B" w:rsidRDefault="00AA483B" w:rsidP="00AA4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7FA64F8" w14:textId="11497B48" w:rsidR="00AA483B" w:rsidRPr="00A204BB" w:rsidRDefault="00AA483B" w:rsidP="00AA4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8B9950" w14:textId="26804B2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A483B">
        <w:rPr>
          <w:rFonts w:ascii="Times New Roman" w:hAnsi="Times New Roman"/>
          <w:sz w:val="24"/>
        </w:rPr>
        <w:t>МОНТАЖ И ОБСЛУЖИВАНИЕ ПРОМЫШЛЕННЫХ РОБОТОВ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79CF81D5" w14:textId="77777777" w:rsidR="00AA483B" w:rsidRPr="004E29EC" w:rsidRDefault="00AA483B" w:rsidP="00AA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9EC">
        <w:rPr>
          <w:rFonts w:ascii="Times New Roman" w:hAnsi="Times New Roman" w:cs="Times New Roman"/>
          <w:sz w:val="28"/>
          <w:szCs w:val="28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специалисту по компетенции «Монтажу и обслуживанию промышленных роботов»</w:t>
      </w:r>
    </w:p>
    <w:p w14:paraId="3B3205DC" w14:textId="77777777" w:rsidR="00AA483B" w:rsidRPr="004E29EC" w:rsidRDefault="00AA483B" w:rsidP="00AA4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9EC">
        <w:rPr>
          <w:rFonts w:ascii="Times New Roman" w:hAnsi="Times New Roman" w:cs="Times New Roman"/>
          <w:sz w:val="28"/>
          <w:szCs w:val="28"/>
        </w:rPr>
        <w:t>Таблица 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A483B" w:rsidRPr="00E5733D" w14:paraId="57249AED" w14:textId="77777777" w:rsidTr="009D4F5C">
        <w:tc>
          <w:tcPr>
            <w:tcW w:w="330" w:type="pct"/>
            <w:shd w:val="clear" w:color="auto" w:fill="92D050"/>
            <w:vAlign w:val="center"/>
          </w:tcPr>
          <w:p w14:paraId="55733F07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145C94F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D48A667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A483B" w:rsidRPr="00E5733D" w14:paraId="7C1892A8" w14:textId="77777777" w:rsidTr="009D4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586A50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04F34E57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Организация и управление работой, О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Т</w:t>
            </w:r>
            <w:r w:rsidRPr="00E5733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и ТБ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51119D4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14,90</w:t>
            </w:r>
          </w:p>
        </w:tc>
      </w:tr>
      <w:tr w:rsidR="00AA483B" w:rsidRPr="00E5733D" w14:paraId="5ADDDB93" w14:textId="77777777" w:rsidTr="009D4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F4385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58E3556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5BA0ECEC" w14:textId="77777777" w:rsidR="00AA483B" w:rsidRPr="0098395C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способы безопасного выполнения работ;</w:t>
            </w:r>
          </w:p>
          <w:p w14:paraId="47ADFAEB" w14:textId="77777777" w:rsidR="00AA483B" w:rsidRPr="00E5733D" w:rsidRDefault="00AA483B" w:rsidP="009D4F5C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безопасности и защиты окружающей среды и их применение в отношении содержания рабочей зоны в хорошем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787FD366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AA483B" w:rsidRPr="00E5733D" w14:paraId="5F0636F7" w14:textId="77777777" w:rsidTr="009D4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3D896C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FCDA0BE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E9C6ED0" w14:textId="77777777" w:rsidR="00AA483B" w:rsidRPr="0098395C" w:rsidRDefault="00AA483B" w:rsidP="009D4F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принципы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выполнения работ;</w:t>
            </w:r>
          </w:p>
          <w:p w14:paraId="525420F1" w14:textId="77777777" w:rsidR="00AA483B" w:rsidRPr="00AD2108" w:rsidRDefault="00AA483B" w:rsidP="009D4F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обустраивать рабочее место роботизированного комплексе, в соответствии с технической документацией.</w:t>
            </w:r>
          </w:p>
        </w:tc>
        <w:tc>
          <w:tcPr>
            <w:tcW w:w="1134" w:type="pct"/>
            <w:vMerge/>
            <w:shd w:val="clear" w:color="auto" w:fill="auto"/>
          </w:tcPr>
          <w:p w14:paraId="00808F4D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AA483B" w:rsidRPr="00E5733D" w14:paraId="6A7E9BF5" w14:textId="77777777" w:rsidTr="009D4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C779234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6230861E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Монтаж роботизированного оборудования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A9613B2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</w:tr>
      <w:tr w:rsidR="00AA483B" w:rsidRPr="00E5733D" w14:paraId="5C3F0407" w14:textId="77777777" w:rsidTr="009D4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31EF6E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4BB183E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689DCEB9" w14:textId="77777777" w:rsidR="00AA483B" w:rsidRPr="00BE2323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компоненты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робототехнической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системы,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конфигурацию системы управления, подсоединение периферийных устройств (с помощью магистральной шины), использование датчиков, предохранительных устройств;</w:t>
            </w:r>
          </w:p>
          <w:p w14:paraId="091084FF" w14:textId="77777777" w:rsidR="00AA483B" w:rsidRPr="00BE2323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промышленны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 xml:space="preserve"> 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, запуск робота, описания и конструкции, механики робота, расположение главных осей, абсолютной точности и повторяемости;</w:t>
            </w:r>
          </w:p>
          <w:p w14:paraId="59CAF2CB" w14:textId="77777777" w:rsidR="00AA483B" w:rsidRPr="00BE2323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пневм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автоматику</w:t>
            </w:r>
            <w:proofErr w:type="gramEnd"/>
            <w:r w:rsidRPr="00BE2323">
              <w:rPr>
                <w:rFonts w:ascii="Times New Roman" w:hAnsi="Times New Roman" w:cs="Times New Roman"/>
                <w:sz w:val="28"/>
                <w:szCs w:val="28"/>
              </w:rPr>
              <w:t xml:space="preserve"> и принципы работы элементов пневматических систем;</w:t>
            </w:r>
          </w:p>
          <w:p w14:paraId="59D12C83" w14:textId="77777777" w:rsidR="00AA483B" w:rsidRPr="00BE2323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электроники, электротехники и принципы работы, и элементы электрических и электронных систем;</w:t>
            </w:r>
          </w:p>
          <w:p w14:paraId="48A58477" w14:textId="77777777" w:rsidR="00AA483B" w:rsidRPr="00BE2323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электроприводных систем и принципы работы электрических машин;</w:t>
            </w:r>
          </w:p>
          <w:p w14:paraId="10D7B222" w14:textId="77777777" w:rsidR="00AA483B" w:rsidRPr="004613A4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14:paraId="3DD98138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AA483B" w:rsidRPr="00E5733D" w14:paraId="7380FCD2" w14:textId="77777777" w:rsidTr="009D4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8A73B4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285C78F" w14:textId="77777777" w:rsidR="00AA483B" w:rsidRPr="00540DFC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145ACDE" w14:textId="77777777" w:rsidR="00AA483B" w:rsidRPr="00540DFC" w:rsidRDefault="00AA483B" w:rsidP="009D4F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производить монтаж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исполнительн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ого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а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/инструмент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а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;</w:t>
            </w:r>
          </w:p>
          <w:p w14:paraId="39057420" w14:textId="77777777" w:rsidR="00AA483B" w:rsidRPr="00540DFC" w:rsidRDefault="00AA483B" w:rsidP="009D4F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производить монтаж/подключение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ы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энергосбережения;</w:t>
            </w:r>
          </w:p>
          <w:p w14:paraId="2144C14D" w14:textId="77777777" w:rsidR="00AA483B" w:rsidRPr="00540DFC" w:rsidRDefault="00AA483B" w:rsidP="009D4F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в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ыполнять электрические и пневматические разводки по производственным стандартам;</w:t>
            </w:r>
          </w:p>
          <w:p w14:paraId="65B859FF" w14:textId="77777777" w:rsidR="00AA483B" w:rsidRPr="00E5733D" w:rsidRDefault="00AA483B" w:rsidP="009D4F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снащать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робототехнические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системы дополнительным оборудованием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6C618039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AA483B" w:rsidRPr="00E5733D" w14:paraId="152686A6" w14:textId="77777777" w:rsidTr="009D4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66FF6B5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00583F52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Конфигурирование роботизированного комплекса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481DDCB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A483B" w:rsidRPr="00E5733D" w14:paraId="27EBD1B6" w14:textId="77777777" w:rsidTr="009D4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083E43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1494D69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442B6A0C" w14:textId="77777777" w:rsidR="00AA483B" w:rsidRPr="00BE2323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ринципы работы ПЛК и HMI;</w:t>
            </w:r>
          </w:p>
          <w:p w14:paraId="509021FB" w14:textId="77777777" w:rsidR="00AA483B" w:rsidRPr="00BE2323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труктуру и функции промышленных контроллеров;</w:t>
            </w:r>
          </w:p>
          <w:p w14:paraId="447468EF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ринципы конфигурирования ПЛК и HMI, связи программного кода (структуры программы), управляющих машиной, действия исполнительных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механизмов.</w:t>
            </w:r>
          </w:p>
          <w:p w14:paraId="40EA6EFE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работы систем управления построенных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базе программируемых логических контроллеров (ПЛК)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7CB0DBC3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AA483B" w:rsidRPr="00E5733D" w14:paraId="53CCE3A7" w14:textId="77777777" w:rsidTr="009D4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D8EEFD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9551868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09625F8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настраивать и подключать новые компоненты системы к ПЛК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согласно стандартам и технической документации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;</w:t>
            </w:r>
          </w:p>
          <w:p w14:paraId="7B3B9347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</w:t>
            </w:r>
            <w:r w:rsidRPr="00BE232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конфигурацию системы управления, подсоединение периферийных устройств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.</w:t>
            </w:r>
          </w:p>
          <w:p w14:paraId="378DF21F" w14:textId="77777777" w:rsidR="00AA483B" w:rsidRPr="00AC64B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одключать контроллер к робототехнической системе;</w:t>
            </w:r>
          </w:p>
          <w:p w14:paraId="5B8E5551" w14:textId="77777777" w:rsidR="00AA483B" w:rsidRPr="00AC64B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онфигурировать ПЛК и HMI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в специализированном программном обеспечении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</w:p>
          <w:p w14:paraId="7E6BFE41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астраивать и конфигурировать ПЛК и HMI в соответствии с принципиальными электрическими схемами подключения для обеспечения корректной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работы робототехнической системы.</w:t>
            </w:r>
          </w:p>
        </w:tc>
        <w:tc>
          <w:tcPr>
            <w:tcW w:w="1134" w:type="pct"/>
            <w:vMerge/>
            <w:shd w:val="clear" w:color="auto" w:fill="auto"/>
          </w:tcPr>
          <w:p w14:paraId="10061128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AA483B" w:rsidRPr="00E5733D" w14:paraId="24873615" w14:textId="77777777" w:rsidTr="009D4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6465961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03DFC4AB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Программирование промышленного робота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A889349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</w:tr>
      <w:tr w:rsidR="00AA483B" w:rsidRPr="00E5733D" w14:paraId="4D095F7D" w14:textId="77777777" w:rsidTr="009D4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327FF2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6634939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79FCCF2B" w14:textId="77777777" w:rsidR="00AA483B" w:rsidRPr="00BE2323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системы управления роботом, приложения и шинные системы передачи данных;</w:t>
            </w:r>
          </w:p>
          <w:p w14:paraId="72A49F0D" w14:textId="77777777" w:rsidR="00AA483B" w:rsidRPr="00BE2323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перемещения робота, системы координат робота;</w:t>
            </w:r>
          </w:p>
          <w:p w14:paraId="3076AE6F" w14:textId="77777777" w:rsidR="00AA483B" w:rsidRPr="00BE2323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ввода в эксплуатацию промышленных роботов, принципы юстировки робота, нагрузочных параметров, калибровки инструмента, калибровки базы, запросы текущего положения робота в системе;</w:t>
            </w:r>
          </w:p>
          <w:p w14:paraId="540EA3C7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работы промышленных роботов с системой управления верхнего уровня;</w:t>
            </w:r>
          </w:p>
          <w:p w14:paraId="50ADDFC2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подготовки к запуску программы от ПЛК, настройки соединения с ПЛК, конфигурирования и применения режима «внешняя автоматика»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396E06D8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AA483B" w:rsidRPr="00E5733D" w14:paraId="42C379D3" w14:textId="77777777" w:rsidTr="009D4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A12223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FA78FD9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4670D8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использовать подпрограммы и функции, работать с локальными и глобальными подпрограммами,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передавать параметры в подпрограмму;</w:t>
            </w:r>
          </w:p>
          <w:p w14:paraId="4B63CF6E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применять логические функции в программе робота, программировать функции ожидания, простые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функции переключения, переключения функций траектории;</w:t>
            </w:r>
          </w:p>
          <w:p w14:paraId="4F199B4F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 xml:space="preserve">писать программы управления робототехнической системой, визуализировать процесс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lastRenderedPageBreak/>
              <w:t>работы промышленного робота при помощи программного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2467F234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AA483B" w:rsidRPr="00E5733D" w14:paraId="53FE5A6A" w14:textId="77777777" w:rsidTr="009D4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02571B0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</w:tcPr>
          <w:p w14:paraId="17874535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Ввод в эксплуатаци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ю</w:t>
            </w: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промышленного робота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B76B4AE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16,46</w:t>
            </w:r>
          </w:p>
        </w:tc>
      </w:tr>
      <w:tr w:rsidR="00AA483B" w:rsidRPr="00E5733D" w14:paraId="126655D3" w14:textId="77777777" w:rsidTr="009D4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DF813A" w14:textId="77777777" w:rsidR="00AA483B" w:rsidRPr="00E5733D" w:rsidRDefault="00AA483B" w:rsidP="009D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C6D7D6B" w14:textId="77777777" w:rsidR="00AA483B" w:rsidRDefault="00AA483B" w:rsidP="009D4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2F712234" w14:textId="77777777" w:rsidR="00AA483B" w:rsidRPr="006B1A33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процесс разработки программ для промышленного оборудования;</w:t>
            </w:r>
          </w:p>
          <w:p w14:paraId="2239DE70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связи между программным кодом (структурой программы), управляющим роботом, и действиями исполнительных механизмов.</w:t>
            </w:r>
          </w:p>
        </w:tc>
        <w:tc>
          <w:tcPr>
            <w:tcW w:w="1134" w:type="pct"/>
            <w:vMerge/>
            <w:shd w:val="clear" w:color="auto" w:fill="auto"/>
          </w:tcPr>
          <w:p w14:paraId="21173559" w14:textId="77777777" w:rsidR="00AA483B" w:rsidRPr="00E5733D" w:rsidRDefault="00AA483B" w:rsidP="009D4F5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AA48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660" w:type="pct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425"/>
        <w:gridCol w:w="1417"/>
        <w:gridCol w:w="1419"/>
        <w:gridCol w:w="1417"/>
        <w:gridCol w:w="1561"/>
        <w:gridCol w:w="1550"/>
        <w:gridCol w:w="11"/>
        <w:gridCol w:w="1535"/>
        <w:gridCol w:w="11"/>
      </w:tblGrid>
      <w:tr w:rsidR="00AA483B" w:rsidRPr="00B06F6E" w14:paraId="7D069BD1" w14:textId="77777777" w:rsidTr="009D4F5C">
        <w:trPr>
          <w:trHeight w:val="1538"/>
          <w:jc w:val="center"/>
        </w:trPr>
        <w:tc>
          <w:tcPr>
            <w:tcW w:w="4291" w:type="pct"/>
            <w:gridSpan w:val="8"/>
            <w:shd w:val="clear" w:color="auto" w:fill="92D050"/>
            <w:vAlign w:val="center"/>
          </w:tcPr>
          <w:p w14:paraId="5AF60710" w14:textId="77777777" w:rsidR="00AA483B" w:rsidRPr="00B06F6E" w:rsidRDefault="00AA483B" w:rsidP="009D4F5C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09" w:type="pct"/>
            <w:gridSpan w:val="2"/>
            <w:shd w:val="clear" w:color="auto" w:fill="92D050"/>
            <w:vAlign w:val="center"/>
          </w:tcPr>
          <w:p w14:paraId="2B79DC56" w14:textId="77777777" w:rsidR="00AA483B" w:rsidRPr="00B06F6E" w:rsidRDefault="00AA483B" w:rsidP="009D4F5C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AA483B" w:rsidRPr="00B06F6E" w14:paraId="349FA564" w14:textId="77777777" w:rsidTr="009D4F5C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 w:val="restart"/>
            <w:shd w:val="clear" w:color="auto" w:fill="92D050"/>
            <w:vAlign w:val="center"/>
          </w:tcPr>
          <w:p w14:paraId="01949332" w14:textId="77777777" w:rsidR="00AA483B" w:rsidRPr="00B06F6E" w:rsidRDefault="00AA483B" w:rsidP="009D4F5C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95" w:type="pct"/>
            <w:shd w:val="clear" w:color="auto" w:fill="92D050"/>
            <w:vAlign w:val="center"/>
          </w:tcPr>
          <w:p w14:paraId="3BDF98CA" w14:textId="77777777" w:rsidR="00AA483B" w:rsidRPr="00B06F6E" w:rsidRDefault="00AA483B" w:rsidP="009D4F5C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00B050"/>
            <w:vAlign w:val="center"/>
          </w:tcPr>
          <w:p w14:paraId="0BF55CFF" w14:textId="77777777" w:rsidR="00AA483B" w:rsidRPr="00B06F6E" w:rsidRDefault="00AA483B" w:rsidP="009D4F5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51" w:type="pct"/>
            <w:shd w:val="clear" w:color="auto" w:fill="00B050"/>
            <w:vAlign w:val="center"/>
          </w:tcPr>
          <w:p w14:paraId="5EFD58E2" w14:textId="77777777" w:rsidR="00AA483B" w:rsidRPr="00B06F6E" w:rsidRDefault="00AA483B" w:rsidP="009D4F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3847C36C" w14:textId="77777777" w:rsidR="00AA483B" w:rsidRPr="00B06F6E" w:rsidRDefault="00AA483B" w:rsidP="009D4F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716" w:type="pct"/>
            <w:shd w:val="clear" w:color="auto" w:fill="00B050"/>
            <w:vAlign w:val="center"/>
          </w:tcPr>
          <w:p w14:paraId="3420E099" w14:textId="77777777" w:rsidR="00AA483B" w:rsidRPr="00B06F6E" w:rsidRDefault="00AA483B" w:rsidP="009D4F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711" w:type="pct"/>
            <w:shd w:val="clear" w:color="auto" w:fill="00B050"/>
            <w:vAlign w:val="center"/>
          </w:tcPr>
          <w:p w14:paraId="6C5529AB" w14:textId="77777777" w:rsidR="00AA483B" w:rsidRPr="00B06F6E" w:rsidRDefault="00AA483B" w:rsidP="009D4F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709" w:type="pct"/>
            <w:gridSpan w:val="2"/>
            <w:shd w:val="clear" w:color="auto" w:fill="00B050"/>
            <w:vAlign w:val="center"/>
          </w:tcPr>
          <w:p w14:paraId="1A2C6807" w14:textId="77777777" w:rsidR="00AA483B" w:rsidRPr="00B06F6E" w:rsidRDefault="00AA483B" w:rsidP="009D4F5C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n</w:t>
            </w:r>
          </w:p>
        </w:tc>
      </w:tr>
      <w:tr w:rsidR="00AA483B" w:rsidRPr="00B06F6E" w14:paraId="756391A1" w14:textId="77777777" w:rsidTr="009D4F5C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/>
            <w:shd w:val="clear" w:color="auto" w:fill="92D050"/>
            <w:vAlign w:val="center"/>
          </w:tcPr>
          <w:p w14:paraId="6B98C6CA" w14:textId="77777777" w:rsidR="00AA483B" w:rsidRPr="00B06F6E" w:rsidRDefault="00AA483B" w:rsidP="009D4F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5F0F2EF0" w14:textId="77777777" w:rsidR="00AA483B" w:rsidRPr="00B06F6E" w:rsidRDefault="00AA483B" w:rsidP="009D4F5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pct"/>
            <w:vAlign w:val="center"/>
          </w:tcPr>
          <w:p w14:paraId="64889B41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1,15</w:t>
            </w:r>
          </w:p>
        </w:tc>
        <w:tc>
          <w:tcPr>
            <w:tcW w:w="651" w:type="pct"/>
            <w:vAlign w:val="center"/>
          </w:tcPr>
          <w:p w14:paraId="67B9064B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2,00</w:t>
            </w:r>
          </w:p>
        </w:tc>
        <w:tc>
          <w:tcPr>
            <w:tcW w:w="650" w:type="pct"/>
            <w:vAlign w:val="center"/>
          </w:tcPr>
          <w:p w14:paraId="40336AD9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4,45</w:t>
            </w:r>
          </w:p>
        </w:tc>
        <w:tc>
          <w:tcPr>
            <w:tcW w:w="716" w:type="pct"/>
            <w:vAlign w:val="center"/>
          </w:tcPr>
          <w:p w14:paraId="0F96ED7D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3,35</w:t>
            </w:r>
          </w:p>
        </w:tc>
        <w:tc>
          <w:tcPr>
            <w:tcW w:w="711" w:type="pct"/>
            <w:vAlign w:val="center"/>
          </w:tcPr>
          <w:p w14:paraId="2C21820B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3,95</w:t>
            </w:r>
          </w:p>
        </w:tc>
        <w:tc>
          <w:tcPr>
            <w:tcW w:w="709" w:type="pct"/>
            <w:gridSpan w:val="2"/>
            <w:vAlign w:val="bottom"/>
          </w:tcPr>
          <w:p w14:paraId="1C86AB3A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14,90</w:t>
            </w:r>
          </w:p>
        </w:tc>
      </w:tr>
      <w:tr w:rsidR="00AA483B" w:rsidRPr="00B06F6E" w14:paraId="7D5E3341" w14:textId="77777777" w:rsidTr="009D4F5C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/>
            <w:shd w:val="clear" w:color="auto" w:fill="92D050"/>
            <w:vAlign w:val="center"/>
          </w:tcPr>
          <w:p w14:paraId="07D6CB39" w14:textId="77777777" w:rsidR="00AA483B" w:rsidRPr="00B06F6E" w:rsidRDefault="00AA483B" w:rsidP="009D4F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563EF564" w14:textId="77777777" w:rsidR="00AA483B" w:rsidRPr="00B06F6E" w:rsidRDefault="00AA483B" w:rsidP="009D4F5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pct"/>
            <w:vAlign w:val="center"/>
          </w:tcPr>
          <w:p w14:paraId="4858D332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18,65</w:t>
            </w:r>
          </w:p>
        </w:tc>
        <w:tc>
          <w:tcPr>
            <w:tcW w:w="651" w:type="pct"/>
            <w:vAlign w:val="center"/>
          </w:tcPr>
          <w:p w14:paraId="12AB0526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45F1506E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3,00</w:t>
            </w:r>
          </w:p>
        </w:tc>
        <w:tc>
          <w:tcPr>
            <w:tcW w:w="716" w:type="pct"/>
            <w:vAlign w:val="center"/>
          </w:tcPr>
          <w:p w14:paraId="55A76CB1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1" w:type="pct"/>
            <w:vAlign w:val="center"/>
          </w:tcPr>
          <w:p w14:paraId="1301AF40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09" w:type="pct"/>
            <w:gridSpan w:val="2"/>
            <w:vAlign w:val="bottom"/>
          </w:tcPr>
          <w:p w14:paraId="42ACE1C6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21,85</w:t>
            </w:r>
          </w:p>
        </w:tc>
      </w:tr>
      <w:tr w:rsidR="00AA483B" w:rsidRPr="00B06F6E" w14:paraId="78563D61" w14:textId="77777777" w:rsidTr="009D4F5C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/>
            <w:shd w:val="clear" w:color="auto" w:fill="92D050"/>
            <w:vAlign w:val="center"/>
          </w:tcPr>
          <w:p w14:paraId="21E14C03" w14:textId="77777777" w:rsidR="00AA483B" w:rsidRPr="00B06F6E" w:rsidRDefault="00AA483B" w:rsidP="009D4F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5B2DCB42" w14:textId="77777777" w:rsidR="00AA483B" w:rsidRPr="00B06F6E" w:rsidRDefault="00AA483B" w:rsidP="009D4F5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50" w:type="pct"/>
            <w:vAlign w:val="center"/>
          </w:tcPr>
          <w:p w14:paraId="06DB775A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1" w:type="pct"/>
            <w:vAlign w:val="center"/>
          </w:tcPr>
          <w:p w14:paraId="2C7E590A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18,00</w:t>
            </w:r>
          </w:p>
        </w:tc>
        <w:tc>
          <w:tcPr>
            <w:tcW w:w="650" w:type="pct"/>
            <w:vAlign w:val="center"/>
          </w:tcPr>
          <w:p w14:paraId="062AA7F5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6" w:type="pct"/>
            <w:vAlign w:val="center"/>
          </w:tcPr>
          <w:p w14:paraId="2D7A14E2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1" w:type="pct"/>
            <w:vAlign w:val="center"/>
          </w:tcPr>
          <w:p w14:paraId="3F7FE264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09" w:type="pct"/>
            <w:gridSpan w:val="2"/>
            <w:vAlign w:val="bottom"/>
          </w:tcPr>
          <w:p w14:paraId="281CEA53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AA483B" w:rsidRPr="00B06F6E" w14:paraId="786D2BEA" w14:textId="77777777" w:rsidTr="009D4F5C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/>
            <w:shd w:val="clear" w:color="auto" w:fill="92D050"/>
            <w:vAlign w:val="center"/>
          </w:tcPr>
          <w:p w14:paraId="1F7D9A2B" w14:textId="77777777" w:rsidR="00AA483B" w:rsidRPr="00B06F6E" w:rsidRDefault="00AA483B" w:rsidP="009D4F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309014B3" w14:textId="77777777" w:rsidR="00AA483B" w:rsidRPr="00B06F6E" w:rsidRDefault="00AA483B" w:rsidP="009D4F5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50" w:type="pct"/>
            <w:vAlign w:val="center"/>
          </w:tcPr>
          <w:p w14:paraId="2276EFE5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1" w:type="pct"/>
            <w:vAlign w:val="center"/>
          </w:tcPr>
          <w:p w14:paraId="47DDE800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271A309A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6" w:type="pct"/>
            <w:vAlign w:val="center"/>
          </w:tcPr>
          <w:p w14:paraId="32C74D4D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1" w:type="pct"/>
            <w:vAlign w:val="center"/>
          </w:tcPr>
          <w:p w14:paraId="22ED5625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13,45</w:t>
            </w:r>
          </w:p>
        </w:tc>
        <w:tc>
          <w:tcPr>
            <w:tcW w:w="709" w:type="pct"/>
            <w:gridSpan w:val="2"/>
            <w:vAlign w:val="bottom"/>
          </w:tcPr>
          <w:p w14:paraId="060E94C0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13,45</w:t>
            </w:r>
          </w:p>
        </w:tc>
      </w:tr>
      <w:tr w:rsidR="00AA483B" w:rsidRPr="00B06F6E" w14:paraId="3E87D51A" w14:textId="77777777" w:rsidTr="009D4F5C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/>
            <w:shd w:val="clear" w:color="auto" w:fill="92D050"/>
            <w:vAlign w:val="center"/>
          </w:tcPr>
          <w:p w14:paraId="0F3AA99F" w14:textId="77777777" w:rsidR="00AA483B" w:rsidRPr="00B06F6E" w:rsidRDefault="00AA483B" w:rsidP="009D4F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5889E4BE" w14:textId="77777777" w:rsidR="00AA483B" w:rsidRPr="00B06F6E" w:rsidRDefault="00AA483B" w:rsidP="009D4F5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50" w:type="pct"/>
            <w:vAlign w:val="center"/>
          </w:tcPr>
          <w:p w14:paraId="3D193EC4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1" w:type="pct"/>
            <w:vAlign w:val="center"/>
          </w:tcPr>
          <w:p w14:paraId="0C89B4B5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19E62C84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12,55</w:t>
            </w:r>
          </w:p>
        </w:tc>
        <w:tc>
          <w:tcPr>
            <w:tcW w:w="716" w:type="pct"/>
            <w:vAlign w:val="center"/>
          </w:tcPr>
          <w:p w14:paraId="2E46969A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3,90</w:t>
            </w:r>
          </w:p>
        </w:tc>
        <w:tc>
          <w:tcPr>
            <w:tcW w:w="711" w:type="pct"/>
            <w:vAlign w:val="center"/>
          </w:tcPr>
          <w:p w14:paraId="650C52D5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09" w:type="pct"/>
            <w:gridSpan w:val="2"/>
            <w:vAlign w:val="bottom"/>
          </w:tcPr>
          <w:p w14:paraId="24D29AC2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16,45</w:t>
            </w:r>
          </w:p>
        </w:tc>
      </w:tr>
      <w:tr w:rsidR="00AA483B" w:rsidRPr="00B06F6E" w14:paraId="713F3C0F" w14:textId="77777777" w:rsidTr="009D4F5C">
        <w:trPr>
          <w:gridAfter w:val="1"/>
          <w:wAfter w:w="5" w:type="pct"/>
          <w:trHeight w:val="50"/>
          <w:jc w:val="center"/>
        </w:trPr>
        <w:tc>
          <w:tcPr>
            <w:tcW w:w="713" w:type="pct"/>
            <w:shd w:val="clear" w:color="auto" w:fill="92D050"/>
            <w:vAlign w:val="center"/>
          </w:tcPr>
          <w:p w14:paraId="7C070B00" w14:textId="77777777" w:rsidR="00AA483B" w:rsidRPr="00B06F6E" w:rsidRDefault="00AA483B" w:rsidP="009D4F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353E06EC" w14:textId="77777777" w:rsidR="00AA483B" w:rsidRPr="00B06F6E" w:rsidRDefault="00AA483B" w:rsidP="009D4F5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50" w:type="pct"/>
            <w:vAlign w:val="center"/>
          </w:tcPr>
          <w:p w14:paraId="279C5265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1" w:type="pct"/>
            <w:vAlign w:val="center"/>
          </w:tcPr>
          <w:p w14:paraId="3311AB2F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47E0F048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6" w:type="pct"/>
            <w:vAlign w:val="center"/>
          </w:tcPr>
          <w:p w14:paraId="1B6EDB91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12,75</w:t>
            </w:r>
          </w:p>
        </w:tc>
        <w:tc>
          <w:tcPr>
            <w:tcW w:w="711" w:type="pct"/>
            <w:vAlign w:val="center"/>
          </w:tcPr>
          <w:p w14:paraId="06EA0240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2,60</w:t>
            </w:r>
          </w:p>
        </w:tc>
        <w:tc>
          <w:tcPr>
            <w:tcW w:w="709" w:type="pct"/>
            <w:gridSpan w:val="2"/>
            <w:vAlign w:val="bottom"/>
          </w:tcPr>
          <w:p w14:paraId="5A650A0B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15,35</w:t>
            </w:r>
          </w:p>
        </w:tc>
      </w:tr>
      <w:tr w:rsidR="00AA483B" w:rsidRPr="00B06F6E" w14:paraId="67B3C940" w14:textId="77777777" w:rsidTr="009D4F5C">
        <w:trPr>
          <w:gridAfter w:val="1"/>
          <w:wAfter w:w="5" w:type="pct"/>
          <w:trHeight w:val="50"/>
          <w:jc w:val="center"/>
        </w:trPr>
        <w:tc>
          <w:tcPr>
            <w:tcW w:w="908" w:type="pct"/>
            <w:gridSpan w:val="2"/>
            <w:shd w:val="clear" w:color="auto" w:fill="00B050"/>
            <w:vAlign w:val="center"/>
          </w:tcPr>
          <w:p w14:paraId="21EFF327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0D4FE1A2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20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4C8FBBBF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20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41227B8F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2EAE960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20</w:t>
            </w:r>
          </w:p>
        </w:tc>
        <w:tc>
          <w:tcPr>
            <w:tcW w:w="711" w:type="pct"/>
            <w:shd w:val="clear" w:color="auto" w:fill="F2F2F2" w:themeFill="background1" w:themeFillShade="F2"/>
            <w:vAlign w:val="center"/>
          </w:tcPr>
          <w:p w14:paraId="6907EC34" w14:textId="77777777" w:rsidR="00AA483B" w:rsidRPr="00B06F6E" w:rsidRDefault="00AA483B" w:rsidP="009D4F5C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20</w:t>
            </w:r>
          </w:p>
        </w:tc>
        <w:tc>
          <w:tcPr>
            <w:tcW w:w="709" w:type="pct"/>
            <w:gridSpan w:val="2"/>
            <w:shd w:val="clear" w:color="auto" w:fill="F2F2F2" w:themeFill="background1" w:themeFillShade="F2"/>
            <w:vAlign w:val="center"/>
          </w:tcPr>
          <w:p w14:paraId="6FFD690B" w14:textId="77777777" w:rsidR="00AA483B" w:rsidRPr="00B06F6E" w:rsidRDefault="00AA483B" w:rsidP="009D4F5C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A483B" w:rsidRPr="009D04EE" w14:paraId="261CFA32" w14:textId="77777777" w:rsidTr="009D4F5C">
        <w:tc>
          <w:tcPr>
            <w:tcW w:w="282" w:type="pct"/>
            <w:shd w:val="clear" w:color="auto" w:fill="00B050"/>
          </w:tcPr>
          <w:p w14:paraId="015861B8" w14:textId="77777777" w:rsidR="00AA483B" w:rsidRPr="00437D28" w:rsidRDefault="00AA483B" w:rsidP="009D4F5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6A98DF6" w14:textId="77777777" w:rsidR="00AA483B" w:rsidRPr="004904C5" w:rsidRDefault="00AA483B" w:rsidP="009D4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Монтаж роботизированного комплекса</w:t>
            </w:r>
          </w:p>
        </w:tc>
        <w:tc>
          <w:tcPr>
            <w:tcW w:w="3149" w:type="pct"/>
            <w:shd w:val="clear" w:color="auto" w:fill="auto"/>
          </w:tcPr>
          <w:p w14:paraId="21B7E01A" w14:textId="77777777" w:rsidR="00AA483B" w:rsidRPr="009D04EE" w:rsidRDefault="00AA483B" w:rsidP="009D4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AA483B" w:rsidRPr="009D04EE" w14:paraId="0A50C8A5" w14:textId="77777777" w:rsidTr="009D4F5C">
        <w:tc>
          <w:tcPr>
            <w:tcW w:w="282" w:type="pct"/>
            <w:shd w:val="clear" w:color="auto" w:fill="00B050"/>
          </w:tcPr>
          <w:p w14:paraId="40B72535" w14:textId="77777777" w:rsidR="00AA483B" w:rsidRPr="00437D28" w:rsidRDefault="00AA483B" w:rsidP="009D4F5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D1B4250" w14:textId="77777777" w:rsidR="00AA483B" w:rsidRPr="004904C5" w:rsidRDefault="00AA483B" w:rsidP="009D4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Конфигурация промышленного робота</w:t>
            </w:r>
          </w:p>
        </w:tc>
        <w:tc>
          <w:tcPr>
            <w:tcW w:w="3149" w:type="pct"/>
            <w:shd w:val="clear" w:color="auto" w:fill="auto"/>
          </w:tcPr>
          <w:p w14:paraId="29CBCBA9" w14:textId="77777777" w:rsidR="00AA483B" w:rsidRPr="009D04EE" w:rsidRDefault="00AA483B" w:rsidP="009D4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AA483B" w:rsidRPr="009D04EE" w14:paraId="1481B37D" w14:textId="77777777" w:rsidTr="009D4F5C">
        <w:tc>
          <w:tcPr>
            <w:tcW w:w="282" w:type="pct"/>
            <w:shd w:val="clear" w:color="auto" w:fill="00B050"/>
          </w:tcPr>
          <w:p w14:paraId="582E28E6" w14:textId="77777777" w:rsidR="00AA483B" w:rsidRPr="00437D28" w:rsidRDefault="00AA483B" w:rsidP="009D4F5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DE3D9EA" w14:textId="77777777" w:rsidR="00AA483B" w:rsidRPr="004904C5" w:rsidRDefault="00AA483B" w:rsidP="009D4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Техническое облуживание промышленного робота</w:t>
            </w:r>
          </w:p>
        </w:tc>
        <w:tc>
          <w:tcPr>
            <w:tcW w:w="3149" w:type="pct"/>
            <w:shd w:val="clear" w:color="auto" w:fill="auto"/>
          </w:tcPr>
          <w:p w14:paraId="292BE876" w14:textId="77777777" w:rsidR="00AA483B" w:rsidRPr="009D04EE" w:rsidRDefault="00AA483B" w:rsidP="009D4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AA483B" w:rsidRPr="009D04EE" w14:paraId="69606B8F" w14:textId="77777777" w:rsidTr="009D4F5C">
        <w:tc>
          <w:tcPr>
            <w:tcW w:w="282" w:type="pct"/>
            <w:shd w:val="clear" w:color="auto" w:fill="00B050"/>
          </w:tcPr>
          <w:p w14:paraId="4ECF73DD" w14:textId="77777777" w:rsidR="00AA483B" w:rsidRPr="00437D28" w:rsidRDefault="00AA483B" w:rsidP="009D4F5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079CBAA2" w14:textId="669DCF29" w:rsidR="00AA483B" w:rsidRPr="004904C5" w:rsidRDefault="00F226F0" w:rsidP="009D4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6F0">
              <w:rPr>
                <w:b/>
                <w:sz w:val="24"/>
                <w:szCs w:val="24"/>
              </w:rPr>
              <w:t>Сборка и электро-подключение узлового шкафа</w:t>
            </w:r>
          </w:p>
        </w:tc>
        <w:tc>
          <w:tcPr>
            <w:tcW w:w="3149" w:type="pct"/>
            <w:shd w:val="clear" w:color="auto" w:fill="auto"/>
          </w:tcPr>
          <w:p w14:paraId="22B0880F" w14:textId="77777777" w:rsidR="00AA483B" w:rsidRPr="00713842" w:rsidRDefault="00AA483B" w:rsidP="009D4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AA483B" w:rsidRPr="009D04EE" w14:paraId="382EA91B" w14:textId="77777777" w:rsidTr="009D4F5C">
        <w:tc>
          <w:tcPr>
            <w:tcW w:w="282" w:type="pct"/>
            <w:shd w:val="clear" w:color="auto" w:fill="00B050"/>
          </w:tcPr>
          <w:p w14:paraId="330B2B0F" w14:textId="77777777" w:rsidR="00AA483B" w:rsidRPr="00437D28" w:rsidRDefault="00AA483B" w:rsidP="009D4F5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4E7FBDAF" w14:textId="77777777" w:rsidR="00AA483B" w:rsidRPr="00713842" w:rsidRDefault="00AA483B" w:rsidP="009D4F5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цифрового двойника в САМ системе</w:t>
            </w:r>
          </w:p>
        </w:tc>
        <w:tc>
          <w:tcPr>
            <w:tcW w:w="3149" w:type="pct"/>
            <w:shd w:val="clear" w:color="auto" w:fill="auto"/>
          </w:tcPr>
          <w:p w14:paraId="159CB73F" w14:textId="77777777" w:rsidR="00AA483B" w:rsidRPr="00937B51" w:rsidRDefault="00AA483B" w:rsidP="009D4F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4EF903EA" w14:textId="77777777" w:rsidR="00AA483B" w:rsidRPr="003732A7" w:rsidRDefault="00AA483B" w:rsidP="00AA48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21811A8" w14:textId="77777777" w:rsidR="00AA483B" w:rsidRDefault="00AA483B" w:rsidP="00AA48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306A3838" w14:textId="77777777" w:rsidR="00AA483B" w:rsidRDefault="00AA483B" w:rsidP="00AA48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выполняют одновременно все модули, по очереди по принципу «карусели», в соответствии с рисунком.</w:t>
      </w:r>
    </w:p>
    <w:p w14:paraId="75FB7C2E" w14:textId="77777777" w:rsidR="00AA483B" w:rsidRPr="00FD1626" w:rsidRDefault="00AA483B" w:rsidP="00AA48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BB0C08" wp14:editId="63C950EB">
            <wp:extent cx="5624285" cy="3106515"/>
            <wp:effectExtent l="0" t="0" r="1905" b="5080"/>
            <wp:docPr id="1319704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04163" name="Рисунок 13197041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362" cy="31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7E79F" w14:textId="77777777" w:rsidR="00AA483B" w:rsidRPr="00A204BB" w:rsidRDefault="00AA483B" w:rsidP="00AA4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4DDA2CB" w14:textId="77777777" w:rsidR="00AA483B" w:rsidRDefault="00AA483B" w:rsidP="00AA48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69891594" w14:textId="77777777" w:rsidR="00AA483B" w:rsidRDefault="00AA483B" w:rsidP="00AA483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4B0DC1C8" w14:textId="77777777" w:rsidR="00AA483B" w:rsidRPr="008C41F7" w:rsidRDefault="00AA483B" w:rsidP="00AA483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9CFE886" w14:textId="014BFE3A" w:rsidR="00AA483B" w:rsidRDefault="00AA483B" w:rsidP="00AA483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0914E2C3" w14:textId="40E9A348" w:rsidR="00AA483B" w:rsidRDefault="00AA483B" w:rsidP="00AA48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5B006CA1" w14:textId="77777777" w:rsidR="00AA483B" w:rsidRPr="00C97E44" w:rsidRDefault="00AA483B" w:rsidP="00AA48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78885643"/>
      <w:bookmarkStart w:id="13" w:name="_Toc142037191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7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роботизированного комплекса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2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A545653" w14:textId="77777777" w:rsidR="00AA483B" w:rsidRPr="00C97E44" w:rsidRDefault="00AA483B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– 3 часа</w:t>
      </w:r>
    </w:p>
    <w:p w14:paraId="50806EF7" w14:textId="77777777" w:rsidR="00AA483B" w:rsidRPr="00C9391D" w:rsidRDefault="00AA483B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9391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C939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A2DD823" w14:textId="7D7A9410" w:rsidR="00AA483B" w:rsidRPr="00C9391D" w:rsidRDefault="00282BC1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Конкурсанту </w:t>
      </w:r>
      <w:r w:rsidRPr="00C9391D">
        <w:rPr>
          <w:rFonts w:ascii="Times New Roman" w:eastAsia="Times New Roman" w:hAnsi="Times New Roman" w:cs="Times New Roman"/>
          <w:bCs/>
          <w:i/>
          <w:sz w:val="24"/>
          <w:szCs w:val="24"/>
        </w:rPr>
        <w:t>необходимо</w:t>
      </w:r>
      <w:r w:rsidR="00AA483B" w:rsidRPr="00C9391D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14:paraId="7BC9B1D2" w14:textId="77777777" w:rsidR="00AA483B" w:rsidRPr="00C9391D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>. Подготовка промышленного робота:</w:t>
      </w:r>
    </w:p>
    <w:p w14:paraId="03B7AFD7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91D">
        <w:rPr>
          <w:rFonts w:ascii="Times New Roman" w:hAnsi="Times New Roman" w:cs="Times New Roman"/>
          <w:sz w:val="24"/>
          <w:szCs w:val="24"/>
        </w:rPr>
        <w:t xml:space="preserve">Выполнить пайку разъёма безопасности промышленного робота, согласно </w:t>
      </w:r>
      <w:r>
        <w:rPr>
          <w:rFonts w:ascii="Times New Roman" w:hAnsi="Times New Roman" w:cs="Times New Roman"/>
          <w:sz w:val="24"/>
          <w:szCs w:val="24"/>
        </w:rPr>
        <w:t>предоставленной принципиальной схемой (представляет площадка).</w:t>
      </w:r>
    </w:p>
    <w:p w14:paraId="38E189F9" w14:textId="77777777" w:rsidR="00AA483B" w:rsidRPr="00C9391D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Монтаж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76D825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монтаж оборудования РТК:</w:t>
      </w:r>
    </w:p>
    <w:p w14:paraId="4D4ED03E" w14:textId="77777777" w:rsidR="00AA483B" w:rsidRDefault="00AA483B" w:rsidP="00AA483B">
      <w:pPr>
        <w:pStyle w:val="aff1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исполнительный инструмент на 6 ось робота;</w:t>
      </w:r>
    </w:p>
    <w:p w14:paraId="6397BB54" w14:textId="77777777" w:rsidR="00AA483B" w:rsidRDefault="00AA483B" w:rsidP="00AA483B">
      <w:pPr>
        <w:pStyle w:val="aff1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монтаж фитингов на 4 ось робота;</w:t>
      </w:r>
    </w:p>
    <w:p w14:paraId="4EFA796E" w14:textId="77777777" w:rsidR="00AA483B" w:rsidRPr="00C9391D" w:rsidRDefault="00AA483B" w:rsidP="00AA483B">
      <w:pPr>
        <w:pStyle w:val="aff1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монтаж фитингов на станину робота;</w:t>
      </w:r>
    </w:p>
    <w:p w14:paraId="7A114AB9" w14:textId="77777777" w:rsidR="00AA483B" w:rsidRDefault="00AA483B" w:rsidP="00AA483B">
      <w:pPr>
        <w:pStyle w:val="aff1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кондуктор на рабочий стол роботизированного комплекса;</w:t>
      </w:r>
    </w:p>
    <w:p w14:paraId="046C8C47" w14:textId="77777777" w:rsidR="00AA483B" w:rsidRDefault="00AA483B" w:rsidP="00AA483B">
      <w:pPr>
        <w:pStyle w:val="aff1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заготовку в кондуктор;</w:t>
      </w:r>
    </w:p>
    <w:p w14:paraId="534E3704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Электро-подключение</w:t>
      </w:r>
    </w:p>
    <w:p w14:paraId="7AA16945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электро-подключение РТК:</w:t>
      </w:r>
    </w:p>
    <w:p w14:paraId="1D506D96" w14:textId="77777777" w:rsidR="00AA483B" w:rsidRDefault="00AA483B" w:rsidP="00AA483B">
      <w:pPr>
        <w:pStyle w:val="aff1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электро-подключение силового кабеля промышленного робота</w:t>
      </w:r>
    </w:p>
    <w:p w14:paraId="3188CE2A" w14:textId="77777777" w:rsidR="00AA483B" w:rsidRDefault="00AA483B" w:rsidP="00AA483B">
      <w:pPr>
        <w:pStyle w:val="aff1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электро-подключение информационного кабеля промышленного робота</w:t>
      </w:r>
    </w:p>
    <w:p w14:paraId="6859DD59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Пневмо-подключение</w:t>
      </w:r>
    </w:p>
    <w:p w14:paraId="5A8D9318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пневмо-подключение РТК:</w:t>
      </w:r>
    </w:p>
    <w:p w14:paraId="0450F1EA" w14:textId="77777777" w:rsidR="00AA483B" w:rsidRPr="00C9391D" w:rsidRDefault="00AA483B" w:rsidP="00AA483B">
      <w:pPr>
        <w:pStyle w:val="aff1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Подключить в пневмо-линию робота</w:t>
      </w:r>
    </w:p>
    <w:p w14:paraId="305D4A97" w14:textId="77777777" w:rsidR="00AA483B" w:rsidRPr="00C9391D" w:rsidRDefault="00AA483B" w:rsidP="00AA483B">
      <w:pPr>
        <w:pStyle w:val="aff1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Подключить в пневмо-линию исполнительный инструмент</w:t>
      </w:r>
    </w:p>
    <w:p w14:paraId="06035F9F" w14:textId="77777777" w:rsidR="00AA483B" w:rsidRPr="00C9391D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054B" w14:textId="77777777" w:rsidR="00AA483B" w:rsidRDefault="00AA483B" w:rsidP="00AA483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796FE05D" w14:textId="77777777" w:rsidR="00AA483B" w:rsidRPr="00C97E44" w:rsidRDefault="00AA483B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FF52FC" w14:textId="77777777" w:rsidR="00AA483B" w:rsidRPr="00C97E44" w:rsidRDefault="00AA483B" w:rsidP="00AA48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7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Конфигурация промышленного робота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2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51F697D" w14:textId="77777777" w:rsidR="00AA483B" w:rsidRPr="00C97E44" w:rsidRDefault="00AA483B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– 3 часа</w:t>
      </w:r>
    </w:p>
    <w:p w14:paraId="211E8F05" w14:textId="77777777" w:rsidR="00AA483B" w:rsidRDefault="00AA483B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C61658B" w14:textId="77777777" w:rsidR="00AA483B" w:rsidRPr="00C9391D" w:rsidRDefault="00AA483B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Конкурсанту</w:t>
      </w:r>
      <w:r w:rsidRPr="00C9391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необходимо:</w:t>
      </w:r>
    </w:p>
    <w:p w14:paraId="2F815E36" w14:textId="77777777" w:rsidR="00AA483B" w:rsidRPr="008751DD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Конфигурирование ПЛК 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HMI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0819DB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конфигурирование РТК:</w:t>
      </w:r>
    </w:p>
    <w:p w14:paraId="7ED4B109" w14:textId="77777777" w:rsidR="00AA483B" w:rsidRPr="00AE207F" w:rsidRDefault="00AA483B" w:rsidP="00AA483B">
      <w:pPr>
        <w:pStyle w:val="aff1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Настроить связь </w:t>
      </w:r>
      <w:r>
        <w:rPr>
          <w:rFonts w:ascii="Times New Roman" w:hAnsi="Times New Roman"/>
          <w:sz w:val="24"/>
          <w:szCs w:val="24"/>
          <w:lang w:val="en-US"/>
        </w:rPr>
        <w:t>PLC</w:t>
      </w:r>
    </w:p>
    <w:p w14:paraId="4098953D" w14:textId="77777777" w:rsidR="00AA483B" w:rsidRPr="00AE207F" w:rsidRDefault="00AA483B" w:rsidP="00AA483B">
      <w:pPr>
        <w:pStyle w:val="aff1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Настроить связь</w:t>
      </w:r>
      <w:r>
        <w:rPr>
          <w:rFonts w:ascii="Times New Roman" w:hAnsi="Times New Roman"/>
          <w:sz w:val="24"/>
          <w:szCs w:val="24"/>
          <w:lang w:val="en-US"/>
        </w:rPr>
        <w:t xml:space="preserve"> HMI</w:t>
      </w:r>
    </w:p>
    <w:p w14:paraId="38A21F73" w14:textId="77777777" w:rsidR="00AA483B" w:rsidRDefault="00AA483B" w:rsidP="00AA483B">
      <w:pPr>
        <w:pStyle w:val="aff1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Настроить связь с инструментом</w:t>
      </w:r>
    </w:p>
    <w:p w14:paraId="3E9D53E5" w14:textId="77777777" w:rsidR="00AA483B" w:rsidRDefault="00AA483B" w:rsidP="00AA48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85F38" w14:textId="77777777" w:rsidR="00AA483B" w:rsidRPr="00C9391D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Конфигурирование Робота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59B7D1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конфигурирование РТК:</w:t>
      </w:r>
    </w:p>
    <w:p w14:paraId="1EEDA9EA" w14:textId="77777777" w:rsidR="00AA483B" w:rsidRPr="00AE207F" w:rsidRDefault="00AA483B" w:rsidP="00AA483B">
      <w:pPr>
        <w:pStyle w:val="aff1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опцию связи на </w:t>
      </w:r>
    </w:p>
    <w:p w14:paraId="1E9C3972" w14:textId="77777777" w:rsidR="00AA483B" w:rsidRDefault="00AA483B" w:rsidP="00AA483B">
      <w:pPr>
        <w:pStyle w:val="aff1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конфигурацию входов/выходов</w:t>
      </w:r>
    </w:p>
    <w:p w14:paraId="6A54902C" w14:textId="77777777" w:rsidR="00AA483B" w:rsidRPr="00AE207F" w:rsidRDefault="00AA483B" w:rsidP="00AA483B">
      <w:pPr>
        <w:pStyle w:val="aff1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контроллер</w:t>
      </w:r>
    </w:p>
    <w:p w14:paraId="492BC5F2" w14:textId="77777777" w:rsidR="00AA483B" w:rsidRDefault="00AA483B" w:rsidP="00AA483B">
      <w:pPr>
        <w:pStyle w:val="aff1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Сконфигурировать систему безопасности</w:t>
      </w:r>
    </w:p>
    <w:p w14:paraId="2F55A636" w14:textId="77777777" w:rsidR="00AA483B" w:rsidRPr="004D0497" w:rsidRDefault="00AA483B" w:rsidP="00AA483B">
      <w:pPr>
        <w:pStyle w:val="aff1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Выгрузить проект на робота</w:t>
      </w:r>
    </w:p>
    <w:p w14:paraId="03D64288" w14:textId="77777777" w:rsidR="00AA483B" w:rsidRDefault="00AA483B" w:rsidP="00AA48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DC317DF" w14:textId="77777777" w:rsidR="00AA483B" w:rsidRPr="00C97E44" w:rsidRDefault="00AA483B" w:rsidP="00AA48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7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облуживание промышленного робота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2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077B641" w14:textId="77777777" w:rsidR="00AA483B" w:rsidRPr="00C97E44" w:rsidRDefault="00AA483B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– 3 часа</w:t>
      </w:r>
    </w:p>
    <w:p w14:paraId="1B97B934" w14:textId="77777777" w:rsidR="00AA483B" w:rsidRDefault="00AA483B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6A8AE59" w14:textId="77777777" w:rsidR="00AA483B" w:rsidRPr="00C9391D" w:rsidRDefault="00AA483B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Конкурсанту</w:t>
      </w:r>
      <w:r w:rsidRPr="00C9391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необходимо:</w:t>
      </w:r>
    </w:p>
    <w:p w14:paraId="3035577D" w14:textId="77777777" w:rsidR="00AA483B" w:rsidRPr="00C9391D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Дефектовка</w:t>
      </w:r>
    </w:p>
    <w:p w14:paraId="096A1102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дефектовку РТК:</w:t>
      </w:r>
    </w:p>
    <w:p w14:paraId="451B2EDA" w14:textId="77777777" w:rsidR="00AA483B" w:rsidRPr="00AE207F" w:rsidRDefault="00AA483B" w:rsidP="00AA483B">
      <w:pPr>
        <w:pStyle w:val="aff1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 состояние аккумуляторов;</w:t>
      </w:r>
    </w:p>
    <w:p w14:paraId="3EE132B8" w14:textId="77777777" w:rsidR="00AA483B" w:rsidRDefault="00AA483B" w:rsidP="00AA483B">
      <w:pPr>
        <w:pStyle w:val="aff1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 состояние предохранительных устройств;</w:t>
      </w:r>
    </w:p>
    <w:p w14:paraId="6063884B" w14:textId="77777777" w:rsidR="00AA483B" w:rsidRPr="00C9391D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Техническое облуживание</w:t>
      </w:r>
    </w:p>
    <w:p w14:paraId="6570A213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неисправные узлы РТК:</w:t>
      </w:r>
    </w:p>
    <w:p w14:paraId="2D06A445" w14:textId="77777777" w:rsidR="00AA483B" w:rsidRPr="00AE207F" w:rsidRDefault="00AA483B" w:rsidP="00AA483B">
      <w:pPr>
        <w:pStyle w:val="aff1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Заменить неисправные аккумуляторы;</w:t>
      </w:r>
    </w:p>
    <w:p w14:paraId="72D8BE16" w14:textId="77777777" w:rsidR="00AA483B" w:rsidRDefault="00AA483B" w:rsidP="00AA483B">
      <w:pPr>
        <w:pStyle w:val="aff1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Заменить неисправные предохранительные устройства;</w:t>
      </w:r>
    </w:p>
    <w:p w14:paraId="000135BA" w14:textId="77777777" w:rsidR="00AA483B" w:rsidRPr="00396547" w:rsidRDefault="00AA483B" w:rsidP="00AA483B">
      <w:pPr>
        <w:spacing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96547">
        <w:rPr>
          <w:rFonts w:ascii="Times New Roman" w:hAnsi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396547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Мастеризация/юстировка промышленного робота</w:t>
      </w:r>
    </w:p>
    <w:p w14:paraId="4976CB0E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мастеризацию/юстировка РТК:</w:t>
      </w:r>
    </w:p>
    <w:p w14:paraId="6D58B18D" w14:textId="77777777" w:rsidR="00AA483B" w:rsidRPr="00396547" w:rsidRDefault="00AA483B" w:rsidP="00AA483B">
      <w:pPr>
        <w:spacing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96547">
        <w:rPr>
          <w:rFonts w:ascii="Times New Roman" w:hAnsi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396547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Калибровки РТК</w:t>
      </w:r>
    </w:p>
    <w:p w14:paraId="7EA05146" w14:textId="77777777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калибровки РТК:</w:t>
      </w:r>
    </w:p>
    <w:p w14:paraId="675AEFBA" w14:textId="77777777" w:rsidR="00AA483B" w:rsidRDefault="00AA483B" w:rsidP="00AA483B">
      <w:pPr>
        <w:pStyle w:val="aff1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калибровку исполнительного инструмента;</w:t>
      </w:r>
    </w:p>
    <w:p w14:paraId="26AB91CE" w14:textId="77777777" w:rsidR="00AA483B" w:rsidRDefault="00AA483B" w:rsidP="00AA483B">
      <w:pPr>
        <w:pStyle w:val="aff1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калибровку направления удара инструмента;</w:t>
      </w:r>
    </w:p>
    <w:p w14:paraId="1F056082" w14:textId="77777777" w:rsidR="00AA483B" w:rsidRDefault="00AA483B" w:rsidP="00AA483B">
      <w:pPr>
        <w:pStyle w:val="aff1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калибровку центра масс инструмента;</w:t>
      </w:r>
    </w:p>
    <w:p w14:paraId="2C541872" w14:textId="77777777" w:rsidR="00AA483B" w:rsidRPr="00396547" w:rsidRDefault="00AA483B" w:rsidP="00AA483B">
      <w:pPr>
        <w:pStyle w:val="aff1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калибровку локальной системы координат.</w:t>
      </w:r>
    </w:p>
    <w:p w14:paraId="313A9040" w14:textId="77777777" w:rsidR="00AA483B" w:rsidRDefault="00AA483B" w:rsidP="00AA48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EBCC1FD" w14:textId="77777777" w:rsidR="00AA483B" w:rsidRPr="00C97E44" w:rsidRDefault="00AA483B" w:rsidP="00AA4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6ADF7A" w14:textId="7DB3375E" w:rsidR="00AA483B" w:rsidRPr="00C97E44" w:rsidRDefault="00AA483B" w:rsidP="00AA48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93A6C" w:rsidRPr="00493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3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E6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борка и электро-подключение</w:t>
      </w:r>
      <w:r w:rsidR="00493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6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узлового шкафа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10C19A0" w14:textId="77777777" w:rsidR="00AA483B" w:rsidRPr="00C97E44" w:rsidRDefault="00AA483B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– 3 часа</w:t>
      </w:r>
    </w:p>
    <w:p w14:paraId="183FBB7C" w14:textId="77777777" w:rsidR="00AA483B" w:rsidRDefault="00AA483B" w:rsidP="00AA48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084BE7" w14:textId="54188085" w:rsidR="00AA483B" w:rsidRPr="00C9391D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5504">
        <w:rPr>
          <w:rFonts w:ascii="Times New Roman" w:hAnsi="Times New Roman" w:cs="Times New Roman"/>
          <w:b/>
          <w:bCs/>
          <w:sz w:val="24"/>
          <w:szCs w:val="24"/>
        </w:rPr>
        <w:t xml:space="preserve"> Разметка</w:t>
      </w:r>
      <w:r w:rsidR="00E669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54BE2D" w14:textId="034D68BF" w:rsidR="00AA483B" w:rsidRDefault="00CE5504" w:rsidP="00AA4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разметку</w:t>
      </w:r>
      <w:r w:rsidR="00F22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26F0">
        <w:rPr>
          <w:rFonts w:ascii="Times New Roman" w:hAnsi="Times New Roman" w:cs="Times New Roman"/>
          <w:sz w:val="24"/>
          <w:szCs w:val="24"/>
        </w:rPr>
        <w:t>керновку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отверстий под места креплений </w:t>
      </w:r>
      <w:r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Pr="00CE55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реек и портов вывода проводов из узлового шкафа</w:t>
      </w:r>
      <w:r w:rsidR="00AA48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09559" w14:textId="6332EAD4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504">
        <w:rPr>
          <w:rFonts w:ascii="Times New Roman" w:hAnsi="Times New Roman" w:cs="Times New Roman"/>
          <w:b/>
          <w:bCs/>
          <w:sz w:val="24"/>
          <w:szCs w:val="24"/>
        </w:rPr>
        <w:t>Сборка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62C40E" w14:textId="4BB82C78" w:rsidR="006C50CA" w:rsidRDefault="00CE5504" w:rsidP="00AA483B">
      <w:pPr>
        <w:pStyle w:val="aff1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сверление отверстий по ранее выполненной разметке</w:t>
      </w:r>
      <w:r w:rsidR="00F226F0">
        <w:rPr>
          <w:rFonts w:ascii="Times New Roman" w:hAnsi="Times New Roman"/>
          <w:sz w:val="24"/>
          <w:szCs w:val="24"/>
        </w:rPr>
        <w:t>.</w:t>
      </w:r>
    </w:p>
    <w:p w14:paraId="1914ADFB" w14:textId="060ECAA7" w:rsidR="00B0262B" w:rsidRDefault="006C50CA" w:rsidP="006C50CA">
      <w:pPr>
        <w:pStyle w:val="aff1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Произвести монтаж </w:t>
      </w:r>
      <w:r w:rsidR="00B0262B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>необходимых комплектующих</w:t>
      </w:r>
      <w:r w:rsidR="00B0262B">
        <w:rPr>
          <w:rFonts w:ascii="Times New Roman" w:hAnsi="Times New Roman"/>
          <w:sz w:val="24"/>
          <w:szCs w:val="24"/>
        </w:rPr>
        <w:t>:</w:t>
      </w:r>
      <w:r w:rsidR="001078F1">
        <w:rPr>
          <w:rFonts w:ascii="Times New Roman" w:hAnsi="Times New Roman"/>
          <w:sz w:val="24"/>
          <w:szCs w:val="24"/>
        </w:rPr>
        <w:t xml:space="preserve"> </w:t>
      </w:r>
    </w:p>
    <w:p w14:paraId="157C9934" w14:textId="77777777" w:rsidR="00B0262B" w:rsidRDefault="00062E2A" w:rsidP="00B0262B">
      <w:pPr>
        <w:pStyle w:val="aff1"/>
        <w:numPr>
          <w:ilvl w:val="1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262B">
        <w:rPr>
          <w:rFonts w:ascii="Times New Roman" w:hAnsi="Times New Roman"/>
          <w:sz w:val="24"/>
          <w:szCs w:val="24"/>
        </w:rPr>
        <w:t>PLC</w:t>
      </w:r>
      <w:r w:rsidR="00B0262B">
        <w:rPr>
          <w:rFonts w:ascii="Times New Roman" w:hAnsi="Times New Roman"/>
          <w:sz w:val="24"/>
          <w:szCs w:val="24"/>
        </w:rPr>
        <w:t>;</w:t>
      </w:r>
    </w:p>
    <w:p w14:paraId="3189E3FF" w14:textId="77777777" w:rsidR="00B0262B" w:rsidRDefault="00062E2A" w:rsidP="00B0262B">
      <w:pPr>
        <w:pStyle w:val="aff1"/>
        <w:numPr>
          <w:ilvl w:val="1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262B">
        <w:rPr>
          <w:rFonts w:ascii="Times New Roman" w:hAnsi="Times New Roman"/>
          <w:sz w:val="24"/>
          <w:szCs w:val="24"/>
        </w:rPr>
        <w:t xml:space="preserve"> HMI</w:t>
      </w:r>
      <w:r w:rsidR="00B0262B">
        <w:rPr>
          <w:rFonts w:ascii="Times New Roman" w:hAnsi="Times New Roman"/>
          <w:sz w:val="24"/>
          <w:szCs w:val="24"/>
        </w:rPr>
        <w:t>;</w:t>
      </w:r>
    </w:p>
    <w:p w14:paraId="2612D1F1" w14:textId="77777777" w:rsidR="00B0262B" w:rsidRDefault="00F34747" w:rsidP="00B0262B">
      <w:pPr>
        <w:pStyle w:val="aff1"/>
        <w:numPr>
          <w:ilvl w:val="1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262B">
        <w:rPr>
          <w:rFonts w:ascii="Times New Roman" w:hAnsi="Times New Roman"/>
          <w:sz w:val="24"/>
          <w:szCs w:val="24"/>
        </w:rPr>
        <w:t xml:space="preserve"> </w:t>
      </w:r>
      <w:r w:rsidR="00612523" w:rsidRPr="00B0262B">
        <w:rPr>
          <w:rFonts w:ascii="Times New Roman" w:hAnsi="Times New Roman"/>
          <w:sz w:val="24"/>
          <w:szCs w:val="24"/>
        </w:rPr>
        <w:t xml:space="preserve">частотный </w:t>
      </w:r>
      <w:r w:rsidRPr="00B0262B">
        <w:rPr>
          <w:rFonts w:ascii="Times New Roman" w:hAnsi="Times New Roman"/>
          <w:sz w:val="24"/>
          <w:szCs w:val="24"/>
        </w:rPr>
        <w:t>преобразователь</w:t>
      </w:r>
      <w:r w:rsidR="00B0262B">
        <w:rPr>
          <w:rFonts w:ascii="Times New Roman" w:hAnsi="Times New Roman"/>
          <w:sz w:val="24"/>
          <w:szCs w:val="24"/>
        </w:rPr>
        <w:t>;</w:t>
      </w:r>
    </w:p>
    <w:p w14:paraId="1A413465" w14:textId="77777777" w:rsidR="00B0262B" w:rsidRDefault="00F34747" w:rsidP="00B0262B">
      <w:pPr>
        <w:pStyle w:val="aff1"/>
        <w:numPr>
          <w:ilvl w:val="1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262B">
        <w:rPr>
          <w:rFonts w:ascii="Times New Roman" w:hAnsi="Times New Roman"/>
          <w:sz w:val="24"/>
          <w:szCs w:val="24"/>
        </w:rPr>
        <w:t>блок питания</w:t>
      </w:r>
      <w:r w:rsidR="00B0262B">
        <w:rPr>
          <w:rFonts w:ascii="Times New Roman" w:hAnsi="Times New Roman"/>
          <w:sz w:val="24"/>
          <w:szCs w:val="24"/>
        </w:rPr>
        <w:t>;</w:t>
      </w:r>
    </w:p>
    <w:p w14:paraId="72611D49" w14:textId="3292EF56" w:rsidR="00B0262B" w:rsidRDefault="00B0262B" w:rsidP="00B0262B">
      <w:pPr>
        <w:pStyle w:val="aff1"/>
        <w:numPr>
          <w:ilvl w:val="1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262B">
        <w:rPr>
          <w:rFonts w:ascii="Times New Roman" w:hAnsi="Times New Roman"/>
          <w:sz w:val="24"/>
          <w:szCs w:val="24"/>
        </w:rPr>
        <w:t>Реле электромагнитное</w:t>
      </w:r>
      <w:r>
        <w:rPr>
          <w:rFonts w:ascii="Times New Roman" w:hAnsi="Times New Roman"/>
          <w:sz w:val="24"/>
          <w:szCs w:val="24"/>
        </w:rPr>
        <w:t>;</w:t>
      </w:r>
    </w:p>
    <w:p w14:paraId="327CAECA" w14:textId="49F48C2F" w:rsidR="00B0262B" w:rsidRDefault="00B0262B" w:rsidP="00B0262B">
      <w:pPr>
        <w:pStyle w:val="aff1"/>
        <w:numPr>
          <w:ilvl w:val="1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262B">
        <w:rPr>
          <w:rFonts w:ascii="Times New Roman" w:hAnsi="Times New Roman"/>
          <w:sz w:val="24"/>
          <w:szCs w:val="24"/>
        </w:rPr>
        <w:t>Кнопка аварийной остановки</w:t>
      </w:r>
      <w:r>
        <w:rPr>
          <w:rFonts w:ascii="Times New Roman" w:hAnsi="Times New Roman"/>
          <w:sz w:val="24"/>
          <w:szCs w:val="24"/>
        </w:rPr>
        <w:t>;</w:t>
      </w:r>
    </w:p>
    <w:p w14:paraId="7796AC0B" w14:textId="30782244" w:rsidR="00B0262B" w:rsidRDefault="00B0262B" w:rsidP="00B0262B">
      <w:pPr>
        <w:pStyle w:val="aff1"/>
        <w:numPr>
          <w:ilvl w:val="1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262B">
        <w:rPr>
          <w:rFonts w:ascii="Times New Roman" w:hAnsi="Times New Roman"/>
          <w:sz w:val="24"/>
          <w:szCs w:val="24"/>
        </w:rPr>
        <w:t>Кнопка управления</w:t>
      </w:r>
      <w:r>
        <w:rPr>
          <w:rFonts w:ascii="Times New Roman" w:hAnsi="Times New Roman"/>
          <w:sz w:val="24"/>
          <w:szCs w:val="24"/>
        </w:rPr>
        <w:t>;</w:t>
      </w:r>
    </w:p>
    <w:p w14:paraId="79DC4C03" w14:textId="52D4CD5A" w:rsidR="00B0262B" w:rsidRDefault="00B0262B" w:rsidP="00B0262B">
      <w:pPr>
        <w:pStyle w:val="aff1"/>
        <w:numPr>
          <w:ilvl w:val="1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262B">
        <w:rPr>
          <w:rFonts w:ascii="Times New Roman" w:hAnsi="Times New Roman"/>
          <w:sz w:val="24"/>
          <w:szCs w:val="24"/>
        </w:rPr>
        <w:t>Вводной автомат</w:t>
      </w:r>
      <w:r>
        <w:rPr>
          <w:rFonts w:ascii="Times New Roman" w:hAnsi="Times New Roman"/>
          <w:sz w:val="24"/>
          <w:szCs w:val="24"/>
        </w:rPr>
        <w:t>;</w:t>
      </w:r>
    </w:p>
    <w:p w14:paraId="7E5084B4" w14:textId="30B9A038" w:rsidR="00B0262B" w:rsidRDefault="00B0262B" w:rsidP="00B0262B">
      <w:pPr>
        <w:pStyle w:val="aff1"/>
        <w:numPr>
          <w:ilvl w:val="1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262B">
        <w:rPr>
          <w:rFonts w:ascii="Times New Roman" w:hAnsi="Times New Roman"/>
          <w:sz w:val="24"/>
          <w:szCs w:val="24"/>
        </w:rPr>
        <w:t>УЗО</w:t>
      </w:r>
      <w:r>
        <w:rPr>
          <w:rFonts w:ascii="Times New Roman" w:hAnsi="Times New Roman"/>
          <w:sz w:val="24"/>
          <w:szCs w:val="24"/>
        </w:rPr>
        <w:t>.</w:t>
      </w:r>
    </w:p>
    <w:p w14:paraId="7D78F19C" w14:textId="5334694E" w:rsidR="00AA483B" w:rsidRDefault="00AA483B" w:rsidP="00AA4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91D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9391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0CA">
        <w:rPr>
          <w:rFonts w:ascii="Times New Roman" w:hAnsi="Times New Roman" w:cs="Times New Roman"/>
          <w:b/>
          <w:bCs/>
          <w:sz w:val="24"/>
          <w:szCs w:val="24"/>
        </w:rPr>
        <w:t>Электро-подключение комплектующих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893DC9" w14:textId="44C41EBF" w:rsidR="006C50CA" w:rsidRPr="009E3C1D" w:rsidRDefault="006C50CA" w:rsidP="006C50CA">
      <w:pPr>
        <w:pStyle w:val="aff1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Pr="009E3C1D">
        <w:rPr>
          <w:rFonts w:ascii="Times New Roman" w:hAnsi="Times New Roman"/>
          <w:sz w:val="24"/>
          <w:szCs w:val="24"/>
        </w:rPr>
        <w:t>дальнейшей работе обязательно соблюдение электробезопасности и ТБ.</w:t>
      </w:r>
    </w:p>
    <w:p w14:paraId="01916116" w14:textId="42169F2F" w:rsidR="006C50CA" w:rsidRPr="009E3C1D" w:rsidRDefault="006C50CA" w:rsidP="006C50CA">
      <w:pPr>
        <w:pStyle w:val="aff1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3C1D">
        <w:rPr>
          <w:rFonts w:ascii="Times New Roman" w:hAnsi="Times New Roman"/>
          <w:sz w:val="24"/>
          <w:szCs w:val="24"/>
        </w:rPr>
        <w:t>Выполнить электро-подключение комплектующих согласно электрической принципиальной схеме (Приложение №</w:t>
      </w:r>
      <w:r w:rsidR="00A0436D" w:rsidRPr="009E3C1D">
        <w:rPr>
          <w:rFonts w:ascii="Times New Roman" w:hAnsi="Times New Roman"/>
          <w:sz w:val="24"/>
          <w:szCs w:val="24"/>
        </w:rPr>
        <w:t xml:space="preserve"> 1)</w:t>
      </w:r>
      <w:r w:rsidRPr="009E3C1D">
        <w:rPr>
          <w:rFonts w:ascii="Times New Roman" w:hAnsi="Times New Roman"/>
          <w:sz w:val="24"/>
          <w:szCs w:val="24"/>
        </w:rPr>
        <w:t>)</w:t>
      </w:r>
      <w:r w:rsidR="00AA483B" w:rsidRPr="009E3C1D">
        <w:rPr>
          <w:rFonts w:ascii="Times New Roman" w:hAnsi="Times New Roman"/>
          <w:sz w:val="24"/>
          <w:szCs w:val="24"/>
        </w:rPr>
        <w:t>.</w:t>
      </w:r>
      <w:r w:rsidRPr="009E3C1D">
        <w:rPr>
          <w:rFonts w:ascii="Times New Roman" w:hAnsi="Times New Roman"/>
          <w:sz w:val="24"/>
          <w:szCs w:val="24"/>
        </w:rPr>
        <w:t xml:space="preserve"> При подключении использовать обжимные наконечники, а также провода</w:t>
      </w:r>
      <w:r w:rsidR="00F226F0" w:rsidRPr="009E3C1D">
        <w:rPr>
          <w:rFonts w:ascii="Times New Roman" w:hAnsi="Times New Roman"/>
          <w:sz w:val="24"/>
          <w:szCs w:val="24"/>
        </w:rPr>
        <w:t>,</w:t>
      </w:r>
      <w:r w:rsidRPr="009E3C1D">
        <w:rPr>
          <w:rFonts w:ascii="Times New Roman" w:hAnsi="Times New Roman"/>
          <w:sz w:val="24"/>
          <w:szCs w:val="24"/>
        </w:rPr>
        <w:t xml:space="preserve"> цвета которых соответствуют их назначению.</w:t>
      </w:r>
    </w:p>
    <w:p w14:paraId="1614AE88" w14:textId="76D888C9" w:rsidR="006C50CA" w:rsidRDefault="006C50CA" w:rsidP="006C50CA">
      <w:pPr>
        <w:spacing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C50CA">
        <w:rPr>
          <w:rFonts w:ascii="Times New Roman" w:hAnsi="Times New Roman"/>
          <w:b/>
          <w:bCs/>
          <w:sz w:val="24"/>
          <w:szCs w:val="24"/>
        </w:rPr>
        <w:t>Пункт 4. Проверка работоспособности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09CD74F" w14:textId="628F5ECE" w:rsidR="006C50CA" w:rsidRDefault="006C50CA" w:rsidP="006C50CA">
      <w:pPr>
        <w:pStyle w:val="aff1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готовности </w:t>
      </w:r>
      <w:r w:rsidR="00476D55">
        <w:rPr>
          <w:rFonts w:ascii="Times New Roman" w:hAnsi="Times New Roman"/>
          <w:sz w:val="24"/>
          <w:szCs w:val="24"/>
        </w:rPr>
        <w:t>к проверке</w:t>
      </w:r>
      <w:r>
        <w:rPr>
          <w:rFonts w:ascii="Times New Roman" w:hAnsi="Times New Roman"/>
          <w:sz w:val="24"/>
          <w:szCs w:val="24"/>
        </w:rPr>
        <w:t xml:space="preserve"> работоспособности узлового шкафа</w:t>
      </w:r>
      <w:r w:rsidR="00476D55">
        <w:rPr>
          <w:rFonts w:ascii="Times New Roman" w:hAnsi="Times New Roman"/>
          <w:sz w:val="24"/>
          <w:szCs w:val="24"/>
        </w:rPr>
        <w:t xml:space="preserve"> позвать технического эксперта</w:t>
      </w:r>
      <w:r w:rsidR="00476D55" w:rsidRPr="00476D55">
        <w:rPr>
          <w:rFonts w:ascii="Times New Roman" w:hAnsi="Times New Roman"/>
          <w:sz w:val="24"/>
          <w:szCs w:val="24"/>
        </w:rPr>
        <w:t>/</w:t>
      </w:r>
      <w:r w:rsidR="00476D55">
        <w:rPr>
          <w:rFonts w:ascii="Times New Roman" w:hAnsi="Times New Roman"/>
          <w:sz w:val="24"/>
          <w:szCs w:val="24"/>
        </w:rPr>
        <w:t>главного эксперта.</w:t>
      </w:r>
    </w:p>
    <w:p w14:paraId="31290866" w14:textId="2E338493" w:rsidR="00476D55" w:rsidRDefault="00476D55" w:rsidP="00476D55">
      <w:pPr>
        <w:pStyle w:val="aff1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Подключение узлового шкафа к сети.</w:t>
      </w:r>
    </w:p>
    <w:p w14:paraId="709450A5" w14:textId="77777777" w:rsidR="009E3C1D" w:rsidRDefault="009E3C1D" w:rsidP="009E3C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810E7" w14:textId="77777777" w:rsidR="009E3C1D" w:rsidRDefault="009E3C1D" w:rsidP="009E3C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F9FA1" w14:textId="77777777" w:rsidR="009E3C1D" w:rsidRDefault="009E3C1D" w:rsidP="009E3C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ACAB9" w14:textId="77777777" w:rsidR="009E3C1D" w:rsidRDefault="009E3C1D" w:rsidP="009E3C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53860" w14:textId="77777777" w:rsidR="009E3C1D" w:rsidRDefault="009E3C1D" w:rsidP="009E3C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4FD2B" w14:textId="77777777" w:rsidR="009E3C1D" w:rsidRDefault="009E3C1D" w:rsidP="009E3C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9D158" w14:textId="77777777" w:rsidR="009E3C1D" w:rsidRDefault="009E3C1D" w:rsidP="009E3C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E6DD6" w14:textId="77777777" w:rsidR="009E3C1D" w:rsidRDefault="009E3C1D" w:rsidP="009E3C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84E82" w14:textId="77777777" w:rsidR="009E3C1D" w:rsidRDefault="009E3C1D" w:rsidP="009E3C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13A05B2" w14:textId="77777777" w:rsidR="009E3C1D" w:rsidRDefault="009E3C1D" w:rsidP="009E3C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CEF3A" w14:textId="156EDD8A" w:rsidR="009E3C1D" w:rsidRPr="009E3C1D" w:rsidRDefault="009E3C1D" w:rsidP="009E3C1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E3C1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4CDED2FD" w14:textId="5ED1E7C6" w:rsidR="006C50CA" w:rsidRPr="006C50CA" w:rsidRDefault="009E3C1D" w:rsidP="006C50CA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B585D3" wp14:editId="3381094B">
            <wp:extent cx="6120765" cy="4323080"/>
            <wp:effectExtent l="0" t="0" r="635" b="0"/>
            <wp:docPr id="8822339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33946" name="Рисунок 88223394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DD8D1" w14:textId="7E98A256" w:rsidR="006C50CA" w:rsidRPr="006C50CA" w:rsidRDefault="006C50CA" w:rsidP="006C50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D16F5" w14:textId="77777777" w:rsidR="00AA483B" w:rsidRDefault="00AA483B" w:rsidP="00AA48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CC688D9" w14:textId="77777777" w:rsidR="00AA483B" w:rsidRPr="00A925F2" w:rsidRDefault="00AA483B" w:rsidP="00AA48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3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3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37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35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цифрового двойника в САМ – системе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4E2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4E2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тив</w:t>
      </w:r>
      <w:proofErr w:type="spellEnd"/>
      <w:r w:rsidRPr="004E2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77CD07D" w14:textId="77777777" w:rsidR="00AA483B" w:rsidRPr="00937B51" w:rsidRDefault="00AA483B" w:rsidP="00AA48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7B5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час.</w:t>
      </w:r>
    </w:p>
    <w:p w14:paraId="1A571538" w14:textId="77777777" w:rsidR="00AA483B" w:rsidRPr="00937B51" w:rsidRDefault="00AA483B" w:rsidP="00AA48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7B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37B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9D5B59A" w14:textId="77777777" w:rsidR="00AA483B" w:rsidRPr="00937B51" w:rsidRDefault="00AA483B" w:rsidP="00AA483B">
      <w:pPr>
        <w:ind w:firstLine="708"/>
        <w:jc w:val="both"/>
        <w:rPr>
          <w:rFonts w:ascii="Times New Roman" w:eastAsia="Calibri" w:hAnsi="Times New Roman" w:cs="Times New Roman"/>
          <w:b/>
          <w:szCs w:val="24"/>
        </w:rPr>
      </w:pPr>
      <w:r w:rsidRPr="00937B51">
        <w:rPr>
          <w:rFonts w:ascii="Times New Roman" w:eastAsia="Calibri" w:hAnsi="Times New Roman" w:cs="Times New Roman"/>
          <w:b/>
          <w:szCs w:val="24"/>
        </w:rPr>
        <w:t>Пункт 1.  Работа в СА</w:t>
      </w:r>
      <w:r w:rsidRPr="00937B51">
        <w:rPr>
          <w:rFonts w:ascii="Times New Roman" w:eastAsia="Calibri" w:hAnsi="Times New Roman" w:cs="Times New Roman"/>
          <w:b/>
          <w:szCs w:val="24"/>
          <w:lang w:val="en-US"/>
        </w:rPr>
        <w:t>D</w:t>
      </w:r>
      <w:r w:rsidRPr="00937B51">
        <w:rPr>
          <w:rFonts w:ascii="Times New Roman" w:eastAsia="Calibri" w:hAnsi="Times New Roman" w:cs="Times New Roman"/>
          <w:b/>
          <w:szCs w:val="24"/>
        </w:rPr>
        <w:t xml:space="preserve"> системе</w:t>
      </w:r>
    </w:p>
    <w:p w14:paraId="36A48786" w14:textId="77777777" w:rsidR="00AA483B" w:rsidRPr="00937B51" w:rsidRDefault="00AA483B" w:rsidP="00AA483B">
      <w:pPr>
        <w:pStyle w:val="aff1"/>
        <w:spacing w:after="160" w:line="259" w:lineRule="auto"/>
        <w:ind w:left="709"/>
        <w:jc w:val="both"/>
        <w:rPr>
          <w:rFonts w:ascii="Times New Roman" w:hAnsi="Times New Roman"/>
          <w:bCs/>
          <w:szCs w:val="24"/>
        </w:rPr>
      </w:pPr>
      <w:r w:rsidRPr="00937B51">
        <w:rPr>
          <w:rFonts w:ascii="Times New Roman" w:hAnsi="Times New Roman"/>
          <w:bCs/>
          <w:szCs w:val="24"/>
        </w:rPr>
        <w:tab/>
        <w:t>Спроектируйте к С</w:t>
      </w:r>
      <w:r w:rsidRPr="00937B51">
        <w:rPr>
          <w:rFonts w:ascii="Times New Roman" w:hAnsi="Times New Roman"/>
          <w:bCs/>
          <w:szCs w:val="24"/>
          <w:lang w:val="en-US"/>
        </w:rPr>
        <w:t>AD</w:t>
      </w:r>
      <w:r w:rsidRPr="00937B51">
        <w:rPr>
          <w:rFonts w:ascii="Times New Roman" w:hAnsi="Times New Roman"/>
          <w:bCs/>
          <w:szCs w:val="24"/>
        </w:rPr>
        <w:t xml:space="preserve"> системе модель оснастки в виде</w:t>
      </w:r>
      <w:r>
        <w:rPr>
          <w:rFonts w:ascii="Times New Roman" w:hAnsi="Times New Roman"/>
          <w:bCs/>
          <w:szCs w:val="24"/>
        </w:rPr>
        <w:t xml:space="preserve"> исполнительного инструмента. </w:t>
      </w:r>
      <w:r w:rsidRPr="00937B51">
        <w:rPr>
          <w:rFonts w:ascii="Times New Roman" w:hAnsi="Times New Roman"/>
          <w:bCs/>
          <w:szCs w:val="24"/>
        </w:rPr>
        <w:t>Размеры необходимо снять с образца.</w:t>
      </w:r>
    </w:p>
    <w:p w14:paraId="60EFEA75" w14:textId="77777777" w:rsidR="00AA483B" w:rsidRPr="009509FF" w:rsidRDefault="00AA483B" w:rsidP="00AA483B">
      <w:pPr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  <w:r w:rsidRPr="00937B51">
        <w:rPr>
          <w:rFonts w:ascii="Times New Roman" w:eastAsia="Calibri" w:hAnsi="Times New Roman" w:cs="Times New Roman"/>
          <w:b/>
          <w:szCs w:val="24"/>
        </w:rPr>
        <w:t>Пункт 2.  Разработка макета ячейки в CAM</w:t>
      </w:r>
      <w:r>
        <w:rPr>
          <w:rFonts w:ascii="Times New Roman" w:eastAsia="Calibri" w:hAnsi="Times New Roman" w:cs="Times New Roman"/>
          <w:b/>
          <w:szCs w:val="24"/>
        </w:rPr>
        <w:t>.</w:t>
      </w:r>
    </w:p>
    <w:p w14:paraId="6F026EFB" w14:textId="77777777" w:rsidR="00AA483B" w:rsidRPr="00937B51" w:rsidRDefault="00AA483B" w:rsidP="00AA483B">
      <w:pPr>
        <w:pStyle w:val="aff1"/>
        <w:numPr>
          <w:ilvl w:val="0"/>
          <w:numId w:val="33"/>
        </w:numPr>
        <w:spacing w:after="160" w:line="259" w:lineRule="auto"/>
        <w:ind w:left="0" w:firstLine="709"/>
        <w:jc w:val="both"/>
        <w:rPr>
          <w:rFonts w:ascii="Times New Roman" w:hAnsi="Times New Roman"/>
          <w:szCs w:val="24"/>
        </w:rPr>
      </w:pPr>
      <w:r w:rsidRPr="00937B51">
        <w:rPr>
          <w:rFonts w:ascii="Times New Roman" w:hAnsi="Times New Roman"/>
          <w:szCs w:val="24"/>
        </w:rPr>
        <w:t xml:space="preserve">Спроектируйте цифровой двойник ячейки в системе оффлайн проектирования и программирования. </w:t>
      </w:r>
    </w:p>
    <w:p w14:paraId="4B688347" w14:textId="77777777" w:rsidR="00AA483B" w:rsidRPr="00937B51" w:rsidRDefault="00AA483B" w:rsidP="00AA483B">
      <w:pPr>
        <w:pStyle w:val="aff1"/>
        <w:numPr>
          <w:ilvl w:val="0"/>
          <w:numId w:val="33"/>
        </w:numPr>
        <w:spacing w:after="160" w:line="259" w:lineRule="auto"/>
        <w:ind w:left="0" w:firstLine="709"/>
        <w:jc w:val="both"/>
        <w:rPr>
          <w:rFonts w:ascii="Times New Roman" w:hAnsi="Times New Roman"/>
          <w:szCs w:val="24"/>
        </w:rPr>
      </w:pPr>
      <w:r w:rsidRPr="00937B51">
        <w:rPr>
          <w:rFonts w:ascii="Times New Roman" w:hAnsi="Times New Roman"/>
          <w:szCs w:val="24"/>
        </w:rPr>
        <w:t xml:space="preserve">Осуществите имитацию открытия/закрытия </w:t>
      </w:r>
      <w:r>
        <w:rPr>
          <w:rFonts w:ascii="Times New Roman" w:hAnsi="Times New Roman"/>
          <w:szCs w:val="24"/>
        </w:rPr>
        <w:t>губок исполнительного инструмента</w:t>
      </w:r>
      <w:r w:rsidRPr="00937B51">
        <w:rPr>
          <w:rFonts w:ascii="Times New Roman" w:hAnsi="Times New Roman"/>
          <w:szCs w:val="24"/>
        </w:rPr>
        <w:t>.</w:t>
      </w:r>
    </w:p>
    <w:p w14:paraId="03810A72" w14:textId="77777777" w:rsidR="00AA483B" w:rsidRPr="00937B51" w:rsidRDefault="00AA483B" w:rsidP="00AA483B">
      <w:pPr>
        <w:pStyle w:val="aff1"/>
        <w:numPr>
          <w:ilvl w:val="0"/>
          <w:numId w:val="33"/>
        </w:numPr>
        <w:spacing w:after="160" w:line="259" w:lineRule="auto"/>
        <w:ind w:left="0" w:firstLine="709"/>
        <w:jc w:val="both"/>
        <w:rPr>
          <w:rFonts w:ascii="Times New Roman" w:hAnsi="Times New Roman"/>
          <w:szCs w:val="24"/>
        </w:rPr>
      </w:pPr>
      <w:bookmarkStart w:id="14" w:name="_Hlk51102317"/>
      <w:r w:rsidRPr="00937B51">
        <w:rPr>
          <w:rFonts w:ascii="Times New Roman" w:hAnsi="Times New Roman"/>
          <w:szCs w:val="24"/>
        </w:rPr>
        <w:t xml:space="preserve">Привяжите </w:t>
      </w:r>
      <w:r w:rsidRPr="00937B51">
        <w:rPr>
          <w:rFonts w:ascii="Times New Roman" w:hAnsi="Times New Roman"/>
          <w:szCs w:val="24"/>
          <w:lang w:val="en-US"/>
        </w:rPr>
        <w:t>I</w:t>
      </w:r>
      <w:r w:rsidRPr="00937B51">
        <w:rPr>
          <w:rFonts w:ascii="Times New Roman" w:hAnsi="Times New Roman"/>
          <w:szCs w:val="24"/>
        </w:rPr>
        <w:t>/</w:t>
      </w:r>
      <w:r w:rsidRPr="00937B51">
        <w:rPr>
          <w:rFonts w:ascii="Times New Roman" w:hAnsi="Times New Roman"/>
          <w:szCs w:val="24"/>
          <w:lang w:val="en-US"/>
        </w:rPr>
        <w:t>O</w:t>
      </w:r>
      <w:r w:rsidRPr="00937B51">
        <w:rPr>
          <w:rFonts w:ascii="Times New Roman" w:hAnsi="Times New Roman"/>
          <w:szCs w:val="24"/>
        </w:rPr>
        <w:t xml:space="preserve"> к системе управления роботом.</w:t>
      </w:r>
    </w:p>
    <w:bookmarkEnd w:id="14"/>
    <w:p w14:paraId="087A6E1E" w14:textId="77777777" w:rsidR="00AA483B" w:rsidRPr="00937B51" w:rsidRDefault="00AA483B" w:rsidP="00AA483B">
      <w:pPr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  <w:r w:rsidRPr="00937B51">
        <w:rPr>
          <w:rFonts w:ascii="Times New Roman" w:eastAsia="Calibri" w:hAnsi="Times New Roman" w:cs="Times New Roman"/>
          <w:b/>
          <w:szCs w:val="24"/>
        </w:rPr>
        <w:t>Пункт 3 - Офлайн программирование</w:t>
      </w:r>
    </w:p>
    <w:p w14:paraId="5BDF18F0" w14:textId="77777777" w:rsidR="00AA483B" w:rsidRPr="00937B51" w:rsidRDefault="00AA483B" w:rsidP="00AA483B">
      <w:pPr>
        <w:ind w:firstLine="708"/>
        <w:jc w:val="both"/>
        <w:rPr>
          <w:rFonts w:ascii="Times New Roman" w:eastAsia="Calibri" w:hAnsi="Times New Roman" w:cs="Times New Roman"/>
          <w:szCs w:val="24"/>
        </w:rPr>
      </w:pPr>
      <w:r w:rsidRPr="00937B51">
        <w:rPr>
          <w:rFonts w:ascii="Times New Roman" w:eastAsia="Calibri" w:hAnsi="Times New Roman" w:cs="Times New Roman"/>
          <w:szCs w:val="24"/>
        </w:rPr>
        <w:t>Напишите в системе оффлайн программирования управляющие программы:</w:t>
      </w:r>
    </w:p>
    <w:p w14:paraId="18CC9731" w14:textId="77777777" w:rsidR="00AA483B" w:rsidRPr="00937B51" w:rsidRDefault="00AA483B" w:rsidP="00AA483B">
      <w:pPr>
        <w:pStyle w:val="aff1"/>
        <w:numPr>
          <w:ilvl w:val="0"/>
          <w:numId w:val="34"/>
        </w:numPr>
        <w:spacing w:after="160" w:line="259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Обработки изделий;</w:t>
      </w:r>
    </w:p>
    <w:p w14:paraId="7BD0EAC5" w14:textId="77777777" w:rsidR="00AA483B" w:rsidRDefault="00AA483B" w:rsidP="00AA483B">
      <w:pPr>
        <w:pStyle w:val="aff1"/>
        <w:numPr>
          <w:ilvl w:val="0"/>
          <w:numId w:val="34"/>
        </w:numPr>
        <w:spacing w:after="16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Захвата и переноса изделий из стартовой в конечную точку.</w:t>
      </w:r>
    </w:p>
    <w:p w14:paraId="18CB7BB5" w14:textId="77777777" w:rsidR="00AA483B" w:rsidRPr="00937B51" w:rsidRDefault="00AA483B" w:rsidP="00AA483B">
      <w:pPr>
        <w:pStyle w:val="aff1"/>
        <w:spacing w:after="160" w:line="240" w:lineRule="auto"/>
        <w:ind w:left="709"/>
        <w:jc w:val="both"/>
        <w:rPr>
          <w:rFonts w:ascii="Times New Roman" w:hAnsi="Times New Roman"/>
          <w:szCs w:val="24"/>
        </w:rPr>
      </w:pPr>
    </w:p>
    <w:p w14:paraId="51559735" w14:textId="77777777" w:rsidR="00AA483B" w:rsidRPr="00937B51" w:rsidRDefault="00AA483B" w:rsidP="00AA483B">
      <w:pPr>
        <w:pStyle w:val="aff1"/>
        <w:spacing w:after="160" w:line="240" w:lineRule="auto"/>
        <w:ind w:left="709"/>
        <w:jc w:val="both"/>
        <w:rPr>
          <w:rFonts w:ascii="Times New Roman" w:hAnsi="Times New Roman"/>
          <w:szCs w:val="24"/>
        </w:rPr>
      </w:pPr>
      <w:r w:rsidRPr="00937B51">
        <w:rPr>
          <w:rFonts w:ascii="Times New Roman" w:hAnsi="Times New Roman"/>
          <w:szCs w:val="24"/>
        </w:rPr>
        <w:t>Скорости свободных перемещений не более 50%</w:t>
      </w:r>
      <w:r>
        <w:rPr>
          <w:rFonts w:ascii="Times New Roman" w:hAnsi="Times New Roman"/>
          <w:szCs w:val="24"/>
        </w:rPr>
        <w:t>;</w:t>
      </w:r>
    </w:p>
    <w:p w14:paraId="5B96BEE5" w14:textId="77777777" w:rsidR="00AA483B" w:rsidRDefault="00AA483B" w:rsidP="00AA483B">
      <w:pPr>
        <w:pStyle w:val="aff1"/>
        <w:spacing w:after="160" w:line="240" w:lineRule="auto"/>
        <w:ind w:left="709"/>
        <w:jc w:val="both"/>
        <w:rPr>
          <w:rFonts w:ascii="Times New Roman" w:hAnsi="Times New Roman"/>
          <w:szCs w:val="24"/>
        </w:rPr>
      </w:pPr>
      <w:r w:rsidRPr="00937B51">
        <w:rPr>
          <w:rFonts w:ascii="Times New Roman" w:hAnsi="Times New Roman"/>
          <w:szCs w:val="24"/>
        </w:rPr>
        <w:t>Скорости подхода к заготовке не более 0,</w:t>
      </w:r>
      <w:r>
        <w:rPr>
          <w:rFonts w:ascii="Times New Roman" w:hAnsi="Times New Roman"/>
          <w:szCs w:val="24"/>
        </w:rPr>
        <w:t>5</w:t>
      </w:r>
      <w:r w:rsidRPr="00937B51">
        <w:rPr>
          <w:rFonts w:ascii="Times New Roman" w:hAnsi="Times New Roman"/>
          <w:szCs w:val="24"/>
        </w:rPr>
        <w:t xml:space="preserve"> м/с</w:t>
      </w:r>
      <w:r>
        <w:rPr>
          <w:rFonts w:ascii="Times New Roman" w:hAnsi="Times New Roman"/>
          <w:szCs w:val="24"/>
        </w:rPr>
        <w:t>;</w:t>
      </w:r>
    </w:p>
    <w:p w14:paraId="41262D95" w14:textId="77777777" w:rsidR="00AA483B" w:rsidRDefault="00AA483B" w:rsidP="00AA483B">
      <w:pPr>
        <w:pStyle w:val="aff1"/>
        <w:spacing w:after="160" w:line="240" w:lineRule="auto"/>
        <w:ind w:left="709"/>
        <w:jc w:val="both"/>
        <w:rPr>
          <w:rFonts w:ascii="Times New Roman" w:hAnsi="Times New Roman"/>
          <w:szCs w:val="24"/>
        </w:rPr>
      </w:pPr>
      <w:r w:rsidRPr="00937B51">
        <w:rPr>
          <w:rFonts w:ascii="Times New Roman" w:hAnsi="Times New Roman"/>
          <w:szCs w:val="24"/>
        </w:rPr>
        <w:t xml:space="preserve">Скорости подхода к </w:t>
      </w:r>
      <w:r>
        <w:rPr>
          <w:rFonts w:ascii="Times New Roman" w:hAnsi="Times New Roman"/>
          <w:szCs w:val="24"/>
        </w:rPr>
        <w:t>исполнительной точке</w:t>
      </w:r>
      <w:r w:rsidRPr="00937B51">
        <w:rPr>
          <w:rFonts w:ascii="Times New Roman" w:hAnsi="Times New Roman"/>
          <w:szCs w:val="24"/>
        </w:rPr>
        <w:t xml:space="preserve"> не более 0,</w:t>
      </w:r>
      <w:r>
        <w:rPr>
          <w:rFonts w:ascii="Times New Roman" w:hAnsi="Times New Roman"/>
          <w:szCs w:val="24"/>
        </w:rPr>
        <w:t>1</w:t>
      </w:r>
      <w:r w:rsidRPr="00937B51">
        <w:rPr>
          <w:rFonts w:ascii="Times New Roman" w:hAnsi="Times New Roman"/>
          <w:szCs w:val="24"/>
        </w:rPr>
        <w:t xml:space="preserve"> м/с</w:t>
      </w:r>
      <w:r>
        <w:rPr>
          <w:rFonts w:ascii="Times New Roman" w:hAnsi="Times New Roman"/>
          <w:szCs w:val="24"/>
        </w:rPr>
        <w:t>;</w:t>
      </w:r>
    </w:p>
    <w:p w14:paraId="70AF9786" w14:textId="77777777" w:rsidR="00AA483B" w:rsidRPr="00937B51" w:rsidRDefault="00AA483B" w:rsidP="00AA483B">
      <w:pPr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  <w:r w:rsidRPr="00937B51">
        <w:rPr>
          <w:rFonts w:ascii="Times New Roman" w:eastAsia="Calibri" w:hAnsi="Times New Roman" w:cs="Times New Roman"/>
          <w:b/>
          <w:szCs w:val="24"/>
        </w:rPr>
        <w:t>Пункт 5 – Тестирование и корректировка программы</w:t>
      </w:r>
    </w:p>
    <w:p w14:paraId="1B54ED30" w14:textId="77777777" w:rsidR="00AA483B" w:rsidRDefault="00AA483B" w:rsidP="00AA483B">
      <w:pPr>
        <w:pStyle w:val="aff1"/>
        <w:ind w:left="0" w:firstLine="709"/>
        <w:jc w:val="both"/>
        <w:rPr>
          <w:rFonts w:ascii="Times New Roman" w:hAnsi="Times New Roman"/>
          <w:szCs w:val="28"/>
        </w:rPr>
      </w:pPr>
      <w:r w:rsidRPr="00937B51">
        <w:rPr>
          <w:rFonts w:ascii="Times New Roman" w:hAnsi="Times New Roman"/>
          <w:szCs w:val="28"/>
        </w:rPr>
        <w:t xml:space="preserve">Запустите управляющую программу, и проверьте ее на наличие ошибок и столкновений. Погрешность виртуальных точек по каждой из осей не должна быть более ± </w:t>
      </w:r>
      <w:r>
        <w:rPr>
          <w:rFonts w:ascii="Times New Roman" w:hAnsi="Times New Roman"/>
          <w:szCs w:val="28"/>
        </w:rPr>
        <w:t xml:space="preserve">2 </w:t>
      </w:r>
      <w:r w:rsidRPr="00937B51">
        <w:rPr>
          <w:rFonts w:ascii="Times New Roman" w:hAnsi="Times New Roman"/>
          <w:szCs w:val="28"/>
        </w:rPr>
        <w:t>мм.</w:t>
      </w:r>
      <w:r>
        <w:rPr>
          <w:rFonts w:ascii="Times New Roman" w:hAnsi="Times New Roman"/>
          <w:szCs w:val="28"/>
        </w:rPr>
        <w:t xml:space="preserve"> </w:t>
      </w:r>
    </w:p>
    <w:bookmarkEnd w:id="12"/>
    <w:bookmarkEnd w:id="13"/>
    <w:p w14:paraId="4D8121F7" w14:textId="77777777" w:rsidR="00AA483B" w:rsidRPr="00D83E4E" w:rsidRDefault="00AA483B" w:rsidP="00AA483B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</w:p>
    <w:p w14:paraId="6E00D1A7" w14:textId="77777777" w:rsidR="00AA483B" w:rsidRPr="00DB5EC7" w:rsidRDefault="00AA483B" w:rsidP="00AA48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EC7">
        <w:rPr>
          <w:rFonts w:ascii="Times New Roman" w:eastAsia="Times New Roman" w:hAnsi="Times New Roman" w:cs="Times New Roman"/>
          <w:sz w:val="24"/>
          <w:szCs w:val="24"/>
        </w:rPr>
        <w:t>Конкурсантам разрешается использовать только карты памяти, предоставляемые Организатором Чемпионата.</w:t>
      </w:r>
    </w:p>
    <w:p w14:paraId="3077D41A" w14:textId="77777777" w:rsidR="00AA483B" w:rsidRPr="00DB5EC7" w:rsidRDefault="00AA483B" w:rsidP="00AA48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EC7">
        <w:rPr>
          <w:rFonts w:ascii="Times New Roman" w:eastAsia="Times New Roman" w:hAnsi="Times New Roman" w:cs="Times New Roman"/>
          <w:sz w:val="24"/>
          <w:szCs w:val="24"/>
        </w:rPr>
        <w:t>Нельзя выносить за пределы рабочей площадки карты памяти или любые другие портативные устройства памяти.</w:t>
      </w:r>
    </w:p>
    <w:p w14:paraId="0010BA99" w14:textId="77777777" w:rsidR="00AA483B" w:rsidRPr="00DB5EC7" w:rsidRDefault="00AA483B" w:rsidP="00AA48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EC7">
        <w:rPr>
          <w:rFonts w:ascii="Times New Roman" w:eastAsia="Times New Roman" w:hAnsi="Times New Roman" w:cs="Times New Roman"/>
          <w:sz w:val="24"/>
          <w:szCs w:val="24"/>
        </w:rPr>
        <w:t>Карты памяти или другие портативные устройства памяти должны передаваться главному эксперту в конце каждого дня на безопасное хранение.</w:t>
      </w:r>
    </w:p>
    <w:p w14:paraId="1CD32832" w14:textId="77777777" w:rsidR="00AA483B" w:rsidRPr="00DB5EC7" w:rsidRDefault="00AA483B" w:rsidP="00AA48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EC7">
        <w:rPr>
          <w:rFonts w:ascii="Times New Roman" w:eastAsia="Times New Roman" w:hAnsi="Times New Roman" w:cs="Times New Roman"/>
          <w:sz w:val="24"/>
          <w:szCs w:val="24"/>
        </w:rPr>
        <w:t>Конкурсантам не разрешается приносить на рабочую площадку персональные портативные компьютеры, планшеты и мобильные телефоны.</w:t>
      </w:r>
    </w:p>
    <w:p w14:paraId="5C753124" w14:textId="77777777" w:rsidR="00AA483B" w:rsidRPr="00DB5EC7" w:rsidRDefault="00AA483B" w:rsidP="00AA48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B1BE1" w14:textId="77777777" w:rsidR="00AA483B" w:rsidRPr="00DB5EC7" w:rsidRDefault="00AA483B" w:rsidP="00AA48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EC7">
        <w:rPr>
          <w:rFonts w:ascii="Times New Roman" w:eastAsia="Times New Roman" w:hAnsi="Times New Roman" w:cs="Times New Roman"/>
          <w:sz w:val="24"/>
          <w:szCs w:val="24"/>
        </w:rPr>
        <w:t>Средства индивидуальной защиты:</w:t>
      </w:r>
    </w:p>
    <w:p w14:paraId="54994C7F" w14:textId="77777777" w:rsidR="00AA483B" w:rsidRPr="00DB5EC7" w:rsidRDefault="00AA483B" w:rsidP="00AA48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EC7">
        <w:rPr>
          <w:rFonts w:ascii="Times New Roman" w:eastAsia="Times New Roman" w:hAnsi="Times New Roman" w:cs="Times New Roman"/>
          <w:sz w:val="24"/>
          <w:szCs w:val="24"/>
        </w:rPr>
        <w:tab/>
        <w:t>Средства индивидуальной защиты, такие как защитная одежда, обувь с металлических подносок и перчатки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EC7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 ОБЯЗАТЕЛЬНЫМИ</w:t>
      </w:r>
      <w:r w:rsidRPr="00DB5EC7">
        <w:rPr>
          <w:rFonts w:ascii="Times New Roman" w:eastAsia="Times New Roman" w:hAnsi="Times New Roman" w:cs="Times New Roman"/>
          <w:sz w:val="24"/>
          <w:szCs w:val="24"/>
        </w:rPr>
        <w:t xml:space="preserve"> – участники привозят самостоятельно.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1C4195A" w14:textId="77777777" w:rsidR="00AA483B" w:rsidRPr="00A4187F" w:rsidRDefault="00AA483B" w:rsidP="00AA483B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lastRenderedPageBreak/>
        <w:t xml:space="preserve">2.1.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7B0D63D0" w14:textId="77777777" w:rsidR="00AA483B" w:rsidRDefault="00AA483B" w:rsidP="00AA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BB25C3" w14:textId="77777777" w:rsidR="00AA483B" w:rsidRPr="00642926" w:rsidRDefault="00AA483B" w:rsidP="00AA48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Toc78885660"/>
      <w:bookmarkStart w:id="18" w:name="_Toc142037193"/>
      <w:r w:rsidRPr="00642926">
        <w:rPr>
          <w:rFonts w:ascii="Times New Roman" w:eastAsia="Times New Roman" w:hAnsi="Times New Roman" w:cs="Times New Roman"/>
          <w:sz w:val="24"/>
          <w:szCs w:val="24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65A485C6" w14:textId="77777777" w:rsidR="00AA483B" w:rsidRDefault="00AA483B" w:rsidP="00AA48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CF842" w14:textId="77777777" w:rsidR="00AA483B" w:rsidRPr="00642926" w:rsidRDefault="00AA483B" w:rsidP="00AA48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Тублокс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о</w:t>
      </w:r>
      <w:r w:rsidRPr="00642926">
        <w:rPr>
          <w:rFonts w:ascii="Times New Roman" w:eastAsia="Times New Roman" w:hAnsi="Times New Roman" w:cs="Times New Roman"/>
          <w:sz w:val="24"/>
          <w:szCs w:val="24"/>
        </w:rPr>
        <w:t>пределенный - нужно привезти оборудование по списку;</w:t>
      </w:r>
    </w:p>
    <w:p w14:paraId="4DBCFB6E" w14:textId="77777777" w:rsidR="00AA483B" w:rsidRPr="00642926" w:rsidRDefault="00AA483B" w:rsidP="00AA483B">
      <w:pPr>
        <w:pStyle w:val="aff1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Ботинки с металлическим носком;</w:t>
      </w:r>
    </w:p>
    <w:p w14:paraId="660683C0" w14:textId="77777777" w:rsidR="00AA483B" w:rsidRPr="00642926" w:rsidRDefault="00AA483B" w:rsidP="00AA483B">
      <w:pPr>
        <w:pStyle w:val="aff1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Защитную спец-куртку;</w:t>
      </w:r>
    </w:p>
    <w:p w14:paraId="22F93FF5" w14:textId="77777777" w:rsidR="00AA483B" w:rsidRPr="00642926" w:rsidRDefault="00AA483B" w:rsidP="00AA483B">
      <w:pPr>
        <w:pStyle w:val="aff1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Защитные спец-штаны;</w:t>
      </w:r>
    </w:p>
    <w:p w14:paraId="4F17605C" w14:textId="77777777" w:rsidR="00AA483B" w:rsidRDefault="00AA483B" w:rsidP="00AA483B">
      <w:pPr>
        <w:pStyle w:val="aff1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Защитные пер</w:t>
      </w:r>
      <w:r>
        <w:rPr>
          <w:rFonts w:ascii="Times New Roman" w:eastAsia="Times New Roman" w:hAnsi="Times New Roman"/>
          <w:sz w:val="24"/>
          <w:szCs w:val="24"/>
        </w:rPr>
        <w:t>чатки</w:t>
      </w:r>
      <w:r w:rsidRPr="00642926">
        <w:rPr>
          <w:rFonts w:ascii="Times New Roman" w:eastAsia="Times New Roman" w:hAnsi="Times New Roman"/>
          <w:sz w:val="24"/>
          <w:szCs w:val="24"/>
        </w:rPr>
        <w:t>;</w:t>
      </w:r>
    </w:p>
    <w:p w14:paraId="4ED898C4" w14:textId="77777777" w:rsidR="00AA483B" w:rsidRPr="00642926" w:rsidRDefault="00AA483B" w:rsidP="00AA483B">
      <w:pPr>
        <w:pStyle w:val="aff1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78">
        <w:rPr>
          <w:rFonts w:ascii="Times New Roman" w:eastAsia="Times New Roman" w:hAnsi="Times New Roman"/>
          <w:sz w:val="24"/>
          <w:szCs w:val="24"/>
        </w:rPr>
        <w:t>Защитные очки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6696DE5" w14:textId="77777777" w:rsidR="00AA483B" w:rsidRDefault="00AA483B" w:rsidP="00AA483B">
      <w:pPr>
        <w:pStyle w:val="aff1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46F6">
        <w:rPr>
          <w:rFonts w:ascii="Times New Roman" w:eastAsia="Times New Roman" w:hAnsi="Times New Roman"/>
          <w:sz w:val="24"/>
          <w:szCs w:val="24"/>
        </w:rPr>
        <w:t>Набор шестигранных ключей</w:t>
      </w:r>
      <w:r>
        <w:rPr>
          <w:rFonts w:ascii="Times New Roman" w:eastAsia="Times New Roman" w:hAnsi="Times New Roman"/>
          <w:sz w:val="24"/>
          <w:szCs w:val="24"/>
        </w:rPr>
        <w:t xml:space="preserve"> 1 – 10 мм</w:t>
      </w:r>
      <w:r w:rsidRPr="00C746F6">
        <w:rPr>
          <w:rFonts w:ascii="Times New Roman" w:eastAsia="Times New Roman" w:hAnsi="Times New Roman"/>
          <w:sz w:val="24"/>
          <w:szCs w:val="24"/>
        </w:rPr>
        <w:t>;</w:t>
      </w:r>
    </w:p>
    <w:p w14:paraId="75A9CA19" w14:textId="77777777" w:rsidR="00AA483B" w:rsidRDefault="00AA483B" w:rsidP="00AA483B">
      <w:pPr>
        <w:pStyle w:val="aff1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 xml:space="preserve">Линейка металлическая не более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642926">
        <w:rPr>
          <w:rFonts w:ascii="Times New Roman" w:eastAsia="Times New Roman" w:hAnsi="Times New Roman"/>
          <w:sz w:val="24"/>
          <w:szCs w:val="24"/>
        </w:rPr>
        <w:t>00 мм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0DBB0E1B" w14:textId="77777777" w:rsidR="00AA483B" w:rsidRPr="004E4F78" w:rsidRDefault="00AA483B" w:rsidP="00AA483B">
      <w:pPr>
        <w:pStyle w:val="aff1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Рулетка</w:t>
      </w:r>
      <w:r>
        <w:rPr>
          <w:rFonts w:ascii="Times New Roman" w:eastAsia="Times New Roman" w:hAnsi="Times New Roman"/>
          <w:sz w:val="24"/>
          <w:szCs w:val="24"/>
        </w:rPr>
        <w:t xml:space="preserve"> не более 3 м</w:t>
      </w:r>
      <w:r w:rsidRPr="00642926">
        <w:rPr>
          <w:rFonts w:ascii="Times New Roman" w:eastAsia="Times New Roman" w:hAnsi="Times New Roman"/>
          <w:sz w:val="24"/>
          <w:szCs w:val="24"/>
        </w:rPr>
        <w:t>;</w:t>
      </w:r>
    </w:p>
    <w:p w14:paraId="5C18E05F" w14:textId="77777777" w:rsidR="00AA483B" w:rsidRDefault="00AA483B" w:rsidP="00AA483B">
      <w:pPr>
        <w:pStyle w:val="aff1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Штангенциркуль</w:t>
      </w:r>
      <w:r>
        <w:rPr>
          <w:rFonts w:ascii="Times New Roman" w:eastAsia="Times New Roman" w:hAnsi="Times New Roman"/>
          <w:sz w:val="24"/>
          <w:szCs w:val="24"/>
        </w:rPr>
        <w:t xml:space="preserve"> не более 150 мм.</w:t>
      </w:r>
    </w:p>
    <w:p w14:paraId="4164900D" w14:textId="77777777" w:rsidR="00AA483B" w:rsidRPr="00A4187F" w:rsidRDefault="00AA483B" w:rsidP="00AA483B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49F72002" w14:textId="77777777" w:rsidR="00AA483B" w:rsidRDefault="00AA483B" w:rsidP="00AA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2893CC09" w14:textId="77777777" w:rsidR="00AA483B" w:rsidRDefault="00AA483B" w:rsidP="00AA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0750E8" w14:textId="77777777" w:rsidR="00AA483B" w:rsidRDefault="00AA483B" w:rsidP="00AA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флеш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накопители;</w:t>
      </w:r>
    </w:p>
    <w:p w14:paraId="38B7B3BE" w14:textId="77777777" w:rsidR="00AA483B" w:rsidRDefault="00AA483B" w:rsidP="00AA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смартфоны;</w:t>
      </w:r>
    </w:p>
    <w:p w14:paraId="7A77433B" w14:textId="77777777" w:rsidR="00AA483B" w:rsidRDefault="00AA483B" w:rsidP="00AA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записывающие устройства.</w:t>
      </w:r>
    </w:p>
    <w:p w14:paraId="4C5B2C03" w14:textId="77777777" w:rsidR="00AA483B" w:rsidRPr="003732A7" w:rsidRDefault="00AA483B" w:rsidP="00AA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B45969" w14:textId="77777777" w:rsidR="00AA483B" w:rsidRPr="00D83E4E" w:rsidRDefault="00AA483B" w:rsidP="00AA483B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14:paraId="01D707AF" w14:textId="77777777" w:rsidR="00AA483B" w:rsidRDefault="00AA483B" w:rsidP="00AA48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314E85B0" w14:textId="77777777" w:rsidR="00AA483B" w:rsidRDefault="00AA483B" w:rsidP="00AA48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2C6B84DC" w14:textId="77777777" w:rsidR="00AA483B" w:rsidRDefault="00AA483B" w:rsidP="00AA48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D4C730" w14:textId="77777777" w:rsidR="00AA483B" w:rsidRDefault="00AA483B" w:rsidP="00AA48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>
        <w:rPr>
          <w:rFonts w:ascii="Times New Roman" w:hAnsi="Times New Roman"/>
          <w:sz w:val="24"/>
        </w:rPr>
        <w:t>МОНТАЖ И ОБСЛУЖИВАНИЕ ПРОМЫШЛЕННЫХ РОБОТОВ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3D5284F9" w:rsidR="002B3DBB" w:rsidRDefault="002B3DBB" w:rsidP="00AA483B">
      <w:pPr>
        <w:pStyle w:val="-2"/>
        <w:ind w:firstLine="709"/>
        <w:rPr>
          <w:rFonts w:ascii="Times New Roman" w:hAnsi="Times New Roman"/>
          <w:i/>
          <w:iCs/>
          <w:szCs w:val="28"/>
          <w:lang w:eastAsia="ru-RU"/>
        </w:rPr>
      </w:pPr>
    </w:p>
    <w:sectPr w:rsidR="002B3DBB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F5AA" w14:textId="77777777" w:rsidR="005054BE" w:rsidRDefault="005054BE" w:rsidP="00970F49">
      <w:pPr>
        <w:spacing w:after="0" w:line="240" w:lineRule="auto"/>
      </w:pPr>
      <w:r>
        <w:separator/>
      </w:r>
    </w:p>
  </w:endnote>
  <w:endnote w:type="continuationSeparator" w:id="0">
    <w:p w14:paraId="7A6E6275" w14:textId="77777777" w:rsidR="005054BE" w:rsidRDefault="005054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SimSu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54">
          <w:rPr>
            <w:noProof/>
          </w:rPr>
          <w:t>17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8E0F" w14:textId="77777777" w:rsidR="005054BE" w:rsidRDefault="005054BE" w:rsidP="00970F49">
      <w:pPr>
        <w:spacing w:after="0" w:line="240" w:lineRule="auto"/>
      </w:pPr>
      <w:r>
        <w:separator/>
      </w:r>
    </w:p>
  </w:footnote>
  <w:footnote w:type="continuationSeparator" w:id="0">
    <w:p w14:paraId="46113E75" w14:textId="77777777" w:rsidR="005054BE" w:rsidRDefault="005054BE" w:rsidP="00970F49">
      <w:pPr>
        <w:spacing w:after="0" w:line="240" w:lineRule="auto"/>
      </w:pPr>
      <w:r>
        <w:continuationSeparator/>
      </w:r>
    </w:p>
  </w:footnote>
  <w:footnote w:id="1">
    <w:p w14:paraId="3D32222F" w14:textId="77777777" w:rsidR="00AA483B" w:rsidRDefault="00AA483B" w:rsidP="00AA4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BB9CADF" w14:textId="77777777" w:rsidR="00AA483B" w:rsidRDefault="00AA483B" w:rsidP="00AA4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57C5B"/>
    <w:multiLevelType w:val="multilevel"/>
    <w:tmpl w:val="C406C2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978552A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BE0812"/>
    <w:multiLevelType w:val="hybridMultilevel"/>
    <w:tmpl w:val="3216E69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1803094"/>
    <w:multiLevelType w:val="hybridMultilevel"/>
    <w:tmpl w:val="3EFE07F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C661E"/>
    <w:multiLevelType w:val="hybridMultilevel"/>
    <w:tmpl w:val="1EE2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D154D"/>
    <w:multiLevelType w:val="hybridMultilevel"/>
    <w:tmpl w:val="CE4E38A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E03D4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4F75078E"/>
    <w:multiLevelType w:val="hybridMultilevel"/>
    <w:tmpl w:val="3DC29A02"/>
    <w:lvl w:ilvl="0" w:tplc="6DD62A38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B3684D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F702F"/>
    <w:multiLevelType w:val="hybridMultilevel"/>
    <w:tmpl w:val="385A4F6E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926ED"/>
    <w:multiLevelType w:val="hybridMultilevel"/>
    <w:tmpl w:val="34562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B5E"/>
    <w:multiLevelType w:val="hybridMultilevel"/>
    <w:tmpl w:val="3216E692"/>
    <w:lvl w:ilvl="0" w:tplc="E89A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692134"/>
    <w:multiLevelType w:val="hybridMultilevel"/>
    <w:tmpl w:val="DC2C4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0C5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259C0"/>
    <w:multiLevelType w:val="hybridMultilevel"/>
    <w:tmpl w:val="4ED0E8F6"/>
    <w:lvl w:ilvl="0" w:tplc="D7EC225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C09398D"/>
    <w:multiLevelType w:val="hybridMultilevel"/>
    <w:tmpl w:val="6C6A828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134AE3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4303826">
    <w:abstractNumId w:val="20"/>
  </w:num>
  <w:num w:numId="2" w16cid:durableId="834953938">
    <w:abstractNumId w:val="10"/>
  </w:num>
  <w:num w:numId="3" w16cid:durableId="113714200">
    <w:abstractNumId w:val="7"/>
  </w:num>
  <w:num w:numId="4" w16cid:durableId="458186409">
    <w:abstractNumId w:val="1"/>
  </w:num>
  <w:num w:numId="5" w16cid:durableId="1633906834">
    <w:abstractNumId w:val="0"/>
  </w:num>
  <w:num w:numId="6" w16cid:durableId="485047536">
    <w:abstractNumId w:val="11"/>
  </w:num>
  <w:num w:numId="7" w16cid:durableId="1456364704">
    <w:abstractNumId w:val="3"/>
  </w:num>
  <w:num w:numId="8" w16cid:durableId="2105611820">
    <w:abstractNumId w:val="6"/>
  </w:num>
  <w:num w:numId="9" w16cid:durableId="502473854">
    <w:abstractNumId w:val="28"/>
  </w:num>
  <w:num w:numId="10" w16cid:durableId="738602017">
    <w:abstractNumId w:val="8"/>
  </w:num>
  <w:num w:numId="11" w16cid:durableId="1918317576">
    <w:abstractNumId w:val="4"/>
  </w:num>
  <w:num w:numId="12" w16cid:durableId="1491293038">
    <w:abstractNumId w:val="13"/>
  </w:num>
  <w:num w:numId="13" w16cid:durableId="1408651491">
    <w:abstractNumId w:val="35"/>
  </w:num>
  <w:num w:numId="14" w16cid:durableId="1258292588">
    <w:abstractNumId w:val="14"/>
  </w:num>
  <w:num w:numId="15" w16cid:durableId="653293910">
    <w:abstractNumId w:val="29"/>
  </w:num>
  <w:num w:numId="16" w16cid:durableId="1266576730">
    <w:abstractNumId w:val="36"/>
  </w:num>
  <w:num w:numId="17" w16cid:durableId="538515929">
    <w:abstractNumId w:val="31"/>
  </w:num>
  <w:num w:numId="18" w16cid:durableId="1791320814">
    <w:abstractNumId w:val="26"/>
  </w:num>
  <w:num w:numId="19" w16cid:durableId="1061444013">
    <w:abstractNumId w:val="17"/>
  </w:num>
  <w:num w:numId="20" w16cid:durableId="252249080">
    <w:abstractNumId w:val="22"/>
  </w:num>
  <w:num w:numId="21" w16cid:durableId="2016692068">
    <w:abstractNumId w:val="15"/>
  </w:num>
  <w:num w:numId="22" w16cid:durableId="43874536">
    <w:abstractNumId w:val="5"/>
  </w:num>
  <w:num w:numId="23" w16cid:durableId="1877812133">
    <w:abstractNumId w:val="24"/>
  </w:num>
  <w:num w:numId="24" w16cid:durableId="175853277">
    <w:abstractNumId w:val="38"/>
  </w:num>
  <w:num w:numId="25" w16cid:durableId="1087461561">
    <w:abstractNumId w:val="32"/>
  </w:num>
  <w:num w:numId="26" w16cid:durableId="77872624">
    <w:abstractNumId w:val="12"/>
  </w:num>
  <w:num w:numId="27" w16cid:durableId="1598560809">
    <w:abstractNumId w:val="33"/>
  </w:num>
  <w:num w:numId="28" w16cid:durableId="1760517741">
    <w:abstractNumId w:val="9"/>
  </w:num>
  <w:num w:numId="29" w16cid:durableId="37753592">
    <w:abstractNumId w:val="39"/>
  </w:num>
  <w:num w:numId="30" w16cid:durableId="1242981013">
    <w:abstractNumId w:val="25"/>
  </w:num>
  <w:num w:numId="31" w16cid:durableId="543490476">
    <w:abstractNumId w:val="16"/>
  </w:num>
  <w:num w:numId="32" w16cid:durableId="36323227">
    <w:abstractNumId w:val="2"/>
  </w:num>
  <w:num w:numId="33" w16cid:durableId="806507016">
    <w:abstractNumId w:val="23"/>
  </w:num>
  <w:num w:numId="34" w16cid:durableId="1670717723">
    <w:abstractNumId w:val="37"/>
  </w:num>
  <w:num w:numId="35" w16cid:durableId="932513632">
    <w:abstractNumId w:val="21"/>
  </w:num>
  <w:num w:numId="36" w16cid:durableId="47841843">
    <w:abstractNumId w:val="18"/>
  </w:num>
  <w:num w:numId="37" w16cid:durableId="118183177">
    <w:abstractNumId w:val="30"/>
  </w:num>
  <w:num w:numId="38" w16cid:durableId="2059738439">
    <w:abstractNumId w:val="27"/>
  </w:num>
  <w:num w:numId="39" w16cid:durableId="1286472291">
    <w:abstractNumId w:val="19"/>
  </w:num>
  <w:num w:numId="40" w16cid:durableId="1259830673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2E2A"/>
    <w:rsid w:val="00067386"/>
    <w:rsid w:val="000732FF"/>
    <w:rsid w:val="00081D65"/>
    <w:rsid w:val="00085DF4"/>
    <w:rsid w:val="000A1F96"/>
    <w:rsid w:val="000B3397"/>
    <w:rsid w:val="000B55A2"/>
    <w:rsid w:val="000C2FBF"/>
    <w:rsid w:val="000D258B"/>
    <w:rsid w:val="000D43CC"/>
    <w:rsid w:val="000D4C46"/>
    <w:rsid w:val="000D74AA"/>
    <w:rsid w:val="000E232B"/>
    <w:rsid w:val="000F0FC3"/>
    <w:rsid w:val="00100FE1"/>
    <w:rsid w:val="001024BE"/>
    <w:rsid w:val="00106738"/>
    <w:rsid w:val="001078F1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82BC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76D55"/>
    <w:rsid w:val="004904C5"/>
    <w:rsid w:val="004917C4"/>
    <w:rsid w:val="00493A6C"/>
    <w:rsid w:val="004A07A5"/>
    <w:rsid w:val="004B692B"/>
    <w:rsid w:val="004C3CAF"/>
    <w:rsid w:val="004C703E"/>
    <w:rsid w:val="004D096E"/>
    <w:rsid w:val="004E785E"/>
    <w:rsid w:val="004E7905"/>
    <w:rsid w:val="005054BE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2523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50CA"/>
    <w:rsid w:val="006C6D6D"/>
    <w:rsid w:val="006C7A3B"/>
    <w:rsid w:val="006C7CE4"/>
    <w:rsid w:val="006D3981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84D57"/>
    <w:rsid w:val="008912AE"/>
    <w:rsid w:val="008B0F23"/>
    <w:rsid w:val="008B560B"/>
    <w:rsid w:val="008B6E6E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3C1D"/>
    <w:rsid w:val="009E52E7"/>
    <w:rsid w:val="009E5BD9"/>
    <w:rsid w:val="009F57C0"/>
    <w:rsid w:val="00A0436D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483B"/>
    <w:rsid w:val="00AD2200"/>
    <w:rsid w:val="00AE6AB7"/>
    <w:rsid w:val="00AE7A32"/>
    <w:rsid w:val="00B0262B"/>
    <w:rsid w:val="00B11E54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0DAA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41A82"/>
    <w:rsid w:val="00C52383"/>
    <w:rsid w:val="00C56A9B"/>
    <w:rsid w:val="00C740CF"/>
    <w:rsid w:val="00C8277D"/>
    <w:rsid w:val="00C95538"/>
    <w:rsid w:val="00C96567"/>
    <w:rsid w:val="00C97E44"/>
    <w:rsid w:val="00CA6CCD"/>
    <w:rsid w:val="00CB1D84"/>
    <w:rsid w:val="00CC50B7"/>
    <w:rsid w:val="00CD66EF"/>
    <w:rsid w:val="00CE2498"/>
    <w:rsid w:val="00CE36B8"/>
    <w:rsid w:val="00CE5504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158B"/>
    <w:rsid w:val="00E579D6"/>
    <w:rsid w:val="00E6696D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226F0"/>
    <w:rsid w:val="00F3099C"/>
    <w:rsid w:val="00F34747"/>
    <w:rsid w:val="00F35F4F"/>
    <w:rsid w:val="00F50AC5"/>
    <w:rsid w:val="00F6025D"/>
    <w:rsid w:val="00F672B2"/>
    <w:rsid w:val="00F8340A"/>
    <w:rsid w:val="00F83681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EA47-9F97-48A8-BB95-3659E8A8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2431</Words>
  <Characters>13860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5</cp:revision>
  <dcterms:created xsi:type="dcterms:W3CDTF">2024-12-17T16:01:00Z</dcterms:created>
  <dcterms:modified xsi:type="dcterms:W3CDTF">2024-12-18T07:48:00Z</dcterms:modified>
</cp:coreProperties>
</file>