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2" w:rsidRPr="00057373" w:rsidRDefault="00057373" w:rsidP="00A63CDD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057373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3340735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:rsidR="00B610A2" w:rsidRPr="00057373" w:rsidRDefault="00B610A2" w:rsidP="00A63CD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:rsidR="00334165" w:rsidRPr="00057373" w:rsidRDefault="00334165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666BDD" w:rsidRPr="00057373" w:rsidRDefault="00666BDD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Pr="00057373" w:rsidRDefault="00D37DEA" w:rsidP="00A63CD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57373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057373" w:rsidRDefault="00057373" w:rsidP="00A63CD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«Неразрушающий контроль»</w:t>
          </w:r>
        </w:p>
        <w:p w:rsidR="008A6BB9" w:rsidRDefault="00CF1FA4" w:rsidP="00CF1FA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(ЮНИОРЫ)</w:t>
          </w:r>
        </w:p>
        <w:p w:rsidR="00CF1FA4" w:rsidRDefault="00CF1FA4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:rsidR="00CF1FA4" w:rsidRPr="00057373" w:rsidRDefault="00CF1FA4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:rsidR="008A6BB9" w:rsidRPr="00057373" w:rsidRDefault="008A6BB9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34165" w:rsidRPr="00057373" w:rsidRDefault="00865FFB" w:rsidP="00A63CD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:rsidR="009B18A2" w:rsidRPr="00057373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057373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057373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057373" w:rsidRPr="00057373" w:rsidRDefault="00057373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66BDD" w:rsidRPr="00057373" w:rsidRDefault="00666BDD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66BDD" w:rsidRPr="00057373" w:rsidRDefault="00666BDD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057373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057373" w:rsidRDefault="009B18A2" w:rsidP="00A63CD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A1688A" w:rsidRDefault="00EB4FF8" w:rsidP="00A1688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1688A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9F4C8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1688A" w:rsidRDefault="00D37DEA" w:rsidP="00A1688A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1688A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1688A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1688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1688A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1688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1688A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1688A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1688A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1688A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1688A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1688A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1688A" w:rsidRDefault="006C6D6D" w:rsidP="00A1688A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644C" w:rsidRPr="00A1688A" w:rsidRDefault="00EB644C" w:rsidP="00A1688A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1688A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1596777434"/>
        <w:docPartObj>
          <w:docPartGallery w:val="Table of Contents"/>
          <w:docPartUnique/>
        </w:docPartObj>
      </w:sdtPr>
      <w:sdtContent>
        <w:p w:rsidR="00460696" w:rsidRPr="00A1688A" w:rsidRDefault="00460696" w:rsidP="00A1688A">
          <w:pPr>
            <w:pStyle w:val="afb"/>
            <w:spacing w:before="0" w:line="360" w:lineRule="auto"/>
            <w:jc w:val="both"/>
            <w:rPr>
              <w:rFonts w:ascii="Times New Roman" w:hAnsi="Times New Roman"/>
              <w:color w:val="auto"/>
            </w:rPr>
          </w:pPr>
        </w:p>
        <w:p w:rsidR="00A1688A" w:rsidRPr="00A1688A" w:rsidRDefault="00865FFB" w:rsidP="00A1688A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865FFB">
            <w:rPr>
              <w:rFonts w:ascii="Times New Roman" w:hAnsi="Times New Roman"/>
              <w:sz w:val="28"/>
            </w:rPr>
            <w:fldChar w:fldCharType="begin"/>
          </w:r>
          <w:r w:rsidR="00460696" w:rsidRPr="00A1688A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865FFB">
            <w:rPr>
              <w:rFonts w:ascii="Times New Roman" w:hAnsi="Times New Roman"/>
              <w:sz w:val="28"/>
            </w:rPr>
            <w:fldChar w:fldCharType="separate"/>
          </w:r>
          <w:hyperlink w:anchor="_Toc178340741" w:history="1">
            <w:r w:rsidR="00A1688A" w:rsidRPr="00A1688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_Toc178340741 \h </w:instrTex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42" w:history="1"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_Toc178340742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4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43" w:history="1"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«Неразрушающий контроль»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_Toc178340743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4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44" w:history="1"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_Toc178340744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12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45" w:history="1"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_Toc178340745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12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46" w:history="1"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_Toc178340746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13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8340747" w:history="1">
            <w:r w:rsidR="00A1688A" w:rsidRPr="00A1688A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_Toc178340747 \h </w:instrText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8340748" w:history="1">
            <w:r w:rsidR="00A1688A" w:rsidRPr="00A1688A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_Toc178340748 \h </w:instrText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A1688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8340749" w:history="1">
            <w:r w:rsidR="00A1688A" w:rsidRPr="00A1688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_Toc178340749 \h </w:instrTex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25"/>
            <w:tabs>
              <w:tab w:val="left" w:pos="660"/>
            </w:tabs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50" w:history="1">
            <w:r w:rsidR="00A1688A" w:rsidRPr="00A1688A">
              <w:rPr>
                <w:rStyle w:val="ae"/>
                <w:bCs/>
                <w:noProof/>
                <w:color w:val="auto"/>
                <w:sz w:val="28"/>
                <w:szCs w:val="28"/>
              </w:rPr>
              <w:t>2.1.</w:t>
            </w:r>
            <w:r w:rsidR="00A1688A" w:rsidRPr="00A1688A">
              <w:rPr>
                <w:rFonts w:eastAsiaTheme="minorEastAsia"/>
                <w:noProof/>
                <w:sz w:val="28"/>
                <w:szCs w:val="28"/>
              </w:rPr>
              <w:tab/>
            </w:r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Личный инструмент конкурсанта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_Toc178340750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16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25"/>
            <w:tabs>
              <w:tab w:val="left" w:pos="660"/>
            </w:tabs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8340751" w:history="1">
            <w:r w:rsidR="00A1688A" w:rsidRPr="00A1688A">
              <w:rPr>
                <w:rStyle w:val="ae"/>
                <w:bCs/>
                <w:noProof/>
                <w:color w:val="auto"/>
                <w:sz w:val="28"/>
                <w:szCs w:val="28"/>
              </w:rPr>
              <w:t>2.2.</w:t>
            </w:r>
            <w:r w:rsidR="00A1688A" w:rsidRPr="00A1688A">
              <w:rPr>
                <w:rFonts w:eastAsiaTheme="minorEastAsia"/>
                <w:noProof/>
                <w:sz w:val="28"/>
                <w:szCs w:val="28"/>
              </w:rPr>
              <w:tab/>
            </w:r>
            <w:r w:rsidR="00A1688A" w:rsidRPr="00A1688A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A1688A" w:rsidRPr="00A1688A">
              <w:rPr>
                <w:noProof/>
                <w:webHidden/>
                <w:sz w:val="28"/>
                <w:szCs w:val="28"/>
              </w:rPr>
              <w:tab/>
            </w:r>
            <w:r w:rsidRPr="00A1688A">
              <w:rPr>
                <w:noProof/>
                <w:webHidden/>
                <w:sz w:val="28"/>
                <w:szCs w:val="28"/>
              </w:rPr>
              <w:fldChar w:fldCharType="begin"/>
            </w:r>
            <w:r w:rsidR="00A1688A" w:rsidRPr="00A1688A">
              <w:rPr>
                <w:noProof/>
                <w:webHidden/>
                <w:sz w:val="28"/>
                <w:szCs w:val="28"/>
              </w:rPr>
              <w:instrText xml:space="preserve"> PAGEREF _Toc178340751 \h </w:instrText>
            </w:r>
            <w:r w:rsidRPr="00A1688A">
              <w:rPr>
                <w:noProof/>
                <w:webHidden/>
                <w:sz w:val="28"/>
                <w:szCs w:val="28"/>
              </w:rPr>
            </w:r>
            <w:r w:rsidRPr="00A1688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688A" w:rsidRPr="00A1688A">
              <w:rPr>
                <w:noProof/>
                <w:webHidden/>
                <w:sz w:val="28"/>
                <w:szCs w:val="28"/>
              </w:rPr>
              <w:t>17</w:t>
            </w:r>
            <w:r w:rsidRPr="00A1688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688A" w:rsidRPr="00A1688A" w:rsidRDefault="00865FFB" w:rsidP="00A1688A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8340752" w:history="1">
            <w:r w:rsidR="00A1688A" w:rsidRPr="00A1688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_Toc178340752 \h </w:instrTex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1688A" w:rsidRPr="00A1688A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Pr="00A1688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460696" w:rsidRPr="00A1688A" w:rsidRDefault="00865FFB" w:rsidP="00A1688A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A1688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60696" w:rsidRPr="00A1688A" w:rsidRDefault="00460696" w:rsidP="00A1688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E7056" w:rsidRPr="00A1688A" w:rsidRDefault="00AE7056" w:rsidP="00A1688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1688A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:rsidR="00EB644C" w:rsidRPr="00AE7056" w:rsidRDefault="00EB644C" w:rsidP="00A63CDD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1. ВИК – Визуальный и измерительный контроль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2. КК – Капиллярный контроль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3. МПК – Магнитопорошковый контроль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4. УЗК – Ультразвуковой контроль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5. РГК – Радиографический контроль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6. ТК – Технологическая карта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E7056">
        <w:rPr>
          <w:rFonts w:ascii="Times New Roman" w:hAnsi="Times New Roman"/>
          <w:bCs/>
          <w:i/>
          <w:sz w:val="28"/>
          <w:szCs w:val="28"/>
          <w:lang w:val="ru-RU" w:eastAsia="ru-RU"/>
        </w:rPr>
        <w:t>7. ТУ – Технические условия для проведения контроля (нормативная и методическая документация)</w:t>
      </w:r>
    </w:p>
    <w:p w:rsidR="00EB644C" w:rsidRPr="00AE7056" w:rsidRDefault="00EB644C" w:rsidP="00A63CDD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B644C" w:rsidRPr="00AE7056" w:rsidRDefault="00EB644C" w:rsidP="00A63C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AE705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:rsidR="00EB644C" w:rsidRPr="00110637" w:rsidRDefault="00EB644C" w:rsidP="00A63CDD">
      <w:pPr>
        <w:pStyle w:val="-1"/>
        <w:rPr>
          <w:szCs w:val="28"/>
        </w:rPr>
      </w:pPr>
      <w:bookmarkStart w:id="1" w:name="_Toc178340644"/>
      <w:bookmarkStart w:id="2" w:name="_Toc178340741"/>
      <w:r w:rsidRPr="00110637">
        <w:rPr>
          <w:szCs w:val="28"/>
        </w:rPr>
        <w:lastRenderedPageBreak/>
        <w:t>1. ОСНОВНЫЕ ТРЕБОВАНИЯ КОМПЕТЕНЦИИ</w:t>
      </w:r>
      <w:bookmarkEnd w:id="1"/>
      <w:bookmarkEnd w:id="2"/>
    </w:p>
    <w:p w:rsidR="00EB644C" w:rsidRPr="00110637" w:rsidRDefault="00EB644C" w:rsidP="00517873">
      <w:pPr>
        <w:pStyle w:val="-2"/>
      </w:pPr>
      <w:bookmarkStart w:id="3" w:name="_Toc178340645"/>
      <w:bookmarkStart w:id="4" w:name="_Toc178340742"/>
      <w:r w:rsidRPr="00110637">
        <w:t>1.1. ОБЩИЕ СВЕДЕНИЯ О ТРЕБОВАНИЯХ КОМПЕТЕНЦИИ</w:t>
      </w:r>
      <w:bookmarkEnd w:id="3"/>
      <w:bookmarkEnd w:id="4"/>
    </w:p>
    <w:p w:rsidR="00EB644C" w:rsidRPr="00110637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37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«Неразрушающий контроль» </w:t>
      </w:r>
      <w:bookmarkStart w:id="5" w:name="_Hlk123050441"/>
      <w:r w:rsidRPr="00110637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110637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:rsidR="00EB644C" w:rsidRPr="00110637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37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EB644C" w:rsidRPr="00110637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37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EB644C" w:rsidRPr="00110637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37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:rsidR="00EB644C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637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110637" w:rsidRPr="00110637" w:rsidRDefault="00110637" w:rsidP="00A63C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44C" w:rsidRPr="00CF0EED" w:rsidRDefault="00EB644C" w:rsidP="00517873">
      <w:pPr>
        <w:pStyle w:val="2"/>
        <w:rPr>
          <w:lang w:val="ru-RU"/>
        </w:rPr>
      </w:pPr>
      <w:bookmarkStart w:id="6" w:name="_Toc78885652"/>
      <w:bookmarkStart w:id="7" w:name="_Toc178340646"/>
      <w:bookmarkStart w:id="8" w:name="_Toc178340743"/>
      <w:r w:rsidRPr="00CF0EED">
        <w:rPr>
          <w:lang w:val="ru-RU"/>
        </w:rPr>
        <w:t>1.</w:t>
      </w:r>
      <w:bookmarkEnd w:id="6"/>
      <w:r w:rsidRPr="00CF0EED">
        <w:rPr>
          <w:lang w:val="ru-RU"/>
        </w:rPr>
        <w:t>2. ПЕРЕЧЕНЬ ПРОФЕССИОНАЛЬНЫХ ЗАДАЧ СПЕЦИАЛИСТА ПО КОМПЕТЕНЦИИ «Неразрушающий контроль»</w:t>
      </w:r>
      <w:bookmarkEnd w:id="7"/>
      <w:bookmarkEnd w:id="8"/>
    </w:p>
    <w:p w:rsidR="00EB644C" w:rsidRPr="00110637" w:rsidRDefault="00EB644C" w:rsidP="00A63CD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10637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:rsidR="00EB644C" w:rsidRPr="00110637" w:rsidRDefault="00EB644C" w:rsidP="00A63CD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063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22"/>
        <w:gridCol w:w="6678"/>
        <w:gridCol w:w="2170"/>
      </w:tblGrid>
      <w:tr w:rsidR="00EB644C" w:rsidRPr="00D20CFB" w:rsidTr="00D20CFB">
        <w:trPr>
          <w:jc w:val="center"/>
        </w:trPr>
        <w:tc>
          <w:tcPr>
            <w:tcW w:w="377" w:type="pct"/>
            <w:shd w:val="clear" w:color="auto" w:fill="92D050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spellStart"/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pct"/>
            <w:shd w:val="clear" w:color="auto" w:fill="92D050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EB644C" w:rsidRPr="00D20CFB" w:rsidTr="00D20CFB">
        <w:trPr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9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Технологических карт контроля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CD4FC7"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B644C" w:rsidRPr="00D20CFB" w:rsidTr="00D20CFB">
        <w:trPr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параметры НК конкретным методом при установленных условиях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Учитывать влияние технологических факторов на результаты НК конкретным методом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Оформлять схему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Выбирать средства контроля, позволяющие реализовать конкретную технологию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нормы оценки качества для конкретного </w:t>
            </w: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требования нормативных документов по контролю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Описывать технологические операции, необходимые для выполнения контроля контролируемого объекта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  <w:vAlign w:val="center"/>
          </w:tcPr>
          <w:p w:rsidR="00EB644C" w:rsidRPr="00D20CFB" w:rsidRDefault="00EB644C" w:rsidP="00A63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D20C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Характеристики контролируемого объекта, определяющие его пригодность к проведению НК конкретным методом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Область применения видов и методов НК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Характеристики средств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документации по контролю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Основы планирования эксперимента для выбора оптимальных параметров и режимов НК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Порядок выбора параметров и режимов НК конкретным методом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расчета (определения) параметров НК конкретным методом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дефектов контролируемого объекта, причины их образования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Вероятные участки появления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отклонений формы контролируемого объекта в зависимости от его назначения и условий работы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оформления технологической инструкции (ТК) для НК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9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визуального и измерительного контроля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CD4FC7"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B644C" w:rsidRPr="00D20CFB" w:rsidTr="00D20CFB">
        <w:trPr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Выявлять поверхностные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отклонения формы контролируемого объекта в соответствии с их внешними признаками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Маркировать на участках контролируемого объекта выявленные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отклонения формы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тип поверхностной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вид отклонения формы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Применять средства контроля для определения параметров поверхностных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отклонений формы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визуального и измерительного контроля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при визуальном и измерительном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визуального и измерительного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Технология проведения визуального и измерительного </w:t>
            </w: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Типы поверхностных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отклонений формы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выполнения измерений с помощью средств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визуального и измерительного контроля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trHeight w:val="408"/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капиллярного контроля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4FC7"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B644C" w:rsidRPr="00D20CFB" w:rsidTr="00D20CFB">
        <w:trPr>
          <w:trHeight w:val="456"/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люксметр, ультрафиолетовый радиометр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контрольные образцы для определения класса чувствительности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Обрабатывать контролируемый объект дефектоскопическими материалами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Выявлять индикации в соответствии с их признаками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размеры выявленных индикаций с применением средств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тип выявленной индикации по заданным критериям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капиллярного контроля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в капиллярном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проверки (определения) основных параметров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Условия осмотра при проведении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Классы чувствительности при проведении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обработке контролируемого объекта дефектоскопическими материалами и их технологические особенности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Признаки обнаружения индикаций по результатам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Измеряемые характеристики индикаций, правила проведения изменений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Условные записи индикаций, выявляемых по результатам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Требования к регистрации и оформлению результатов </w:t>
            </w: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применения капиллярного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капиллярного контроля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trHeight w:val="424"/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магнитопорошкового контроля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4FC7"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B644C" w:rsidRPr="00D20CFB" w:rsidTr="00D20CFB">
        <w:trPr>
          <w:trHeight w:val="432"/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люксметр, ультрафиолетовый радиометр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и настраивать параметры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контрольные образцы для проверки работоспособности и настройки чувствительности средств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намагничивание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средства контроля для оценки уровня намагниченности зоны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Наносить магнитный индикатор на контролируемый объект (сканировать контролируемый объект с применением преобразователей магнитного поля)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размагничивание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размеры выявленных индикаций с применением средств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Выявлять индикации в соответствии с их признаками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тип выявленной индикации по заданным критериям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магнитного контроля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при магнитном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проверки (определения) и настройки основных параметров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Условия осмотра (при проведении магнитопорошкового контроля)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Виды, методы и схемы намагничивания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Условные уровни чувствительности при проведении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применения средств регистрации и индикации параметров магнитного поля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Методы размагничивания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Признаки обнаружения индикаций по результатам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Измеряемые характеристики индикаций, правила проведения изменений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Условные записи индикаций, выявляемых по результатам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магнитного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магнитного контроля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trHeight w:val="344"/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ультразвукового контроля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4FC7"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B644C" w:rsidRPr="00D20CFB" w:rsidTr="00D20CFB">
        <w:trPr>
          <w:trHeight w:val="512"/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и настраивать параметры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меры (стандартные образцы), настроечные образцы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Производить настройку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толщиномера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 измерять толщину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перемещение преобразователя по поверхности контролируемого объекта по заданной траектории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Производить поиск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 соответствии с их признаками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Применять средства контроля для определения значений основных измеряемых характеристик выявленной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тип выявленной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заданным критериям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ультразвукового контроля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в ультразвуковом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проверки (определения) и настройки основных параметров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выполнения измерений с использованием средств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сканирования контролируемого объекта при проведении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Признаки обнаружения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результатам </w:t>
            </w: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Измеряемые характеристики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Условные записи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выявляемых ультразвуковым контролем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ультразвукового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ультразвукового контроля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trHeight w:val="512"/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радиографического контроля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EB644C" w:rsidRPr="00D20CFB" w:rsidTr="00D20CFB">
        <w:trPr>
          <w:trHeight w:val="512"/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Подготавливать детектор ионизирующего излучениям к проведению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Позиционировать источник излучения, детектор в соответствии со схемой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Устанавливать эталоны чувствительности (индикаторы качества изображения), маркировочные знаки на контролируемом объекте и детекторе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тренировку рентгеновской трубки (при необходимости) и экспонирование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размеры радиационно-опасной зоны и производить радиационный и индивидуальный дозиметрический контроль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Производить химико-фотографическую обработку пленки (сканирование фосфорных пластин)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средства контроля для определения пригодности к расшифровке полученного видимого теневого изображения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Применять средства контроля для определения значений основных измеряемых характеристик, выявленных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Выявлять изображения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 соответствии с их внешними признаками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тип выявленной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заданным критериям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Регистрировать результаты радиационного контроля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Физические основы и терминология, применяемые в радиационном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 радиационного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Технология проведения радиационного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подготовки детектора к проведению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Требования к химико-фотографической обработке пленки (сканированию фосфорных пластин)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радиационной безопасности, правила проведения радиационно-опасных работ, радиационного и индивидуального дозиметрического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Правила расчета размеров радиационно-опасных зон при применении конкретного источника ионизирующего излучения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качеству получаемого при контроле теневого изображения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Признаки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 результатам радиационного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Измеряемые характеристики изображений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правила проведения изменений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Условные записи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выявляемых радиационным контролем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регистрации и оформлению результатов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нормативной и иной документации, устанавливающей нормы оценки качества по результатам радиационного контроля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охраны труда при проведении радиационного и индивидуального дозиметрического контроля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4C" w:rsidRPr="00D20CFB" w:rsidTr="00D20CFB">
        <w:trPr>
          <w:trHeight w:val="512"/>
          <w:jc w:val="center"/>
        </w:trPr>
        <w:tc>
          <w:tcPr>
            <w:tcW w:w="377" w:type="pct"/>
            <w:vMerge w:val="restart"/>
            <w:shd w:val="clear" w:color="auto" w:fill="BFBFBF" w:themeFill="background1" w:themeFillShade="BF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НК с выдачей заключения о контроле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0C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EB644C" w:rsidRPr="00D20CFB" w:rsidTr="00D20CFB">
        <w:trPr>
          <w:trHeight w:val="512"/>
          <w:jc w:val="center"/>
        </w:trPr>
        <w:tc>
          <w:tcPr>
            <w:tcW w:w="377" w:type="pct"/>
            <w:vMerge/>
            <w:shd w:val="clear" w:color="auto" w:fill="BFBFBF" w:themeFill="background1" w:themeFillShade="BF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данные, полученные по результатам НК конкретным методом, на предмет их полноты и достаточности для принятия решения о качестве контролируемого объекта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Учитывать (минимизировать) влияние технологических факторов на результаты НК конкретным методом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Принимать решение о типе выявленной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несплошности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(индикации, отклонении формы, аномалии, источника акустической эмиссии, изменении вибрационного состояния контролируемого объекта)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нормативную документацию о контроле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по результатам НК соответствие (несоответствие) контролируемого объекта нормам оценки качества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Оформлять заключения (протоколы, акты) о контроле </w:t>
            </w: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конкретным методом</w:t>
            </w:r>
          </w:p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знать: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Практические аспекты реализации технологий проведения НК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Шумы, возникающие в процессе контроля конкретным методом, и методы их минимизации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Ложные показания и причины их возникновения при проведении НК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дефектов контролируемого объекта, причины их образования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Идентификационные признаки </w:t>
            </w:r>
            <w:proofErr w:type="spellStart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несплошностей</w:t>
            </w:r>
            <w:proofErr w:type="spellEnd"/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(индикация, отклонение формы, аномалия, источник акустической эмиссии, изменение вибрационного состояния контролируемого объекта)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Нормы оценки качества контролируемого объекта по результатам применения конкретного метода НК</w:t>
            </w:r>
          </w:p>
          <w:p w:rsidR="00EB644C" w:rsidRPr="00D20CFB" w:rsidRDefault="00EB644C" w:rsidP="00A63CDD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оформлению и хранению результатов НК конкретным методом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4C" w:rsidRPr="00D20CFB" w:rsidRDefault="00EB644C" w:rsidP="00A63CD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AFA" w:rsidRPr="00CF0EED" w:rsidRDefault="00E71AFA" w:rsidP="00517873">
      <w:pPr>
        <w:pStyle w:val="2"/>
        <w:rPr>
          <w:lang w:val="ru-RU"/>
        </w:rPr>
      </w:pPr>
      <w:bookmarkStart w:id="9" w:name="_Toc78885655"/>
      <w:r w:rsidRPr="00CF0EED">
        <w:rPr>
          <w:lang w:val="ru-RU"/>
        </w:rPr>
        <w:lastRenderedPageBreak/>
        <w:br w:type="page"/>
      </w:r>
    </w:p>
    <w:p w:rsidR="00EB644C" w:rsidRPr="00CF0EED" w:rsidRDefault="00EB644C" w:rsidP="00517873">
      <w:pPr>
        <w:pStyle w:val="2"/>
        <w:rPr>
          <w:lang w:val="ru-RU"/>
        </w:rPr>
      </w:pPr>
      <w:bookmarkStart w:id="10" w:name="_Toc178340647"/>
      <w:bookmarkStart w:id="11" w:name="_Toc178340744"/>
      <w:r w:rsidRPr="00CF0EED">
        <w:rPr>
          <w:lang w:val="ru-RU"/>
        </w:rPr>
        <w:lastRenderedPageBreak/>
        <w:t>1.3. ТРЕБОВАНИЯ К СХЕМЕ ОЦЕНКИ</w:t>
      </w:r>
      <w:bookmarkEnd w:id="9"/>
      <w:bookmarkEnd w:id="10"/>
      <w:bookmarkEnd w:id="11"/>
    </w:p>
    <w:p w:rsidR="00EB644C" w:rsidRPr="00D20CFB" w:rsidRDefault="00EB644C" w:rsidP="00A63CDD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D20CF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EB644C" w:rsidRPr="00D20CFB" w:rsidRDefault="00EB644C" w:rsidP="00A63CDD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D20CFB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EB644C" w:rsidRDefault="00EB644C" w:rsidP="00A63CDD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0CFB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840" w:type="dxa"/>
        <w:jc w:val="center"/>
        <w:tblLook w:val="04A0"/>
      </w:tblPr>
      <w:tblGrid>
        <w:gridCol w:w="1960"/>
        <w:gridCol w:w="820"/>
        <w:gridCol w:w="820"/>
        <w:gridCol w:w="820"/>
        <w:gridCol w:w="820"/>
        <w:gridCol w:w="820"/>
        <w:gridCol w:w="820"/>
        <w:gridCol w:w="1960"/>
      </w:tblGrid>
      <w:tr w:rsidR="00E71AFA" w:rsidRPr="00E71AFA" w:rsidTr="00E71AFA">
        <w:trPr>
          <w:trHeight w:val="1200"/>
          <w:jc w:val="center"/>
        </w:trPr>
        <w:tc>
          <w:tcPr>
            <w:tcW w:w="6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431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CF0EED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71AFA" w:rsidRPr="00E71AFA" w:rsidTr="00E71AFA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71AFA" w:rsidRPr="00E71AFA" w:rsidTr="00E71AFA">
        <w:trPr>
          <w:trHeight w:val="1002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AFA" w:rsidRPr="00E71AFA" w:rsidRDefault="00E71AFA" w:rsidP="00A63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E71AFA" w:rsidRPr="00E71AFA" w:rsidRDefault="00E71AFA" w:rsidP="00A63CDD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EB644C" w:rsidRPr="00E71AFA" w:rsidRDefault="00EB644C" w:rsidP="00517873">
      <w:pPr>
        <w:pStyle w:val="2"/>
      </w:pPr>
      <w:bookmarkStart w:id="12" w:name="_Toc178340648"/>
      <w:bookmarkStart w:id="13" w:name="_Toc178340745"/>
      <w:r w:rsidRPr="00E71AFA">
        <w:t>1.4. СПЕЦИФИКАЦИЯ ОЦЕНКИ КОМПЕТЕНЦИИ</w:t>
      </w:r>
      <w:bookmarkEnd w:id="12"/>
      <w:bookmarkEnd w:id="13"/>
    </w:p>
    <w:p w:rsidR="00EB644C" w:rsidRPr="00E71AFA" w:rsidRDefault="00EB644C" w:rsidP="00A63CD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EB644C" w:rsidRPr="00E71AFA" w:rsidRDefault="00EB644C" w:rsidP="00A63CDD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1AFA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EB644C" w:rsidRPr="00E71AFA" w:rsidRDefault="00EB644C" w:rsidP="00A63CD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AF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/>
      </w:tblPr>
      <w:tblGrid>
        <w:gridCol w:w="540"/>
        <w:gridCol w:w="3003"/>
        <w:gridCol w:w="6027"/>
      </w:tblGrid>
      <w:tr w:rsidR="00EB644C" w:rsidRPr="009D04EE" w:rsidTr="00E71AFA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:rsidR="00EB644C" w:rsidRPr="00E71AFA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71AFA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EB644C" w:rsidRPr="00E71AFA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71AFA">
              <w:rPr>
                <w:b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EB644C" w:rsidRPr="009D04EE" w:rsidTr="00E71AFA">
        <w:trPr>
          <w:jc w:val="center"/>
        </w:trPr>
        <w:tc>
          <w:tcPr>
            <w:tcW w:w="282" w:type="pct"/>
            <w:shd w:val="clear" w:color="auto" w:fill="00B050"/>
          </w:tcPr>
          <w:p w:rsidR="00EB644C" w:rsidRPr="00437D28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EB644C" w:rsidRPr="004904C5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Визуальный и измерительный контроль</w:t>
            </w:r>
          </w:p>
        </w:tc>
        <w:tc>
          <w:tcPr>
            <w:tcW w:w="3149" w:type="pct"/>
            <w:shd w:val="clear" w:color="auto" w:fill="auto"/>
          </w:tcPr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:rsidR="00EB644C" w:rsidRPr="009D04EE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EB644C" w:rsidRPr="009D04EE" w:rsidTr="00E71AFA">
        <w:trPr>
          <w:jc w:val="center"/>
        </w:trPr>
        <w:tc>
          <w:tcPr>
            <w:tcW w:w="282" w:type="pct"/>
            <w:shd w:val="clear" w:color="auto" w:fill="00B050"/>
          </w:tcPr>
          <w:p w:rsidR="00EB644C" w:rsidRPr="00437D28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EB644C" w:rsidRPr="004904C5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Капиллярный контроль</w:t>
            </w:r>
          </w:p>
        </w:tc>
        <w:tc>
          <w:tcPr>
            <w:tcW w:w="3149" w:type="pct"/>
            <w:shd w:val="clear" w:color="auto" w:fill="auto"/>
          </w:tcPr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:rsidR="00EB644C" w:rsidRPr="009D04EE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EB644C" w:rsidRPr="009D04EE" w:rsidTr="00E71AFA">
        <w:trPr>
          <w:jc w:val="center"/>
        </w:trPr>
        <w:tc>
          <w:tcPr>
            <w:tcW w:w="282" w:type="pct"/>
            <w:shd w:val="clear" w:color="auto" w:fill="00B050"/>
          </w:tcPr>
          <w:p w:rsidR="00EB644C" w:rsidRPr="00437D28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EB644C" w:rsidRPr="004904C5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Магнитный контроль</w:t>
            </w:r>
          </w:p>
        </w:tc>
        <w:tc>
          <w:tcPr>
            <w:tcW w:w="3149" w:type="pct"/>
            <w:shd w:val="clear" w:color="auto" w:fill="auto"/>
          </w:tcPr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:rsidR="00EB644C" w:rsidRPr="009D04EE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EB644C" w:rsidRPr="009D04EE" w:rsidTr="00E71AFA">
        <w:trPr>
          <w:jc w:val="center"/>
        </w:trPr>
        <w:tc>
          <w:tcPr>
            <w:tcW w:w="282" w:type="pct"/>
            <w:shd w:val="clear" w:color="auto" w:fill="00B050"/>
          </w:tcPr>
          <w:p w:rsidR="00EB644C" w:rsidRPr="00437D28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EB644C" w:rsidRPr="008E1750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E1750">
              <w:rPr>
                <w:b/>
                <w:sz w:val="24"/>
                <w:szCs w:val="24"/>
              </w:rPr>
              <w:t>Ультразвуковой контроль</w:t>
            </w:r>
          </w:p>
        </w:tc>
        <w:tc>
          <w:tcPr>
            <w:tcW w:w="3149" w:type="pct"/>
            <w:shd w:val="clear" w:color="auto" w:fill="auto"/>
          </w:tcPr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:rsidR="00EB644C" w:rsidRPr="004904C5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  <w:tr w:rsidR="00EB644C" w:rsidRPr="009D04EE" w:rsidTr="00E71AFA">
        <w:trPr>
          <w:jc w:val="center"/>
        </w:trPr>
        <w:tc>
          <w:tcPr>
            <w:tcW w:w="282" w:type="pct"/>
            <w:shd w:val="clear" w:color="auto" w:fill="00B050"/>
          </w:tcPr>
          <w:p w:rsidR="00EB644C" w:rsidRPr="00437D28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EB644C" w:rsidRPr="004904C5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Радиографический контроль</w:t>
            </w:r>
          </w:p>
        </w:tc>
        <w:tc>
          <w:tcPr>
            <w:tcW w:w="3149" w:type="pct"/>
            <w:shd w:val="clear" w:color="auto" w:fill="auto"/>
          </w:tcPr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паспортными данными объектов контроля;</w:t>
            </w:r>
          </w:p>
          <w:p w:rsidR="00EB644C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процессе выполнения контроля;</w:t>
            </w:r>
          </w:p>
          <w:p w:rsidR="00EB644C" w:rsidRPr="009D04EE" w:rsidRDefault="00EB644C" w:rsidP="00A63CD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расчетов и полноты изложенного материала в ТК.</w:t>
            </w:r>
          </w:p>
        </w:tc>
      </w:tr>
    </w:tbl>
    <w:p w:rsidR="00EB644C" w:rsidRPr="00E71AFA" w:rsidRDefault="00EB644C" w:rsidP="00A63C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44C" w:rsidRPr="00CF0EED" w:rsidRDefault="00EB644C" w:rsidP="00517873">
      <w:pPr>
        <w:pStyle w:val="2"/>
        <w:rPr>
          <w:lang w:val="ru-RU"/>
        </w:rPr>
      </w:pPr>
      <w:bookmarkStart w:id="14" w:name="_Toc178340649"/>
      <w:bookmarkStart w:id="15" w:name="_Toc178340746"/>
      <w:r w:rsidRPr="00CF0EED">
        <w:rPr>
          <w:lang w:val="ru-RU"/>
        </w:rPr>
        <w:t>1.5. КОНКУРСНОЕ ЗАДАНИЕ</w:t>
      </w:r>
      <w:bookmarkEnd w:id="14"/>
      <w:bookmarkEnd w:id="15"/>
    </w:p>
    <w:p w:rsidR="00EB644C" w:rsidRPr="00E71AFA" w:rsidRDefault="00EB644C" w:rsidP="00A63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FB004E"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FB004E"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 минут</w:t>
      </w: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644C" w:rsidRPr="00E71AFA" w:rsidRDefault="00EB644C" w:rsidP="00A63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EB644C" w:rsidRDefault="00EB644C" w:rsidP="00A63CD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71AFA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E71AFA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E71AFA" w:rsidRPr="00E71AFA" w:rsidRDefault="00E71AFA" w:rsidP="00A63C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44C" w:rsidRPr="00CF0EED" w:rsidRDefault="00EB644C" w:rsidP="00D67F49">
      <w:pPr>
        <w:pStyle w:val="3"/>
        <w:rPr>
          <w:lang w:val="ru-RU"/>
        </w:rPr>
      </w:pPr>
      <w:bookmarkStart w:id="16" w:name="_Toc178340747"/>
      <w:r w:rsidRPr="00CF0EED">
        <w:rPr>
          <w:lang w:val="ru-RU"/>
        </w:rPr>
        <w:t>1.5.1. Разработка/выбор конкурсного задания</w:t>
      </w:r>
      <w:bookmarkEnd w:id="16"/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пяти модулей, включает обязательную к выполнению часть (инвариант) – 4 модул</w:t>
      </w:r>
      <w:r w:rsidR="00E71A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(модули А, Б, Г, Д), и вариативную часть – 1 модуль (модуль В). Общее количество баллов конкурсного задания составляет 100.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к выполнению часть (инвариант) выполняется всеми участниками без исключения. 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(для РЧ) в зависимости от потребностей работодателей региона в соответствующих специалистах. В случае если ни один из модулей </w:t>
      </w:r>
      <w:r w:rsidRPr="00E71AFA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вариативной части не подходит под запрос работодателя конкретного региона, то вариативный(е) модуль(и) формируется регионом самостоятельно под запрос работодателя. При этом, время на выполнение каждого модуля(ей) и количество баллов в критериях оценки по аспектам не меняются.</w:t>
      </w:r>
    </w:p>
    <w:p w:rsidR="00EB644C" w:rsidRPr="00E71AFA" w:rsidRDefault="00EB644C" w:rsidP="00A63C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sz w:val="28"/>
          <w:szCs w:val="28"/>
        </w:rPr>
        <w:t>Если какой-либо модуль вариативной части не выполняется, то время, отведенное на выполнение данного модуля, не перераспределяется, и участники получают за этот модуль 0 баллов.</w:t>
      </w:r>
    </w:p>
    <w:p w:rsidR="00EB644C" w:rsidRPr="003D69BF" w:rsidRDefault="00EB644C" w:rsidP="00A63C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4C" w:rsidRPr="00CF0EED" w:rsidRDefault="00EB644C" w:rsidP="00517873">
      <w:pPr>
        <w:pStyle w:val="3"/>
        <w:rPr>
          <w:lang w:val="ru-RU"/>
        </w:rPr>
      </w:pPr>
      <w:bookmarkStart w:id="17" w:name="_Toc178340748"/>
      <w:r w:rsidRPr="00CF0EED">
        <w:rPr>
          <w:lang w:val="ru-RU"/>
        </w:rPr>
        <w:t xml:space="preserve">1.5.2. Структура модулей конкурсного задания </w:t>
      </w:r>
      <w:r w:rsidRPr="00CF0EED">
        <w:rPr>
          <w:color w:val="000000"/>
          <w:lang w:val="ru-RU" w:eastAsia="ru-RU"/>
        </w:rPr>
        <w:t>(инвариант/</w:t>
      </w:r>
      <w:proofErr w:type="spellStart"/>
      <w:r w:rsidRPr="00CF0EED">
        <w:rPr>
          <w:color w:val="000000"/>
          <w:lang w:val="ru-RU" w:eastAsia="ru-RU"/>
        </w:rPr>
        <w:t>вариатив</w:t>
      </w:r>
      <w:proofErr w:type="spellEnd"/>
      <w:r w:rsidRPr="00CF0EED">
        <w:rPr>
          <w:color w:val="000000"/>
          <w:lang w:val="ru-RU" w:eastAsia="ru-RU"/>
        </w:rPr>
        <w:t>)</w:t>
      </w:r>
      <w:bookmarkEnd w:id="17"/>
    </w:p>
    <w:p w:rsidR="00EB644C" w:rsidRPr="00E71AFA" w:rsidRDefault="00EB644C" w:rsidP="00A63C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Визуальный и измерительный контроль (</w:t>
      </w:r>
      <w:r w:rsidR="00E6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EB644C" w:rsidRPr="00E632C3" w:rsidRDefault="00EB644C" w:rsidP="00A63C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32C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E632C3" w:rsidRPr="00E632C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E63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B004E" w:rsidRPr="00E632C3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E632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71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79EB">
        <w:rPr>
          <w:rFonts w:ascii="Times New Roman" w:hAnsi="Times New Roman" w:cs="Times New Roman"/>
          <w:sz w:val="28"/>
          <w:szCs w:val="28"/>
        </w:rPr>
        <w:t>Конкурсанту</w:t>
      </w:r>
      <w:r w:rsidRPr="00E71AFA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качества предложенных конкурсных образцов методом визуального и измерительного контроля. По результатам проведенных работ провести оценку качества в соответствии с нормами оценки. Также необходимо разработать технологическую карту контроля по исходным данным, представленным в задании.</w:t>
      </w:r>
    </w:p>
    <w:p w:rsidR="00EB644C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контроля (ТУ). По результатам проведенного контроля и оценки качества участнику необходимо оформить </w:t>
      </w:r>
      <w:proofErr w:type="spellStart"/>
      <w:r w:rsidRPr="00E71AFA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E71AFA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:rsidR="00D67F49" w:rsidRPr="00E71AFA" w:rsidRDefault="00D67F49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F49" w:rsidRDefault="00D67F49" w:rsidP="00A63C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Капиллярный контроль (</w:t>
      </w:r>
      <w:r w:rsidR="005E7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EB644C" w:rsidRPr="005E79EB" w:rsidRDefault="00EB644C" w:rsidP="00A63C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5E79EB"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</w:t>
      </w:r>
      <w:r w:rsidR="00FB004E"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  <w:r w:rsidR="00FB004E"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15 минут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71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79EB">
        <w:rPr>
          <w:rFonts w:ascii="Times New Roman" w:hAnsi="Times New Roman" w:cs="Times New Roman"/>
          <w:sz w:val="28"/>
          <w:szCs w:val="28"/>
        </w:rPr>
        <w:t>Конкурсанту</w:t>
      </w:r>
      <w:r w:rsidRPr="00E71AFA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качества предложенных конкурсных образцов методом капиллярного контроля. По результатам проведенных работ провести оценку качества в соответствии с предложенными нормами оценки. Также необходимо разработать технологическую карту контроля по исходным данным, представленным в задании.</w:t>
      </w: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(ТУ). По результатам проведенного контроля и оценки качества участнику необходимо оформить </w:t>
      </w:r>
      <w:proofErr w:type="spellStart"/>
      <w:r w:rsidRPr="00E71AFA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E71AFA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:rsidR="00EB644C" w:rsidRPr="005E79EB" w:rsidRDefault="00EB644C" w:rsidP="00A63C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644C" w:rsidRPr="00E71AFA" w:rsidRDefault="00EB644C" w:rsidP="00A63C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Магнитный контроль (</w:t>
      </w:r>
      <w:proofErr w:type="spellStart"/>
      <w:r w:rsidR="00A63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B644C" w:rsidRPr="005E79EB" w:rsidRDefault="00EB644C" w:rsidP="00A63C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5E79EB"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 часа</w:t>
      </w:r>
      <w:r w:rsidR="00FB004E" w:rsidRPr="005E79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15 минут</w:t>
      </w:r>
    </w:p>
    <w:p w:rsidR="00EB644C" w:rsidRPr="00E71AFA" w:rsidRDefault="00EB644C" w:rsidP="00FC02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71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1AFA">
        <w:rPr>
          <w:rFonts w:ascii="Times New Roman" w:hAnsi="Times New Roman" w:cs="Times New Roman"/>
          <w:sz w:val="28"/>
          <w:szCs w:val="28"/>
        </w:rPr>
        <w:t>Участнику необходимо провести контроль качества предложенных конкурсных образцов методом магнитного контроля. По результатам проведенных работ провести оценку качества в соответствии с предложенными нормами оценки. Также необходимо разработать технологическую карту контроля по исходным данным, представленным в задании.</w:t>
      </w:r>
    </w:p>
    <w:p w:rsidR="00EB644C" w:rsidRPr="00E71AFA" w:rsidRDefault="00EB644C" w:rsidP="00FC02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(ТУ). По результатам проведенного контроля и оценки качества участнику необходимо оформить </w:t>
      </w:r>
      <w:proofErr w:type="spellStart"/>
      <w:r w:rsidRPr="00E71AFA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E71AFA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:rsidR="00EB644C" w:rsidRPr="00E71AFA" w:rsidRDefault="00EB644C" w:rsidP="00A63C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44C" w:rsidRPr="00E71AFA" w:rsidRDefault="00EB644C" w:rsidP="006225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Ультразвуковой контроль (</w:t>
      </w:r>
      <w:r w:rsidR="0062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EB644C" w:rsidRPr="006225C9" w:rsidRDefault="00EB644C" w:rsidP="006225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25C9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6225C9" w:rsidRPr="006225C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6225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B004E" w:rsidRPr="006225C9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6225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:rsidR="00EB644C" w:rsidRPr="00E71AFA" w:rsidRDefault="00EB644C" w:rsidP="006225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71A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772B">
        <w:rPr>
          <w:rFonts w:ascii="Times New Roman" w:hAnsi="Times New Roman" w:cs="Times New Roman"/>
          <w:sz w:val="28"/>
          <w:szCs w:val="28"/>
        </w:rPr>
        <w:t>Конкурсанту</w:t>
      </w:r>
      <w:r w:rsidRPr="00E71AFA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качества предложенных конкурсных образцов методом ультразвукового контроля. По </w:t>
      </w:r>
      <w:r w:rsidRPr="00E71AFA">
        <w:rPr>
          <w:rFonts w:ascii="Times New Roman" w:hAnsi="Times New Roman" w:cs="Times New Roman"/>
          <w:sz w:val="28"/>
          <w:szCs w:val="28"/>
        </w:rPr>
        <w:lastRenderedPageBreak/>
        <w:t>результатам проведенных работ провести оценку качества в соответствии с предложенными нормами оценки. Так же необходимо разработать технологическую карту контроля по исходным данным, представленным в задании.</w:t>
      </w:r>
    </w:p>
    <w:p w:rsidR="00EB644C" w:rsidRPr="00E71AFA" w:rsidRDefault="00EB644C" w:rsidP="006225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 xml:space="preserve">Проведение контроля и оценка качества должны быть осуществлены в соответствии с требованиями методики (ТУ). По результатам проведенного контроля и оценки качества участнику необходимо оформить </w:t>
      </w:r>
      <w:proofErr w:type="spellStart"/>
      <w:r w:rsidRPr="00E71AFA">
        <w:rPr>
          <w:rFonts w:ascii="Times New Roman" w:hAnsi="Times New Roman" w:cs="Times New Roman"/>
          <w:sz w:val="28"/>
          <w:szCs w:val="28"/>
        </w:rPr>
        <w:t>дефектограмму</w:t>
      </w:r>
      <w:proofErr w:type="spellEnd"/>
      <w:r w:rsidRPr="00E71AFA">
        <w:rPr>
          <w:rFonts w:ascii="Times New Roman" w:hAnsi="Times New Roman" w:cs="Times New Roman"/>
          <w:sz w:val="28"/>
          <w:szCs w:val="28"/>
        </w:rPr>
        <w:t xml:space="preserve"> и заключение/протокол.</w:t>
      </w:r>
    </w:p>
    <w:p w:rsidR="00EB644C" w:rsidRPr="00E71AFA" w:rsidRDefault="00EB644C" w:rsidP="006C77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4C" w:rsidRPr="00E71AFA" w:rsidRDefault="00EB644C" w:rsidP="006C77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Радиографический контроль (</w:t>
      </w:r>
      <w:r w:rsidR="006C7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71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EB644C" w:rsidRPr="006C772B" w:rsidRDefault="00EB644C" w:rsidP="006C77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772B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6C772B" w:rsidRPr="006C772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6C77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 часа</w:t>
      </w:r>
      <w:r w:rsidR="00FB004E" w:rsidRPr="006C77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15 минут</w:t>
      </w:r>
    </w:p>
    <w:p w:rsidR="00EB644C" w:rsidRPr="00681405" w:rsidRDefault="00EB644C" w:rsidP="006C772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1AFA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E71AF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C772B">
        <w:rPr>
          <w:rFonts w:ascii="Times New Roman" w:hAnsi="Times New Roman"/>
          <w:sz w:val="28"/>
          <w:szCs w:val="28"/>
        </w:rPr>
        <w:t>Конкурсанту</w:t>
      </w:r>
      <w:r w:rsidRPr="00E71AFA">
        <w:rPr>
          <w:rFonts w:ascii="Times New Roman" w:hAnsi="Times New Roman"/>
          <w:sz w:val="28"/>
          <w:szCs w:val="28"/>
        </w:rPr>
        <w:t xml:space="preserve"> необходимо провести имитацию контроля качества предложенных конкурсных образцов методом радиографического контроля. Проведение контроля и оценка качества должны быть осуществлены в соответствии с требованиями методики (ТУ). Также </w:t>
      </w:r>
      <w:r w:rsidR="006C772B">
        <w:rPr>
          <w:rFonts w:ascii="Times New Roman" w:hAnsi="Times New Roman"/>
          <w:sz w:val="28"/>
          <w:szCs w:val="28"/>
        </w:rPr>
        <w:t>конкурсанту</w:t>
      </w:r>
      <w:r w:rsidRPr="00E71AFA">
        <w:rPr>
          <w:rFonts w:ascii="Times New Roman" w:hAnsi="Times New Roman"/>
          <w:sz w:val="28"/>
          <w:szCs w:val="28"/>
        </w:rPr>
        <w:t xml:space="preserve"> необходимо разработать технологическую карту контроля по исходным данным, представленным в задании, и провести расшифровку предложенных радиографических снимков с последующей оценкой допустимости выявленных </w:t>
      </w:r>
      <w:proofErr w:type="spellStart"/>
      <w:r w:rsidRPr="00E71AFA">
        <w:rPr>
          <w:rFonts w:ascii="Times New Roman" w:hAnsi="Times New Roman"/>
          <w:sz w:val="28"/>
          <w:szCs w:val="28"/>
        </w:rPr>
        <w:t>несплошностей</w:t>
      </w:r>
      <w:proofErr w:type="spellEnd"/>
      <w:r w:rsidRPr="00E71AFA">
        <w:rPr>
          <w:rFonts w:ascii="Times New Roman" w:hAnsi="Times New Roman"/>
          <w:sz w:val="28"/>
          <w:szCs w:val="28"/>
        </w:rPr>
        <w:t xml:space="preserve"> в соответствии с предложенными критериями оценки качества. Результат расшифровки оформить в виде дефектной ведомости, а также заключения/протокола.</w:t>
      </w:r>
      <w:r w:rsidR="00681405">
        <w:rPr>
          <w:rFonts w:ascii="Times New Roman" w:hAnsi="Times New Roman"/>
          <w:sz w:val="28"/>
          <w:szCs w:val="28"/>
        </w:rPr>
        <w:t xml:space="preserve"> При выполнении конкурсного задания допускается применение </w:t>
      </w:r>
      <w:r w:rsidR="00681405">
        <w:rPr>
          <w:rFonts w:ascii="Times New Roman" w:hAnsi="Times New Roman"/>
          <w:sz w:val="28"/>
          <w:szCs w:val="28"/>
          <w:lang w:val="en-US"/>
        </w:rPr>
        <w:t>VR</w:t>
      </w:r>
      <w:r w:rsidR="00681405" w:rsidRPr="00681405">
        <w:rPr>
          <w:rFonts w:ascii="Times New Roman" w:hAnsi="Times New Roman"/>
          <w:sz w:val="28"/>
          <w:szCs w:val="28"/>
        </w:rPr>
        <w:t>-</w:t>
      </w:r>
      <w:r w:rsidR="00681405">
        <w:rPr>
          <w:rFonts w:ascii="Times New Roman" w:hAnsi="Times New Roman"/>
          <w:sz w:val="28"/>
          <w:szCs w:val="28"/>
        </w:rPr>
        <w:t>тренажера. Задание может быть выполнено в виртуальной среде как полностью, так и частично (без расшифровки радиографических снимков).</w:t>
      </w:r>
    </w:p>
    <w:p w:rsidR="00EB644C" w:rsidRPr="00E71AFA" w:rsidRDefault="00EB644C" w:rsidP="00A63C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4C" w:rsidRPr="00E71AFA" w:rsidRDefault="00EB644C" w:rsidP="00517873">
      <w:pPr>
        <w:pStyle w:val="1"/>
      </w:pPr>
      <w:bookmarkStart w:id="18" w:name="_Toc78885643"/>
      <w:bookmarkStart w:id="19" w:name="_Toc178340650"/>
      <w:bookmarkStart w:id="20" w:name="_Toc178340749"/>
      <w:r w:rsidRPr="00E71AFA">
        <w:lastRenderedPageBreak/>
        <w:t>2. СПЕЦИАЛЬНЫЕ ПРАВИЛА КОМПЕТЕНЦИИ</w:t>
      </w:r>
      <w:r w:rsidRPr="00E71AFA">
        <w:rPr>
          <w:i/>
          <w:color w:val="000000"/>
          <w:vertAlign w:val="superscript"/>
        </w:rPr>
        <w:footnoteReference w:id="2"/>
      </w:r>
      <w:bookmarkEnd w:id="18"/>
      <w:bookmarkEnd w:id="19"/>
      <w:bookmarkEnd w:id="20"/>
    </w:p>
    <w:p w:rsidR="00A34F68" w:rsidRPr="00517873" w:rsidRDefault="00517873" w:rsidP="00517873">
      <w:pPr>
        <w:pStyle w:val="2"/>
        <w:numPr>
          <w:ilvl w:val="1"/>
          <w:numId w:val="33"/>
        </w:numPr>
        <w:tabs>
          <w:tab w:val="left" w:pos="1276"/>
        </w:tabs>
        <w:ind w:left="0" w:firstLine="709"/>
        <w:rPr>
          <w:lang w:val="ru-RU"/>
        </w:rPr>
      </w:pPr>
      <w:bookmarkStart w:id="21" w:name="_Toc178340651"/>
      <w:bookmarkStart w:id="22" w:name="_Toc178340750"/>
      <w:r>
        <w:rPr>
          <w:lang w:val="ru-RU"/>
        </w:rPr>
        <w:t>Личный инструмент конкурсанта</w:t>
      </w:r>
      <w:bookmarkEnd w:id="21"/>
      <w:bookmarkEnd w:id="22"/>
    </w:p>
    <w:p w:rsidR="00A34F68" w:rsidRDefault="00A34F68" w:rsidP="00A34F6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4F68">
        <w:rPr>
          <w:rFonts w:ascii="Times New Roman" w:eastAsia="Times New Roman" w:hAnsi="Times New Roman"/>
          <w:sz w:val="28"/>
          <w:szCs w:val="28"/>
        </w:rPr>
        <w:t>Для допуска к выполнения конкурсного задания конкурсант обязан иметь с собой защитную спецодежду (куртка и брюки или халат).</w:t>
      </w:r>
    </w:p>
    <w:p w:rsidR="00A34F68" w:rsidRPr="00517873" w:rsidRDefault="00A34F68" w:rsidP="00517873">
      <w:pPr>
        <w:pStyle w:val="2"/>
        <w:numPr>
          <w:ilvl w:val="1"/>
          <w:numId w:val="33"/>
        </w:numPr>
        <w:tabs>
          <w:tab w:val="left" w:pos="1276"/>
        </w:tabs>
        <w:ind w:left="0" w:firstLine="709"/>
        <w:rPr>
          <w:lang w:val="ru-RU"/>
        </w:rPr>
      </w:pPr>
      <w:bookmarkStart w:id="23" w:name="_Toc178340652"/>
      <w:bookmarkStart w:id="24" w:name="_Toc178340751"/>
      <w:r w:rsidRPr="00517873">
        <w:rPr>
          <w:lang w:val="ru-RU"/>
        </w:rPr>
        <w:t>Материалы, оборудование и инструменты, запрещенные на площадке</w:t>
      </w:r>
      <w:bookmarkEnd w:id="23"/>
      <w:bookmarkEnd w:id="24"/>
    </w:p>
    <w:p w:rsidR="00517873" w:rsidRDefault="00A34F68" w:rsidP="0051787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4F68">
        <w:rPr>
          <w:rFonts w:ascii="Times New Roman" w:eastAsia="Times New Roman" w:hAnsi="Times New Roman"/>
          <w:sz w:val="28"/>
          <w:szCs w:val="28"/>
        </w:rPr>
        <w:t>Все материалы, оборудование и инструменты предоставляются организатором. Использование иных материалов, оборудования и инструментов запрещено.</w:t>
      </w:r>
    </w:p>
    <w:p w:rsidR="00EB644C" w:rsidRPr="00517873" w:rsidRDefault="00EB644C" w:rsidP="00517873">
      <w:pPr>
        <w:pStyle w:val="aff1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7873">
        <w:rPr>
          <w:rFonts w:ascii="Times New Roman" w:eastAsia="Times New Roman" w:hAnsi="Times New Roman"/>
          <w:sz w:val="28"/>
          <w:szCs w:val="28"/>
        </w:rPr>
        <w:t>Для проведения чемпионатов следует изготавливать контрольные образцы с соблюдением следующих требований:</w:t>
      </w:r>
    </w:p>
    <w:p w:rsidR="00EB644C" w:rsidRPr="00E71AFA" w:rsidRDefault="00EB644C" w:rsidP="008463EE">
      <w:pPr>
        <w:pStyle w:val="af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1AFA">
        <w:rPr>
          <w:rFonts w:ascii="Times New Roman" w:eastAsia="Times New Roman" w:hAnsi="Times New Roman"/>
          <w:sz w:val="28"/>
          <w:szCs w:val="28"/>
        </w:rPr>
        <w:t xml:space="preserve">Если количество </w:t>
      </w:r>
      <w:r w:rsidR="008463EE">
        <w:rPr>
          <w:rFonts w:ascii="Times New Roman" w:eastAsia="Times New Roman" w:hAnsi="Times New Roman"/>
          <w:sz w:val="28"/>
          <w:szCs w:val="28"/>
        </w:rPr>
        <w:t>конкурсантов</w:t>
      </w:r>
      <w:r w:rsidRPr="00E71AFA">
        <w:rPr>
          <w:rFonts w:ascii="Times New Roman" w:eastAsia="Times New Roman" w:hAnsi="Times New Roman"/>
          <w:sz w:val="28"/>
          <w:szCs w:val="28"/>
        </w:rPr>
        <w:t xml:space="preserve"> 6 или менее, в каждом методе контроля должно быть по одному контрольному образцу</w:t>
      </w:r>
    </w:p>
    <w:p w:rsidR="00716EB1" w:rsidRPr="00E71AFA" w:rsidRDefault="00EB644C" w:rsidP="008463EE">
      <w:pPr>
        <w:pStyle w:val="af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1AFA">
        <w:rPr>
          <w:rFonts w:ascii="Times New Roman" w:eastAsia="Times New Roman" w:hAnsi="Times New Roman"/>
          <w:sz w:val="28"/>
          <w:szCs w:val="28"/>
        </w:rPr>
        <w:t xml:space="preserve">Если количество </w:t>
      </w:r>
      <w:r w:rsidR="008463EE">
        <w:rPr>
          <w:rFonts w:ascii="Times New Roman" w:eastAsia="Times New Roman" w:hAnsi="Times New Roman"/>
          <w:sz w:val="28"/>
          <w:szCs w:val="28"/>
        </w:rPr>
        <w:t>конкурсантов</w:t>
      </w:r>
      <w:r w:rsidRPr="00E71AFA">
        <w:rPr>
          <w:rFonts w:ascii="Times New Roman" w:eastAsia="Times New Roman" w:hAnsi="Times New Roman"/>
          <w:sz w:val="28"/>
          <w:szCs w:val="28"/>
        </w:rPr>
        <w:t xml:space="preserve"> более шести, в каждом методе контроля должно быть </w:t>
      </w:r>
      <w:r w:rsidR="00716EB1" w:rsidRPr="00E71AFA">
        <w:rPr>
          <w:rFonts w:ascii="Times New Roman" w:eastAsia="Times New Roman" w:hAnsi="Times New Roman"/>
          <w:sz w:val="28"/>
          <w:szCs w:val="28"/>
        </w:rPr>
        <w:t>не менее чем</w:t>
      </w:r>
      <w:r w:rsidRPr="00E71AFA">
        <w:rPr>
          <w:rFonts w:ascii="Times New Roman" w:eastAsia="Times New Roman" w:hAnsi="Times New Roman"/>
          <w:sz w:val="28"/>
          <w:szCs w:val="28"/>
        </w:rPr>
        <w:t xml:space="preserve"> два контрольных образца</w:t>
      </w:r>
    </w:p>
    <w:p w:rsidR="008463EE" w:rsidRPr="00936AA2" w:rsidRDefault="00EB644C" w:rsidP="00517873">
      <w:pPr>
        <w:pStyle w:val="aff1"/>
        <w:numPr>
          <w:ilvl w:val="1"/>
          <w:numId w:val="3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AA2">
        <w:rPr>
          <w:rFonts w:ascii="Times New Roman" w:hAnsi="Times New Roman"/>
          <w:sz w:val="28"/>
          <w:szCs w:val="28"/>
        </w:rPr>
        <w:t xml:space="preserve">Штрафные санкции за неприменение или неправильное применение средств индивидуально защиты не предусмотрены. При нарушении требований охраны труда </w:t>
      </w:r>
      <w:r w:rsidR="008463EE" w:rsidRPr="00936AA2">
        <w:rPr>
          <w:rFonts w:ascii="Times New Roman" w:hAnsi="Times New Roman"/>
          <w:sz w:val="28"/>
          <w:szCs w:val="28"/>
        </w:rPr>
        <w:t>конкурсантом</w:t>
      </w:r>
      <w:r w:rsidRPr="00936AA2">
        <w:rPr>
          <w:rFonts w:ascii="Times New Roman" w:hAnsi="Times New Roman"/>
          <w:sz w:val="28"/>
          <w:szCs w:val="28"/>
        </w:rPr>
        <w:t xml:space="preserve">, следует указать </w:t>
      </w:r>
      <w:r w:rsidR="008463EE" w:rsidRPr="00936AA2">
        <w:rPr>
          <w:rFonts w:ascii="Times New Roman" w:hAnsi="Times New Roman"/>
          <w:sz w:val="28"/>
          <w:szCs w:val="28"/>
        </w:rPr>
        <w:t>конкурсанту</w:t>
      </w:r>
      <w:r w:rsidRPr="00936AA2">
        <w:rPr>
          <w:rFonts w:ascii="Times New Roman" w:hAnsi="Times New Roman"/>
          <w:sz w:val="28"/>
          <w:szCs w:val="28"/>
        </w:rPr>
        <w:t xml:space="preserve"> на требования инструкции ОТ и ТБ. К выполнению конкурсного задания допускаются </w:t>
      </w:r>
      <w:r w:rsidR="008463EE" w:rsidRPr="00936AA2">
        <w:rPr>
          <w:rFonts w:ascii="Times New Roman" w:hAnsi="Times New Roman"/>
          <w:sz w:val="28"/>
          <w:szCs w:val="28"/>
        </w:rPr>
        <w:t>конкурсанты</w:t>
      </w:r>
      <w:r w:rsidRPr="00936AA2">
        <w:rPr>
          <w:rFonts w:ascii="Times New Roman" w:hAnsi="Times New Roman"/>
          <w:sz w:val="28"/>
          <w:szCs w:val="28"/>
        </w:rPr>
        <w:t xml:space="preserve"> соблюдающие требования инструкции ОТ и ТБ.</w:t>
      </w:r>
    </w:p>
    <w:p w:rsidR="00716EB1" w:rsidRDefault="00EB644C" w:rsidP="008463EE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63EE">
        <w:rPr>
          <w:rFonts w:ascii="Times New Roman" w:hAnsi="Times New Roman"/>
          <w:sz w:val="28"/>
          <w:szCs w:val="28"/>
        </w:rPr>
        <w:t>Если конкурсант допускает нарушение требований ОТ и ТБ в процессе выполнения конкурсного задания, следует указать ему на нарушение и проследить за устранением данного нарушения.</w:t>
      </w:r>
    </w:p>
    <w:p w:rsidR="008463EE" w:rsidRDefault="008463EE" w:rsidP="008463E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1405" w:rsidRPr="008463EE" w:rsidRDefault="00681405" w:rsidP="008463E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644C" w:rsidRPr="00CF0EED" w:rsidRDefault="00EB644C" w:rsidP="00517873">
      <w:pPr>
        <w:pStyle w:val="1"/>
        <w:rPr>
          <w:lang w:val="ru-RU"/>
        </w:rPr>
      </w:pPr>
      <w:bookmarkStart w:id="25" w:name="_Toc178340653"/>
      <w:bookmarkStart w:id="26" w:name="_Toc178340752"/>
      <w:r w:rsidRPr="00CF0EED">
        <w:rPr>
          <w:lang w:val="ru-RU"/>
        </w:rPr>
        <w:lastRenderedPageBreak/>
        <w:t>3. П</w:t>
      </w:r>
      <w:r w:rsidR="00936AA2" w:rsidRPr="00CF0EED">
        <w:rPr>
          <w:lang w:val="ru-RU"/>
        </w:rPr>
        <w:t>РИЛОЖЕНИЯ</w:t>
      </w:r>
      <w:bookmarkEnd w:id="25"/>
      <w:bookmarkEnd w:id="26"/>
    </w:p>
    <w:p w:rsidR="00EB644C" w:rsidRPr="00E71AFA" w:rsidRDefault="00EB644C" w:rsidP="00936A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EB644C" w:rsidRPr="00E71AFA" w:rsidRDefault="00EB644C" w:rsidP="00936A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EB644C" w:rsidRPr="00E71AFA" w:rsidRDefault="00EB644C" w:rsidP="00936A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sz w:val="28"/>
          <w:szCs w:val="28"/>
        </w:rPr>
        <w:t>Приложение №3 Инструкция по охране труда по компетенции «Неразрушающий контроль»</w:t>
      </w:r>
    </w:p>
    <w:p w:rsidR="002B3DBB" w:rsidRPr="00E71AFA" w:rsidRDefault="002B3DBB" w:rsidP="00A63CDD">
      <w:pPr>
        <w:pStyle w:val="11"/>
        <w:contextualSpacing/>
        <w:rPr>
          <w:rFonts w:ascii="Times New Roman" w:hAnsi="Times New Roman"/>
          <w:i/>
          <w:iCs/>
          <w:sz w:val="28"/>
          <w:lang w:val="ru-RU" w:eastAsia="ru-RU"/>
        </w:rPr>
      </w:pPr>
    </w:p>
    <w:sectPr w:rsidR="002B3DBB" w:rsidRPr="00E71AFA" w:rsidSect="00E71AFA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5B" w:rsidRDefault="00853C5B" w:rsidP="00970F49">
      <w:pPr>
        <w:spacing w:after="0" w:line="240" w:lineRule="auto"/>
      </w:pPr>
      <w:r>
        <w:separator/>
      </w:r>
    </w:p>
  </w:endnote>
  <w:endnote w:type="continuationSeparator" w:id="0">
    <w:p w:rsidR="00853C5B" w:rsidRDefault="00853C5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V Boli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3C4A" w:rsidRPr="00E71AFA" w:rsidRDefault="00865FF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71A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3C4A" w:rsidRPr="00E71A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1A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FA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71A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4A" w:rsidRDefault="00473C4A">
    <w:pPr>
      <w:pStyle w:val="a7"/>
      <w:jc w:val="right"/>
    </w:pPr>
  </w:p>
  <w:p w:rsidR="00473C4A" w:rsidRDefault="00473C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5B" w:rsidRDefault="00853C5B" w:rsidP="00970F49">
      <w:pPr>
        <w:spacing w:after="0" w:line="240" w:lineRule="auto"/>
      </w:pPr>
      <w:r>
        <w:separator/>
      </w:r>
    </w:p>
  </w:footnote>
  <w:footnote w:type="continuationSeparator" w:id="0">
    <w:p w:rsidR="00853C5B" w:rsidRDefault="00853C5B" w:rsidP="00970F49">
      <w:pPr>
        <w:spacing w:after="0" w:line="240" w:lineRule="auto"/>
      </w:pPr>
      <w:r>
        <w:continuationSeparator/>
      </w:r>
    </w:p>
  </w:footnote>
  <w:footnote w:id="1">
    <w:p w:rsidR="00EB644C" w:rsidRDefault="00EB644C" w:rsidP="00EB6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B644C" w:rsidRDefault="00EB644C" w:rsidP="00EB6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1D7"/>
    <w:multiLevelType w:val="hybridMultilevel"/>
    <w:tmpl w:val="645A2512"/>
    <w:lvl w:ilvl="0" w:tplc="28DC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7996EC3"/>
    <w:multiLevelType w:val="hybridMultilevel"/>
    <w:tmpl w:val="F82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B1875"/>
    <w:multiLevelType w:val="multilevel"/>
    <w:tmpl w:val="BC443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3645D83"/>
    <w:multiLevelType w:val="hybridMultilevel"/>
    <w:tmpl w:val="6AA0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B6B89"/>
    <w:multiLevelType w:val="hybridMultilevel"/>
    <w:tmpl w:val="6C964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51B3E"/>
    <w:multiLevelType w:val="hybridMultilevel"/>
    <w:tmpl w:val="8ED88894"/>
    <w:lvl w:ilvl="0" w:tplc="0E2C081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D223B"/>
    <w:multiLevelType w:val="multilevel"/>
    <w:tmpl w:val="C802AC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8543F"/>
    <w:multiLevelType w:val="hybridMultilevel"/>
    <w:tmpl w:val="3E64E75E"/>
    <w:lvl w:ilvl="0" w:tplc="28DC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ED0992"/>
    <w:multiLevelType w:val="hybridMultilevel"/>
    <w:tmpl w:val="AECE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2782A"/>
    <w:multiLevelType w:val="multilevel"/>
    <w:tmpl w:val="D5A0E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5"/>
  </w:num>
  <w:num w:numId="13">
    <w:abstractNumId w:val="28"/>
  </w:num>
  <w:num w:numId="14">
    <w:abstractNumId w:val="16"/>
  </w:num>
  <w:num w:numId="15">
    <w:abstractNumId w:val="25"/>
  </w:num>
  <w:num w:numId="16">
    <w:abstractNumId w:val="29"/>
  </w:num>
  <w:num w:numId="17">
    <w:abstractNumId w:val="26"/>
  </w:num>
  <w:num w:numId="18">
    <w:abstractNumId w:val="23"/>
  </w:num>
  <w:num w:numId="19">
    <w:abstractNumId w:val="18"/>
  </w:num>
  <w:num w:numId="20">
    <w:abstractNumId w:val="21"/>
  </w:num>
  <w:num w:numId="21">
    <w:abstractNumId w:val="17"/>
  </w:num>
  <w:num w:numId="22">
    <w:abstractNumId w:val="5"/>
  </w:num>
  <w:num w:numId="23">
    <w:abstractNumId w:val="22"/>
  </w:num>
  <w:num w:numId="24">
    <w:abstractNumId w:val="9"/>
  </w:num>
  <w:num w:numId="25">
    <w:abstractNumId w:val="31"/>
  </w:num>
  <w:num w:numId="26">
    <w:abstractNumId w:val="19"/>
  </w:num>
  <w:num w:numId="27">
    <w:abstractNumId w:val="30"/>
  </w:num>
  <w:num w:numId="28">
    <w:abstractNumId w:val="0"/>
  </w:num>
  <w:num w:numId="29">
    <w:abstractNumId w:val="13"/>
  </w:num>
  <w:num w:numId="30">
    <w:abstractNumId w:val="10"/>
  </w:num>
  <w:num w:numId="31">
    <w:abstractNumId w:val="14"/>
  </w:num>
  <w:num w:numId="32">
    <w:abstractNumId w:val="27"/>
  </w:num>
  <w:num w:numId="33">
    <w:abstractNumId w:val="3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3778A"/>
    <w:rsid w:val="00041A78"/>
    <w:rsid w:val="00054C98"/>
    <w:rsid w:val="00056CDE"/>
    <w:rsid w:val="00057373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0637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24E1A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69BF"/>
    <w:rsid w:val="003E6A87"/>
    <w:rsid w:val="004254FE"/>
    <w:rsid w:val="00431E36"/>
    <w:rsid w:val="00436FFC"/>
    <w:rsid w:val="00437D28"/>
    <w:rsid w:val="0044354A"/>
    <w:rsid w:val="00454353"/>
    <w:rsid w:val="00460696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7873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28C"/>
    <w:rsid w:val="005C6A23"/>
    <w:rsid w:val="005E30DC"/>
    <w:rsid w:val="005E79EB"/>
    <w:rsid w:val="00605DD7"/>
    <w:rsid w:val="0060658F"/>
    <w:rsid w:val="00613219"/>
    <w:rsid w:val="006225C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1405"/>
    <w:rsid w:val="006873B8"/>
    <w:rsid w:val="006A4EFB"/>
    <w:rsid w:val="006B0FEA"/>
    <w:rsid w:val="006C6D6D"/>
    <w:rsid w:val="006C772B"/>
    <w:rsid w:val="006C7A3B"/>
    <w:rsid w:val="006C7CE4"/>
    <w:rsid w:val="006F4464"/>
    <w:rsid w:val="007067A1"/>
    <w:rsid w:val="00714CA4"/>
    <w:rsid w:val="00716EB1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63EE"/>
    <w:rsid w:val="00853C5B"/>
    <w:rsid w:val="00865FFB"/>
    <w:rsid w:val="008761F3"/>
    <w:rsid w:val="00881DD2"/>
    <w:rsid w:val="00882B54"/>
    <w:rsid w:val="008912AE"/>
    <w:rsid w:val="008A6B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4DCA"/>
    <w:rsid w:val="00936AA2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4C83"/>
    <w:rsid w:val="009F57C0"/>
    <w:rsid w:val="00A0510D"/>
    <w:rsid w:val="00A11569"/>
    <w:rsid w:val="00A1688A"/>
    <w:rsid w:val="00A204BB"/>
    <w:rsid w:val="00A20A67"/>
    <w:rsid w:val="00A27EE4"/>
    <w:rsid w:val="00A34F68"/>
    <w:rsid w:val="00A36EE2"/>
    <w:rsid w:val="00A4187F"/>
    <w:rsid w:val="00A56CC4"/>
    <w:rsid w:val="00A57976"/>
    <w:rsid w:val="00A636B8"/>
    <w:rsid w:val="00A63CDD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056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4C0D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0205"/>
    <w:rsid w:val="00CC50B7"/>
    <w:rsid w:val="00CD4FC7"/>
    <w:rsid w:val="00CD66EF"/>
    <w:rsid w:val="00CE2498"/>
    <w:rsid w:val="00CE36B8"/>
    <w:rsid w:val="00CF0DA9"/>
    <w:rsid w:val="00CF0EED"/>
    <w:rsid w:val="00CF1FA4"/>
    <w:rsid w:val="00D02C00"/>
    <w:rsid w:val="00D12ABD"/>
    <w:rsid w:val="00D16F4B"/>
    <w:rsid w:val="00D17132"/>
    <w:rsid w:val="00D2075B"/>
    <w:rsid w:val="00D20CFB"/>
    <w:rsid w:val="00D229F1"/>
    <w:rsid w:val="00D37CEC"/>
    <w:rsid w:val="00D37DEA"/>
    <w:rsid w:val="00D405D4"/>
    <w:rsid w:val="00D41269"/>
    <w:rsid w:val="00D45007"/>
    <w:rsid w:val="00D617CC"/>
    <w:rsid w:val="00D67F49"/>
    <w:rsid w:val="00D82186"/>
    <w:rsid w:val="00D83E4E"/>
    <w:rsid w:val="00D87A1E"/>
    <w:rsid w:val="00D96994"/>
    <w:rsid w:val="00DA0FCA"/>
    <w:rsid w:val="00DD1F85"/>
    <w:rsid w:val="00DE39D8"/>
    <w:rsid w:val="00DE5614"/>
    <w:rsid w:val="00E0407E"/>
    <w:rsid w:val="00E04FDF"/>
    <w:rsid w:val="00E15F2A"/>
    <w:rsid w:val="00E279E8"/>
    <w:rsid w:val="00E579D6"/>
    <w:rsid w:val="00E632C3"/>
    <w:rsid w:val="00E71AFA"/>
    <w:rsid w:val="00E75567"/>
    <w:rsid w:val="00E857D6"/>
    <w:rsid w:val="00EA0163"/>
    <w:rsid w:val="00EA0C3A"/>
    <w:rsid w:val="00EA30C6"/>
    <w:rsid w:val="00EB2779"/>
    <w:rsid w:val="00EB4FF8"/>
    <w:rsid w:val="00EB644C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04E"/>
    <w:rsid w:val="00FB022D"/>
    <w:rsid w:val="00FB1F17"/>
    <w:rsid w:val="00FB3492"/>
    <w:rsid w:val="00FC0271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517873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517873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517873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517873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517873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517873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locked/>
    <w:rsid w:val="00EB64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7429-F450-4260-879C-ACCA44F6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3290</Words>
  <Characters>18759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Professional</cp:lastModifiedBy>
  <cp:revision>4</cp:revision>
  <dcterms:created xsi:type="dcterms:W3CDTF">2024-11-17T10:25:00Z</dcterms:created>
  <dcterms:modified xsi:type="dcterms:W3CDTF">2024-12-23T16:52:00Z</dcterms:modified>
</cp:coreProperties>
</file>