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84064">
        <w:rPr>
          <w:rFonts w:ascii="Times New Roman" w:hAnsi="Times New Roman" w:cs="Times New Roman"/>
          <w:b/>
          <w:sz w:val="24"/>
          <w:szCs w:val="28"/>
        </w:rPr>
        <w:t>«Промышленное садоводство»</w:t>
      </w:r>
    </w:p>
    <w:p w:rsidR="000D6C6B" w:rsidRDefault="0018406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8406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84064" w:rsidRPr="00184064">
        <w:rPr>
          <w:rFonts w:ascii="Times New Roman" w:hAnsi="Times New Roman" w:cs="Times New Roman"/>
          <w:b/>
          <w:color w:val="0000CC"/>
          <w:sz w:val="24"/>
          <w:szCs w:val="28"/>
        </w:rPr>
        <w:t>Кабардино-Балкарская Республика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184064" w:rsidRPr="000B2623" w:rsidTr="000B2623">
        <w:tc>
          <w:tcPr>
            <w:tcW w:w="3145" w:type="dxa"/>
            <w:vAlign w:val="center"/>
          </w:tcPr>
          <w:p w:rsidR="00184064" w:rsidRPr="000B2623" w:rsidRDefault="0018406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184064" w:rsidRPr="004A605C" w:rsidRDefault="00184064" w:rsidP="00184064">
            <w:pPr>
              <w:rPr>
                <w:sz w:val="24"/>
                <w:szCs w:val="28"/>
              </w:rPr>
            </w:pPr>
            <w:r w:rsidRPr="004A605C">
              <w:rPr>
                <w:sz w:val="24"/>
                <w:szCs w:val="28"/>
              </w:rPr>
              <w:t xml:space="preserve">с </w:t>
            </w:r>
            <w:r>
              <w:rPr>
                <w:sz w:val="24"/>
                <w:szCs w:val="28"/>
              </w:rPr>
              <w:t>…..</w:t>
            </w:r>
            <w:r w:rsidRPr="004A605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Pr="004A605C">
              <w:rPr>
                <w:sz w:val="24"/>
                <w:szCs w:val="28"/>
              </w:rPr>
              <w:t xml:space="preserve"> по </w:t>
            </w:r>
            <w:r>
              <w:rPr>
                <w:sz w:val="24"/>
                <w:szCs w:val="28"/>
              </w:rPr>
              <w:t>….</w:t>
            </w:r>
            <w:r w:rsidRPr="004A605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184064" w:rsidRPr="000B2623" w:rsidTr="000B2623">
        <w:tc>
          <w:tcPr>
            <w:tcW w:w="3145" w:type="dxa"/>
            <w:vAlign w:val="center"/>
          </w:tcPr>
          <w:p w:rsidR="00184064" w:rsidRPr="000B2623" w:rsidRDefault="0018406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184064" w:rsidRPr="000B2623" w:rsidRDefault="00184064" w:rsidP="00902885">
            <w:pPr>
              <w:rPr>
                <w:sz w:val="24"/>
                <w:szCs w:val="28"/>
              </w:rPr>
            </w:pPr>
            <w:r w:rsidRPr="00E21F95">
              <w:rPr>
                <w:sz w:val="24"/>
                <w:szCs w:val="28"/>
              </w:rPr>
              <w:t>КБР, Урванский район, с.п.Старый Черек, ул.Куашева, 3</w:t>
            </w:r>
          </w:p>
        </w:tc>
      </w:tr>
      <w:tr w:rsidR="00184064" w:rsidRPr="00E22CB3" w:rsidTr="000B2623">
        <w:trPr>
          <w:trHeight w:val="480"/>
        </w:trPr>
        <w:tc>
          <w:tcPr>
            <w:tcW w:w="3145" w:type="dxa"/>
            <w:vAlign w:val="center"/>
          </w:tcPr>
          <w:p w:rsidR="00184064" w:rsidRPr="00E22CB3" w:rsidRDefault="00184064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184064" w:rsidRPr="00E22CB3" w:rsidRDefault="00184064" w:rsidP="009028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Бесланеев Беслан Борисович</w:t>
            </w:r>
          </w:p>
        </w:tc>
      </w:tr>
      <w:tr w:rsidR="00184064" w:rsidRPr="00E22CB3" w:rsidTr="000B2623">
        <w:trPr>
          <w:trHeight w:val="480"/>
        </w:trPr>
        <w:tc>
          <w:tcPr>
            <w:tcW w:w="3145" w:type="dxa"/>
            <w:vAlign w:val="center"/>
          </w:tcPr>
          <w:p w:rsidR="00184064" w:rsidRPr="000B2623" w:rsidRDefault="0018406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184064" w:rsidRDefault="00184064" w:rsidP="009028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Тел.89094905050</w:t>
            </w:r>
          </w:p>
          <w:p w:rsidR="00184064" w:rsidRPr="004B77C1" w:rsidRDefault="00184064" w:rsidP="00902885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Beslaneev@mail.ru</w:t>
            </w:r>
          </w:p>
        </w:tc>
      </w:tr>
    </w:tbl>
    <w:p w:rsidR="00184064" w:rsidRPr="00E22CB3" w:rsidRDefault="00184064" w:rsidP="001840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184064" w:rsidRPr="00184064" w:rsidTr="00902885">
        <w:trPr>
          <w:trHeight w:val="18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4064" w:rsidRPr="00184064" w:rsidRDefault="00184064" w:rsidP="00184064">
            <w:pPr>
              <w:jc w:val="center"/>
              <w:rPr>
                <w:b/>
                <w:sz w:val="24"/>
                <w:szCs w:val="28"/>
              </w:rPr>
            </w:pPr>
            <w:r w:rsidRPr="00184064">
              <w:rPr>
                <w:b/>
                <w:sz w:val="24"/>
                <w:szCs w:val="28"/>
              </w:rPr>
              <w:t>Д-2  / «</w:t>
            </w:r>
            <w:r>
              <w:rPr>
                <w:b/>
                <w:sz w:val="24"/>
                <w:szCs w:val="28"/>
              </w:rPr>
              <w:t>…</w:t>
            </w:r>
            <w:r w:rsidRPr="0018406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……..</w:t>
            </w:r>
            <w:r w:rsidRPr="0018406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18406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4064" w:rsidRPr="00184064" w:rsidTr="00902885">
        <w:tc>
          <w:tcPr>
            <w:tcW w:w="1838" w:type="dxa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Регистрация экспертов-наставников по компетенции на площадках чемпионата.</w:t>
            </w:r>
          </w:p>
        </w:tc>
      </w:tr>
      <w:tr w:rsidR="00184064" w:rsidRPr="00184064" w:rsidTr="00902885">
        <w:tc>
          <w:tcPr>
            <w:tcW w:w="1838" w:type="dxa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13:30-15:30</w:t>
            </w:r>
          </w:p>
        </w:tc>
        <w:tc>
          <w:tcPr>
            <w:tcW w:w="8618" w:type="dxa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184064" w:rsidRPr="00184064" w:rsidTr="00902885">
        <w:tc>
          <w:tcPr>
            <w:tcW w:w="1838" w:type="dxa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Занесение критериев оценки в систему ЦСО, их блокировка.</w:t>
            </w:r>
          </w:p>
        </w:tc>
      </w:tr>
      <w:tr w:rsidR="00184064" w:rsidRPr="00184064" w:rsidTr="00902885">
        <w:tc>
          <w:tcPr>
            <w:tcW w:w="1838" w:type="dxa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184064" w:rsidRPr="00184064" w:rsidTr="009028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8"/>
              </w:rPr>
            </w:pPr>
            <w:r w:rsidRPr="00184064">
              <w:rPr>
                <w:b/>
                <w:sz w:val="24"/>
                <w:szCs w:val="28"/>
              </w:rPr>
              <w:t>Д-1  / «</w:t>
            </w:r>
            <w:r>
              <w:rPr>
                <w:b/>
                <w:sz w:val="24"/>
                <w:szCs w:val="28"/>
              </w:rPr>
              <w:t>…</w:t>
            </w:r>
            <w:r w:rsidRPr="0018406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……..</w:t>
            </w:r>
            <w:r w:rsidRPr="0018406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18406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4064" w:rsidRPr="00184064" w:rsidTr="00902885">
        <w:trPr>
          <w:trHeight w:val="278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Церемония Открытия Регионального чемпионата «Профессионалы» Кабардино-Балкарской Республики– 2024</w:t>
            </w:r>
          </w:p>
        </w:tc>
      </w:tr>
      <w:tr w:rsidR="00184064" w:rsidRPr="00184064" w:rsidTr="00902885">
        <w:trPr>
          <w:trHeight w:val="152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Инструктаж конкурсантов, жеребьевка, знакомство с рабочим местом.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Собрание экспертов на площадках: подписание экспертами методических пакетов и регламентирующих документов по компетенции «Промышленное садоводство». Подготовка к проведению Модулей А и Б.</w:t>
            </w:r>
          </w:p>
        </w:tc>
      </w:tr>
      <w:tr w:rsidR="00184064" w:rsidRPr="00184064" w:rsidTr="009028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4064" w:rsidRPr="00184064" w:rsidRDefault="00184064" w:rsidP="00902885">
            <w:pPr>
              <w:jc w:val="center"/>
              <w:rPr>
                <w:sz w:val="24"/>
                <w:szCs w:val="28"/>
              </w:rPr>
            </w:pPr>
            <w:r w:rsidRPr="00184064">
              <w:rPr>
                <w:b/>
                <w:sz w:val="24"/>
                <w:szCs w:val="28"/>
              </w:rPr>
              <w:t>Д1  / «</w:t>
            </w:r>
            <w:r>
              <w:rPr>
                <w:b/>
                <w:sz w:val="24"/>
                <w:szCs w:val="28"/>
              </w:rPr>
              <w:t>…</w:t>
            </w:r>
            <w:r w:rsidRPr="0018406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……..</w:t>
            </w:r>
            <w:r w:rsidRPr="0018406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18406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Брифинг на конкурсной площадке. Инструктаж по ОТ и ТБ по модулю А и Б.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09:00-11:30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widowControl w:val="0"/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А)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Б)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Обед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Б)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Собрание экспертов: подведение итогов дня. Внесение результатов в ЦСО. Подготовка к Модулям В и Г.</w:t>
            </w:r>
          </w:p>
        </w:tc>
      </w:tr>
      <w:tr w:rsidR="00184064" w:rsidRPr="00184064" w:rsidTr="009028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8"/>
              </w:rPr>
            </w:pPr>
            <w:r w:rsidRPr="00184064">
              <w:rPr>
                <w:b/>
                <w:sz w:val="24"/>
                <w:szCs w:val="28"/>
              </w:rPr>
              <w:t>Д2  / «</w:t>
            </w:r>
            <w:r>
              <w:rPr>
                <w:b/>
                <w:sz w:val="24"/>
                <w:szCs w:val="28"/>
              </w:rPr>
              <w:t>…</w:t>
            </w:r>
            <w:r w:rsidRPr="0018406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……..</w:t>
            </w:r>
            <w:r w:rsidRPr="0018406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18406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4064" w:rsidRPr="00184064" w:rsidTr="00902885">
        <w:trPr>
          <w:trHeight w:val="1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Брифинг на конкурсной площадке. Инструктаж по ОТ и ТБ по модулю В и Г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09:00-11:30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widowControl w:val="0"/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В)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Г)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Обед</w:t>
            </w:r>
          </w:p>
        </w:tc>
      </w:tr>
      <w:tr w:rsidR="00184064" w:rsidRPr="00184064" w:rsidTr="00902885">
        <w:trPr>
          <w:trHeight w:val="143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Г)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Собрание экспертов: подведение итогов дня. Внесение результатов в ЦСО. Подготовка к Модулю В.</w:t>
            </w:r>
          </w:p>
        </w:tc>
      </w:tr>
      <w:tr w:rsidR="00184064" w:rsidRPr="00184064" w:rsidTr="009028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8"/>
              </w:rPr>
            </w:pPr>
            <w:r w:rsidRPr="00184064">
              <w:rPr>
                <w:b/>
                <w:sz w:val="24"/>
                <w:szCs w:val="28"/>
              </w:rPr>
              <w:t>Д3  / «</w:t>
            </w:r>
            <w:r>
              <w:rPr>
                <w:b/>
                <w:sz w:val="24"/>
                <w:szCs w:val="28"/>
              </w:rPr>
              <w:t>…</w:t>
            </w:r>
            <w:r w:rsidRPr="0018406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……..</w:t>
            </w:r>
            <w:r w:rsidRPr="0018406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18406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Брифинг на конкурсной площадке. Инструктаж по ОТ и ТБ по модулю Д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09:00-11:30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jc w:val="both"/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Выполнение участниками конкурсных заданий (Модуль Д)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rPr>
                <w:sz w:val="24"/>
                <w:szCs w:val="24"/>
              </w:rPr>
            </w:pPr>
            <w:r w:rsidRPr="00184064">
              <w:rPr>
                <w:bCs/>
                <w:sz w:val="24"/>
                <w:szCs w:val="24"/>
              </w:rPr>
              <w:t>Собрания экспертов: подведение итогов чемпионата. Внесение результатов в ЦСО.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  <w:shd w:val="clear" w:color="auto" w:fill="auto"/>
          </w:tcPr>
          <w:p w:rsidR="00184064" w:rsidRPr="00184064" w:rsidRDefault="00184064" w:rsidP="00902885">
            <w:pPr>
              <w:jc w:val="center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184064" w:rsidRPr="00184064" w:rsidRDefault="00184064" w:rsidP="00902885">
            <w:pPr>
              <w:jc w:val="both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Обед</w:t>
            </w:r>
          </w:p>
        </w:tc>
      </w:tr>
      <w:tr w:rsidR="00184064" w:rsidRPr="00184064" w:rsidTr="009028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8"/>
              </w:rPr>
            </w:pPr>
            <w:r w:rsidRPr="00184064">
              <w:rPr>
                <w:b/>
                <w:sz w:val="24"/>
                <w:szCs w:val="28"/>
              </w:rPr>
              <w:t>Д+1  / «</w:t>
            </w:r>
            <w:r>
              <w:rPr>
                <w:b/>
                <w:sz w:val="24"/>
                <w:szCs w:val="28"/>
              </w:rPr>
              <w:t>…</w:t>
            </w:r>
            <w:r w:rsidRPr="0018406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……..</w:t>
            </w:r>
            <w:r w:rsidRPr="0018406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18406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4064" w:rsidRPr="00184064" w:rsidTr="00902885">
        <w:trPr>
          <w:trHeight w:val="70"/>
        </w:trPr>
        <w:tc>
          <w:tcPr>
            <w:tcW w:w="1838" w:type="dxa"/>
          </w:tcPr>
          <w:p w:rsidR="00184064" w:rsidRPr="00184064" w:rsidRDefault="00184064" w:rsidP="00902885">
            <w:pPr>
              <w:jc w:val="center"/>
              <w:rPr>
                <w:b/>
                <w:sz w:val="24"/>
                <w:szCs w:val="28"/>
              </w:rPr>
            </w:pPr>
            <w:r w:rsidRPr="00184064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:rsidR="00184064" w:rsidRPr="00184064" w:rsidRDefault="00184064" w:rsidP="00902885">
            <w:pPr>
              <w:jc w:val="both"/>
              <w:rPr>
                <w:sz w:val="24"/>
                <w:szCs w:val="24"/>
              </w:rPr>
            </w:pPr>
            <w:r w:rsidRPr="00184064">
              <w:rPr>
                <w:sz w:val="24"/>
                <w:szCs w:val="24"/>
              </w:rPr>
              <w:t>Церемония закрытия Регионального чемпионата «Профессионалы» Кабардино-Балкарской Республики – 2024. Объявление победителей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61" w:rsidRDefault="00B30261" w:rsidP="00970F49">
      <w:pPr>
        <w:spacing w:after="0" w:line="240" w:lineRule="auto"/>
      </w:pPr>
      <w:r>
        <w:separator/>
      </w:r>
    </w:p>
  </w:endnote>
  <w:endnote w:type="continuationSeparator" w:id="0">
    <w:p w:rsidR="00B30261" w:rsidRDefault="00B3026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27EB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8406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61" w:rsidRDefault="00B30261" w:rsidP="00970F49">
      <w:pPr>
        <w:spacing w:after="0" w:line="240" w:lineRule="auto"/>
      </w:pPr>
      <w:r>
        <w:separator/>
      </w:r>
    </w:p>
  </w:footnote>
  <w:footnote w:type="continuationSeparator" w:id="0">
    <w:p w:rsidR="00B30261" w:rsidRDefault="00B3026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406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261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EB0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53C6-12CA-4799-9D5B-569ECCC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</cp:lastModifiedBy>
  <cp:revision>7</cp:revision>
  <dcterms:created xsi:type="dcterms:W3CDTF">2023-10-02T15:03:00Z</dcterms:created>
  <dcterms:modified xsi:type="dcterms:W3CDTF">2024-11-25T00:18:00Z</dcterms:modified>
</cp:coreProperties>
</file>