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Pr="0045666D" w:rsidRDefault="00AB4ADD" w:rsidP="0045666D">
      <w:pPr>
        <w:jc w:val="center"/>
        <w:rPr>
          <w:b/>
          <w:color w:val="212121"/>
          <w:sz w:val="24"/>
          <w:szCs w:val="24"/>
        </w:rPr>
      </w:pPr>
      <w:r w:rsidRPr="0045666D">
        <w:rPr>
          <w:b/>
          <w:color w:val="212121"/>
          <w:sz w:val="24"/>
          <w:szCs w:val="24"/>
        </w:rPr>
        <w:t>Лист согласования</w:t>
      </w:r>
    </w:p>
    <w:p w14:paraId="730D1B5B" w14:textId="77777777" w:rsidR="0045666D" w:rsidRPr="0045666D" w:rsidRDefault="0045666D" w:rsidP="0045666D">
      <w:pPr>
        <w:jc w:val="center"/>
        <w:rPr>
          <w:rFonts w:eastAsia="Arial Unicode MS"/>
          <w:b/>
          <w:sz w:val="24"/>
          <w:szCs w:val="24"/>
        </w:rPr>
      </w:pPr>
      <w:r w:rsidRPr="0045666D">
        <w:rPr>
          <w:rFonts w:eastAsia="Arial Unicode MS"/>
          <w:b/>
          <w:sz w:val="24"/>
          <w:szCs w:val="24"/>
        </w:rPr>
        <w:t xml:space="preserve">Регионального этапа Чемпионата по </w:t>
      </w:r>
    </w:p>
    <w:p w14:paraId="58DF642C" w14:textId="77777777" w:rsidR="0045666D" w:rsidRPr="0045666D" w:rsidRDefault="0045666D" w:rsidP="0045666D">
      <w:pPr>
        <w:jc w:val="center"/>
        <w:rPr>
          <w:rFonts w:eastAsia="Arial Unicode MS"/>
          <w:b/>
          <w:sz w:val="24"/>
          <w:szCs w:val="24"/>
        </w:rPr>
      </w:pPr>
      <w:r w:rsidRPr="0045666D">
        <w:rPr>
          <w:rFonts w:eastAsia="Arial Unicode MS"/>
          <w:b/>
          <w:sz w:val="24"/>
          <w:szCs w:val="24"/>
        </w:rPr>
        <w:t>профессиональному мастерству «Профессионалы» в 2025 г.</w:t>
      </w:r>
      <w:bookmarkStart w:id="0" w:name="_GoBack"/>
      <w:bookmarkEnd w:id="0"/>
    </w:p>
    <w:p w14:paraId="61113B38" w14:textId="23ACFC4E" w:rsidR="00AB4ADD" w:rsidRPr="0045666D" w:rsidRDefault="0045666D" w:rsidP="0045666D">
      <w:pPr>
        <w:jc w:val="center"/>
        <w:rPr>
          <w:sz w:val="24"/>
          <w:szCs w:val="24"/>
        </w:rPr>
      </w:pPr>
      <w:r w:rsidRPr="0045666D">
        <w:rPr>
          <w:b/>
          <w:sz w:val="24"/>
          <w:szCs w:val="24"/>
        </w:rPr>
        <w:t xml:space="preserve">по компетенции Ландшафтный дизайн </w:t>
      </w:r>
      <w:r w:rsidR="00AB4ADD" w:rsidRPr="0045666D">
        <w:rPr>
          <w:b/>
          <w:sz w:val="24"/>
          <w:szCs w:val="24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2E641E"/>
    <w:rsid w:val="002F7CF9"/>
    <w:rsid w:val="0045666D"/>
    <w:rsid w:val="005753EF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Даниловская Елена Александровна</cp:lastModifiedBy>
  <cp:revision>2</cp:revision>
  <dcterms:created xsi:type="dcterms:W3CDTF">2024-11-20T08:30:00Z</dcterms:created>
  <dcterms:modified xsi:type="dcterms:W3CDTF">2024-11-20T08:30:00Z</dcterms:modified>
</cp:coreProperties>
</file>