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9E2DAC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9E2DAC">
        <w:rPr>
          <w:rFonts w:cs="Times New Roman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9E2DAC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9E2DAC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Pr="009E2DAC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9E2DAC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9E2DAC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E5246" w:rsidRPr="009E2DAC">
        <w:rPr>
          <w:rFonts w:eastAsia="Times New Roman" w:cs="Times New Roman"/>
          <w:color w:val="000000"/>
          <w:sz w:val="40"/>
          <w:szCs w:val="40"/>
        </w:rPr>
        <w:t>Техническое обеспечение рыбоводства</w:t>
      </w:r>
      <w:r w:rsidR="00721165" w:rsidRPr="009E2DAC">
        <w:rPr>
          <w:rFonts w:eastAsia="Times New Roman" w:cs="Times New Roman"/>
          <w:color w:val="000000"/>
          <w:sz w:val="40"/>
          <w:szCs w:val="40"/>
        </w:rPr>
        <w:t>»</w:t>
      </w:r>
    </w:p>
    <w:p w:rsidR="00A74F0F" w:rsidRPr="009E2DAC" w:rsidRDefault="009E2DA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9E2DAC">
        <w:rPr>
          <w:rFonts w:eastAsia="Times New Roman" w:cs="Times New Roman"/>
          <w:sz w:val="36"/>
          <w:szCs w:val="36"/>
        </w:rPr>
        <w:t>Р</w:t>
      </w:r>
      <w:r w:rsidR="00CE5246" w:rsidRPr="009E2DAC">
        <w:rPr>
          <w:rFonts w:eastAsia="Times New Roman" w:cs="Times New Roman"/>
          <w:sz w:val="36"/>
          <w:szCs w:val="36"/>
        </w:rPr>
        <w:t xml:space="preserve">егиональный </w:t>
      </w:r>
      <w:r w:rsidR="00A74F0F" w:rsidRPr="009E2DAC"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sz w:val="36"/>
          <w:szCs w:val="36"/>
        </w:rPr>
        <w:t xml:space="preserve"> </w:t>
      </w:r>
      <w:r w:rsidR="00584FB3" w:rsidRPr="009E2DAC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3C7898" w:rsidRPr="009E2DAC">
        <w:rPr>
          <w:rFonts w:eastAsia="Times New Roman" w:cs="Times New Roman"/>
          <w:color w:val="000000"/>
          <w:sz w:val="36"/>
          <w:szCs w:val="36"/>
        </w:rPr>
        <w:t>в 2025 г.</w:t>
      </w: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9E2DAC" w:rsidRPr="009E2DAC" w:rsidRDefault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9E2DAC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9E2DAC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9E2DAC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E2DAC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9E2DAC">
            <w:rPr>
              <w:rFonts w:cs="Times New Roman"/>
            </w:rPr>
            <w:fldChar w:fldCharType="begin"/>
          </w:r>
          <w:r w:rsidR="00A8114D" w:rsidRPr="009E2DAC">
            <w:rPr>
              <w:rFonts w:cs="Times New Roman"/>
            </w:rPr>
            <w:instrText xml:space="preserve"> TOC \h \u \z </w:instrText>
          </w:r>
          <w:r w:rsidRPr="009E2DAC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E2DAC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E2DAC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E2DAC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hyperlink>
        </w:p>
        <w:p w:rsidR="001A206B" w:rsidRPr="009E2DAC" w:rsidRDefault="00C1728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9E2DA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9E2DAC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9E2DAC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hyperlink>
          <w:r w:rsidRPr="009E2DAC">
            <w:rPr>
              <w:rFonts w:cs="Times New Roman"/>
            </w:rPr>
            <w:fldChar w:fldCharType="end"/>
          </w:r>
        </w:p>
      </w:sdtContent>
    </w:sdt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9E2DAC">
        <w:rPr>
          <w:rFonts w:cs="Times New Roman"/>
        </w:rPr>
        <w:br w:type="page" w:clear="all"/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9E2DAC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</w:t>
      </w:r>
      <w:r w:rsidRPr="009E2DAC">
        <w:rPr>
          <w:rFonts w:eastAsia="Times New Roman" w:cs="Times New Roman"/>
          <w:sz w:val="28"/>
          <w:szCs w:val="28"/>
        </w:rPr>
        <w:t xml:space="preserve">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9E2DAC" w:rsidRPr="009E2DAC">
        <w:rPr>
          <w:rFonts w:eastAsia="Times New Roman" w:cs="Times New Roman"/>
          <w:sz w:val="28"/>
          <w:szCs w:val="28"/>
        </w:rPr>
        <w:t>конкурсантов</w:t>
      </w:r>
      <w:r w:rsidRPr="009E2DAC">
        <w:rPr>
          <w:rFonts w:eastAsia="Times New Roman" w:cs="Times New Roman"/>
          <w:sz w:val="28"/>
          <w:szCs w:val="28"/>
        </w:rPr>
        <w:t xml:space="preserve"> </w:t>
      </w:r>
      <w:r w:rsidR="00280FC8" w:rsidRPr="009E2DAC">
        <w:rPr>
          <w:rFonts w:eastAsia="Times New Roman" w:cs="Times New Roman"/>
          <w:sz w:val="28"/>
          <w:szCs w:val="28"/>
        </w:rPr>
        <w:t>регионального</w:t>
      </w:r>
      <w:r w:rsidR="00A74F0F" w:rsidRPr="009E2DAC">
        <w:rPr>
          <w:rFonts w:eastAsia="Times New Roman" w:cs="Times New Roman"/>
          <w:sz w:val="28"/>
          <w:szCs w:val="28"/>
        </w:rPr>
        <w:t xml:space="preserve"> этапа</w:t>
      </w:r>
      <w:r w:rsidR="009E2DAC" w:rsidRPr="009E2DAC">
        <w:rPr>
          <w:rFonts w:eastAsia="Times New Roman" w:cs="Times New Roman"/>
          <w:sz w:val="28"/>
          <w:szCs w:val="28"/>
        </w:rPr>
        <w:t xml:space="preserve"> </w:t>
      </w:r>
      <w:r w:rsidR="00584FB3" w:rsidRPr="009E2DAC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A74F0F" w:rsidRPr="009E2DAC">
        <w:rPr>
          <w:rFonts w:eastAsia="Times New Roman" w:cs="Times New Roman"/>
          <w:sz w:val="28"/>
          <w:szCs w:val="28"/>
        </w:rPr>
        <w:t>2</w:t>
      </w:r>
      <w:r w:rsidR="00721165" w:rsidRPr="009E2DAC">
        <w:rPr>
          <w:rFonts w:eastAsia="Times New Roman" w:cs="Times New Roman"/>
          <w:sz w:val="28"/>
          <w:szCs w:val="28"/>
        </w:rPr>
        <w:t>5</w:t>
      </w:r>
      <w:r w:rsidR="00584FB3" w:rsidRPr="009E2DAC">
        <w:rPr>
          <w:rFonts w:eastAsia="Times New Roman" w:cs="Times New Roman"/>
          <w:sz w:val="28"/>
          <w:szCs w:val="28"/>
        </w:rPr>
        <w:t xml:space="preserve"> г</w:t>
      </w:r>
      <w:r w:rsidRPr="009E2DAC">
        <w:rPr>
          <w:rFonts w:eastAsia="Times New Roman" w:cs="Times New Roman"/>
          <w:sz w:val="28"/>
          <w:szCs w:val="28"/>
        </w:rPr>
        <w:t>.</w:t>
      </w:r>
      <w:r w:rsidR="009269AB" w:rsidRPr="009E2DAC">
        <w:rPr>
          <w:rFonts w:eastAsia="Times New Roman" w:cs="Times New Roman"/>
          <w:sz w:val="28"/>
          <w:szCs w:val="28"/>
        </w:rPr>
        <w:t xml:space="preserve"> (далее Чемпионата).</w:t>
      </w:r>
    </w:p>
    <w:p w:rsidR="001A206B" w:rsidRPr="009E2DAC" w:rsidRDefault="00A8114D" w:rsidP="009E2D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E2DAC">
        <w:rPr>
          <w:rFonts w:eastAsia="Times New Roman" w:cs="Times New Roman"/>
          <w:sz w:val="28"/>
          <w:szCs w:val="28"/>
        </w:rPr>
        <w:t xml:space="preserve">1.2 Выполнение требований настоящих правил обязательны для всех </w:t>
      </w:r>
      <w:r w:rsidR="009E2DAC" w:rsidRPr="009E2DAC">
        <w:rPr>
          <w:rFonts w:eastAsia="Times New Roman" w:cs="Times New Roman"/>
          <w:sz w:val="28"/>
          <w:szCs w:val="28"/>
        </w:rPr>
        <w:t>конкурсантов Регионального</w:t>
      </w:r>
      <w:r w:rsidR="00A74F0F" w:rsidRPr="009E2DAC">
        <w:rPr>
          <w:rFonts w:eastAsia="Times New Roman" w:cs="Times New Roman"/>
          <w:sz w:val="28"/>
          <w:szCs w:val="28"/>
        </w:rPr>
        <w:t xml:space="preserve"> этапа </w:t>
      </w:r>
      <w:r w:rsidR="00584FB3" w:rsidRPr="009E2DAC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A74F0F" w:rsidRPr="009E2DAC">
        <w:rPr>
          <w:rFonts w:eastAsia="Times New Roman" w:cs="Times New Roman"/>
          <w:sz w:val="28"/>
          <w:szCs w:val="28"/>
        </w:rPr>
        <w:t>2</w:t>
      </w:r>
      <w:r w:rsidR="00721165" w:rsidRPr="009E2DAC">
        <w:rPr>
          <w:rFonts w:eastAsia="Times New Roman" w:cs="Times New Roman"/>
          <w:sz w:val="28"/>
          <w:szCs w:val="28"/>
        </w:rPr>
        <w:t>5</w:t>
      </w:r>
      <w:r w:rsidR="00584FB3" w:rsidRPr="009E2DAC">
        <w:rPr>
          <w:rFonts w:eastAsia="Times New Roman" w:cs="Times New Roman"/>
          <w:sz w:val="28"/>
          <w:szCs w:val="28"/>
        </w:rPr>
        <w:t xml:space="preserve">г. </w:t>
      </w:r>
      <w:r w:rsidRPr="009E2DAC">
        <w:rPr>
          <w:rFonts w:eastAsia="Times New Roman" w:cs="Times New Roman"/>
          <w:sz w:val="28"/>
          <w:szCs w:val="28"/>
        </w:rPr>
        <w:t>компетенции «</w:t>
      </w:r>
      <w:r w:rsidR="00280FC8" w:rsidRPr="009E2DAC">
        <w:rPr>
          <w:rFonts w:eastAsia="Times New Roman" w:cs="Times New Roman"/>
          <w:sz w:val="28"/>
          <w:szCs w:val="28"/>
        </w:rPr>
        <w:t>Техническое обеспечение рыбоводства</w:t>
      </w:r>
      <w:r w:rsidRPr="009E2DAC">
        <w:rPr>
          <w:rFonts w:eastAsia="Times New Roman" w:cs="Times New Roman"/>
          <w:sz w:val="28"/>
          <w:szCs w:val="28"/>
        </w:rPr>
        <w:t xml:space="preserve">». </w:t>
      </w:r>
      <w:bookmarkStart w:id="2" w:name="_heading=h.1fob9te"/>
      <w:bookmarkEnd w:id="2"/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E2DAC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3C7898" w:rsidRPr="009E2DAC" w:rsidRDefault="00A8114D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sz w:val="28"/>
          <w:szCs w:val="28"/>
        </w:rPr>
        <w:t>2.1.2.</w:t>
      </w:r>
      <w:r w:rsidR="003C7898" w:rsidRPr="009E2DAC">
        <w:rPr>
          <w:rFonts w:eastAsia="Times New Roman" w:cs="Times New Roman"/>
          <w:sz w:val="28"/>
          <w:szCs w:val="28"/>
        </w:rPr>
        <w:t xml:space="preserve"> Приказ </w:t>
      </w:r>
      <w:r w:rsidR="003C7898" w:rsidRPr="009E2DAC">
        <w:rPr>
          <w:rFonts w:eastAsia="Times New Roman" w:cs="Times New Roman"/>
          <w:color w:val="000000"/>
          <w:sz w:val="28"/>
          <w:szCs w:val="28"/>
        </w:rPr>
        <w:t>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3C7898" w:rsidRPr="009E2DAC" w:rsidRDefault="003C7898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2.1.3. Приказ Минтруда от 29.10.2021 № 766н «Об утверждении Правил обеспечения работников средствами индивидуальной защиты и смывающими средствами»</w:t>
      </w:r>
    </w:p>
    <w:p w:rsidR="003C7898" w:rsidRPr="009E2DAC" w:rsidRDefault="003C7898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2.1.4. Приказ Минтруда от 29.10.2021 № 767н «Об утверждении Единых типовых норм выдачи средств индивидуальной защиты и смывающих средств»</w:t>
      </w:r>
    </w:p>
    <w:p w:rsidR="003C7898" w:rsidRPr="009E2DAC" w:rsidRDefault="003C7898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2.1.5. Приказе Минтруда России от 07.12.2020 № 866н «Об утверждении Правил по охране труда при производстве отдельных видов пищевой продукции»</w:t>
      </w:r>
    </w:p>
    <w:p w:rsidR="001A206B" w:rsidRPr="009E2DAC" w:rsidRDefault="003C7898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2.1.6. Постановление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9E2DAC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3C7898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="003C7898" w:rsidRPr="009E2DAC">
        <w:rPr>
          <w:rFonts w:eastAsia="Arial Unicode MS" w:cs="Times New Roman"/>
          <w:sz w:val="28"/>
          <w:szCs w:val="28"/>
        </w:rPr>
        <w:t xml:space="preserve">Для </w:t>
      </w:r>
      <w:r w:rsidR="009E2DAC" w:rsidRPr="009E2DAC">
        <w:rPr>
          <w:rFonts w:eastAsia="Arial Unicode MS" w:cs="Times New Roman"/>
          <w:sz w:val="28"/>
          <w:szCs w:val="28"/>
        </w:rPr>
        <w:t>конкурсантов</w:t>
      </w:r>
      <w:r w:rsidR="003C7898" w:rsidRPr="009E2DAC">
        <w:rPr>
          <w:rFonts w:eastAsia="Arial Unicode MS" w:cs="Times New Roman"/>
          <w:sz w:val="28"/>
          <w:szCs w:val="28"/>
        </w:rPr>
        <w:t xml:space="preserve"> до 14 лет.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lastRenderedPageBreak/>
        <w:t>К выполнению конкурсного задания, под непосредственным руководством Экспертов или совместно с Экспертом, Компетенции «</w:t>
      </w:r>
      <w:r w:rsidRPr="009E2DAC">
        <w:rPr>
          <w:rFonts w:eastAsia="Times New Roman" w:cs="Times New Roman"/>
          <w:sz w:val="28"/>
          <w:szCs w:val="28"/>
        </w:rPr>
        <w:t>Техническое обеспечение рыбоводства</w:t>
      </w:r>
      <w:r w:rsidRPr="009E2DAC">
        <w:rPr>
          <w:rFonts w:cs="Times New Roman"/>
          <w:sz w:val="28"/>
          <w:szCs w:val="28"/>
        </w:rPr>
        <w:t xml:space="preserve">» не допускаются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cs="Times New Roman"/>
          <w:sz w:val="28"/>
          <w:szCs w:val="28"/>
        </w:rPr>
        <w:t xml:space="preserve"> в возрасте до 14 лет:</w:t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Для </w:t>
      </w:r>
      <w:r w:rsidR="009E2DAC" w:rsidRPr="009E2DAC">
        <w:rPr>
          <w:rFonts w:eastAsia="Arial Unicode MS" w:cs="Times New Roman"/>
          <w:sz w:val="28"/>
          <w:szCs w:val="28"/>
        </w:rPr>
        <w:t>конкурсантов</w:t>
      </w:r>
      <w:r w:rsidRPr="009E2DAC">
        <w:rPr>
          <w:rFonts w:eastAsia="Arial Unicode MS" w:cs="Times New Roman"/>
          <w:sz w:val="28"/>
          <w:szCs w:val="28"/>
        </w:rPr>
        <w:t xml:space="preserve"> от 14 до 18 лет.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К участию в конкурсе, под непосредственным руководством Компетенции «</w:t>
      </w:r>
      <w:r w:rsidRPr="009E2DAC">
        <w:rPr>
          <w:rFonts w:eastAsia="Times New Roman" w:cs="Times New Roman"/>
          <w:sz w:val="28"/>
          <w:szCs w:val="28"/>
        </w:rPr>
        <w:t>Техническое обеспечение рыбоводства</w:t>
      </w:r>
      <w:r w:rsidRPr="009E2DAC">
        <w:rPr>
          <w:rFonts w:cs="Times New Roman"/>
          <w:sz w:val="28"/>
          <w:szCs w:val="28"/>
        </w:rPr>
        <w:t xml:space="preserve">» допускаются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cs="Times New Roman"/>
          <w:sz w:val="28"/>
          <w:szCs w:val="28"/>
        </w:rPr>
        <w:t xml:space="preserve"> в возрасте от 14 до 18 лет: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прошедшие вводный инструктаж по охране труда;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прошедшие инструктаж на рабочем месте;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обучение и проверку знаний требований охраны труда, имеющие справку об обучении (или работе) в образовательной организации;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ознакомленные с инструкцией по охране труда;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и оборудования;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не имеющие противопоказаний к выполнению заданий по состоянию здоровья.</w:t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Для </w:t>
      </w:r>
      <w:r w:rsidR="009E2DAC" w:rsidRPr="009E2DAC">
        <w:rPr>
          <w:rFonts w:eastAsia="Arial Unicode MS" w:cs="Times New Roman"/>
          <w:sz w:val="28"/>
          <w:szCs w:val="28"/>
        </w:rPr>
        <w:t>конкурсантов</w:t>
      </w:r>
      <w:r w:rsidRPr="009E2DAC">
        <w:rPr>
          <w:rFonts w:eastAsia="Arial Unicode MS" w:cs="Times New Roman"/>
          <w:sz w:val="28"/>
          <w:szCs w:val="28"/>
        </w:rPr>
        <w:t xml:space="preserve"> старше 18 лет.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1. К самостоятельному выполнению конкурсных заданий в Компетенции «</w:t>
      </w:r>
      <w:r w:rsidRPr="009E2DAC">
        <w:rPr>
          <w:rFonts w:eastAsia="Times New Roman" w:cs="Times New Roman"/>
          <w:sz w:val="28"/>
          <w:szCs w:val="28"/>
        </w:rPr>
        <w:t>Техническое обеспечение рыб</w:t>
      </w:r>
      <w:bookmarkStart w:id="4" w:name="_GoBack"/>
      <w:bookmarkEnd w:id="4"/>
      <w:r w:rsidRPr="009E2DAC">
        <w:rPr>
          <w:rFonts w:eastAsia="Times New Roman" w:cs="Times New Roman"/>
          <w:sz w:val="28"/>
          <w:szCs w:val="28"/>
        </w:rPr>
        <w:t>оводства</w:t>
      </w:r>
      <w:r w:rsidRPr="009E2DAC">
        <w:rPr>
          <w:rFonts w:cs="Times New Roman"/>
          <w:sz w:val="28"/>
          <w:szCs w:val="28"/>
        </w:rPr>
        <w:t xml:space="preserve">» допускаются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cs="Times New Roman"/>
          <w:sz w:val="28"/>
          <w:szCs w:val="28"/>
        </w:rPr>
        <w:t xml:space="preserve"> не моложе 18 лет: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прошедшие вводный инструктаж по охране труда;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прошедшие инструктаж на рабочем месте;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обучение и проверку знаний требований охраны труда, имеющие справку об обучении (или работе) в образовательной организации;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ознакомленные с инструкцией по охране труда;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и оборудования;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не имеющие противопоказаний к выполнению заданий по состоянию здоровья.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lastRenderedPageBreak/>
        <w:t xml:space="preserve">2. В процессе выполнения конкурсных заданий и нахождения на территории и в помещениях места проведения конкурса,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cs="Times New Roman"/>
          <w:sz w:val="28"/>
          <w:szCs w:val="28"/>
        </w:rPr>
        <w:t xml:space="preserve"> обязан четко соблюдать: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инструкции по охране труда;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соблюдать личную гигиену;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принимать пищу в строго отведенных местах;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E2DAC">
        <w:rPr>
          <w:rFonts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4.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Arial Unicode MS" w:cs="Times New Roman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8"/>
        <w:gridCol w:w="5069"/>
      </w:tblGrid>
      <w:tr w:rsidR="003C7898" w:rsidRPr="009E2DAC" w:rsidTr="00B67682">
        <w:trPr>
          <w:trHeight w:val="107"/>
        </w:trPr>
        <w:tc>
          <w:tcPr>
            <w:tcW w:w="5000" w:type="pct"/>
            <w:gridSpan w:val="2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9E2DAC">
              <w:rPr>
                <w:rFonts w:cs="Times New Roman"/>
                <w:b/>
                <w:bCs/>
              </w:rPr>
              <w:t>Наименование оборудования</w:t>
            </w:r>
          </w:p>
        </w:tc>
      </w:tr>
      <w:tr w:rsidR="003C7898" w:rsidRPr="009E2DAC" w:rsidTr="00B67682">
        <w:trPr>
          <w:trHeight w:val="313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b/>
                <w:bCs/>
                <w:color w:val="000000"/>
              </w:rPr>
              <w:t>использует самостоятельно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b/>
                <w:bCs/>
                <w:color w:val="000000"/>
              </w:rPr>
              <w:t>выполняет конкурсное задание совместно с экспертом</w:t>
            </w:r>
          </w:p>
        </w:tc>
      </w:tr>
      <w:tr w:rsidR="003C7898" w:rsidRPr="009E2DAC" w:rsidTr="00B67682">
        <w:trPr>
          <w:trHeight w:val="109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</w:rPr>
              <w:t>Приборы портативные и стационарные контроля качества воды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-</w:t>
            </w:r>
          </w:p>
        </w:tc>
      </w:tr>
      <w:tr w:rsidR="003C7898" w:rsidRPr="009E2DAC" w:rsidTr="00B67682">
        <w:trPr>
          <w:trHeight w:val="109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Инкубационные аппараты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-</w:t>
            </w:r>
          </w:p>
        </w:tc>
      </w:tr>
      <w:tr w:rsidR="003C7898" w:rsidRPr="009E2DAC" w:rsidTr="00B67682">
        <w:trPr>
          <w:trHeight w:val="356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Установка замкнутого водообеспечения для выращивания рыбы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-</w:t>
            </w:r>
          </w:p>
        </w:tc>
      </w:tr>
      <w:tr w:rsidR="003C7898" w:rsidRPr="009E2DAC" w:rsidTr="00B67682">
        <w:trPr>
          <w:trHeight w:val="109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Электронный весы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-</w:t>
            </w:r>
          </w:p>
        </w:tc>
      </w:tr>
      <w:tr w:rsidR="003C7898" w:rsidRPr="009E2DAC" w:rsidTr="00B67682">
        <w:trPr>
          <w:trHeight w:val="109"/>
        </w:trPr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Автокормушка</w:t>
            </w:r>
          </w:p>
        </w:tc>
        <w:tc>
          <w:tcPr>
            <w:tcW w:w="2500" w:type="pct"/>
          </w:tcPr>
          <w:p w:rsidR="003C7898" w:rsidRPr="009E2DAC" w:rsidRDefault="003C7898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color w:val="000000"/>
              </w:rPr>
              <w:t>-</w:t>
            </w:r>
          </w:p>
        </w:tc>
      </w:tr>
    </w:tbl>
    <w:p w:rsidR="003C7898" w:rsidRPr="009E2DAC" w:rsidRDefault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E2DAC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9E2DAC" w:rsidRPr="009E2DAC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E2DAC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lastRenderedPageBreak/>
        <w:t>3.3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="003C7898" w:rsidRPr="009E2DAC">
        <w:rPr>
          <w:rFonts w:eastAsia="Times New Roman" w:cs="Times New Roman"/>
          <w:color w:val="000000"/>
          <w:sz w:val="28"/>
          <w:szCs w:val="28"/>
        </w:rPr>
        <w:t xml:space="preserve">6. 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При выполнении работ на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F 04 Огнетушитель                                                  </w:t>
      </w:r>
      <w:r w:rsidRPr="009E2DAC">
        <w:rPr>
          <w:rFonts w:eastAsia="Arial Unicode MS" w:cs="Times New Roman"/>
          <w:noProof/>
          <w:sz w:val="28"/>
          <w:szCs w:val="28"/>
        </w:rPr>
        <w:drawing>
          <wp:inline distT="0" distB="0" distL="0" distR="0">
            <wp:extent cx="402336" cy="3907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E 22 Указатель выхода                                        </w:t>
      </w:r>
      <w:r w:rsidRPr="009E2DAC">
        <w:rPr>
          <w:rFonts w:eastAsia="Arial Unicode MS" w:cs="Times New Roman"/>
          <w:noProof/>
          <w:sz w:val="28"/>
          <w:szCs w:val="28"/>
        </w:rPr>
        <w:drawing>
          <wp:inline distT="0" distB="0" distL="0" distR="0">
            <wp:extent cx="724205" cy="3816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E 23 Указатель запасного выхода                      </w:t>
      </w:r>
      <w:r w:rsidRPr="009E2DAC">
        <w:rPr>
          <w:rFonts w:eastAsia="Arial Unicode MS" w:cs="Times New Roman"/>
          <w:noProof/>
          <w:sz w:val="28"/>
          <w:szCs w:val="28"/>
        </w:rPr>
        <w:drawing>
          <wp:inline distT="0" distB="0" distL="0" distR="0">
            <wp:extent cx="738835" cy="392648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EC 01 Аптечка первой медицинской помощи     </w:t>
      </w:r>
      <w:r w:rsidRPr="009E2DAC">
        <w:rPr>
          <w:rFonts w:eastAsia="Arial Unicode MS" w:cs="Times New Roman"/>
          <w:noProof/>
          <w:sz w:val="28"/>
          <w:szCs w:val="28"/>
        </w:rPr>
        <w:drawing>
          <wp:inline distT="0" distB="0" distL="0" distR="0">
            <wp:extent cx="416966" cy="416966"/>
            <wp:effectExtent l="0" t="0" r="254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98" w:rsidRPr="009E2DAC" w:rsidRDefault="003C7898" w:rsidP="003C7898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P 01 Запрещается курить                                       </w:t>
      </w:r>
      <w:r w:rsidRPr="009E2DAC">
        <w:rPr>
          <w:rFonts w:eastAsia="Arial Unicode MS" w:cs="Times New Roman"/>
          <w:noProof/>
          <w:sz w:val="28"/>
          <w:szCs w:val="28"/>
        </w:rPr>
        <w:drawing>
          <wp:inline distT="0" distB="0" distL="0" distR="0">
            <wp:extent cx="449245" cy="446227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98" w:rsidRPr="009E2DAC" w:rsidRDefault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9E2DA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 w:rsidRPr="009E2DAC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9E2DAC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7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9E2DAC" w:rsidRPr="009E2DAC">
        <w:rPr>
          <w:rFonts w:cs="Times New Roman"/>
          <w:sz w:val="28"/>
          <w:szCs w:val="28"/>
        </w:rPr>
        <w:t>Конкурсанты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9E2DA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9E2DA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9E2DAC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9E2DAC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В случае возникновения несчастного случая или болезни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Arial Unicode MS" w:cs="Times New Roman"/>
          <w:sz w:val="28"/>
          <w:szCs w:val="28"/>
        </w:rPr>
        <w:t xml:space="preserve">а, об этом немедленно уведомляются Главный эксперт, и Эксперт. Главный эксперт принимает решение о назначении дополнительного времени для участия. В случае отстранения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Arial Unicode MS" w:cs="Times New Roman"/>
          <w:sz w:val="28"/>
          <w:szCs w:val="28"/>
        </w:rPr>
        <w:t>а от дальнейшего участия в Чемпионате ввиду болезни или несчастного случая, он получит баллы за любую завершенную работу.</w:t>
      </w:r>
    </w:p>
    <w:p w:rsidR="003C7898" w:rsidRPr="009E2DAC" w:rsidRDefault="003C7898" w:rsidP="003C78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1A206B" w:rsidRPr="009E2DA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9E2DAC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9E2DA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9E2DAC" w:rsidRPr="009E2DAC">
        <w:rPr>
          <w:rFonts w:cs="Times New Roman"/>
          <w:sz w:val="28"/>
          <w:szCs w:val="28"/>
        </w:rPr>
        <w:t>конкурсант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9E2DAC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 w:rsidRPr="009E2DAC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3C7898" w:rsidRPr="009E2DAC" w:rsidRDefault="003C7898" w:rsidP="003C78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E2DAC">
        <w:rPr>
          <w:rFonts w:eastAsia="Times New Roman" w:cs="Times New Roman"/>
          <w:sz w:val="28"/>
          <w:szCs w:val="28"/>
        </w:rPr>
        <w:t xml:space="preserve">Перед началом выполнения </w:t>
      </w:r>
      <w:r w:rsidRPr="009E2DAC">
        <w:rPr>
          <w:rFonts w:eastAsia="Times New Roman" w:cs="Times New Roman"/>
          <w:color w:val="000000"/>
          <w:sz w:val="28"/>
          <w:szCs w:val="28"/>
        </w:rPr>
        <w:t>работ конкурсант обязан:</w:t>
      </w:r>
    </w:p>
    <w:p w:rsidR="003C7898" w:rsidRPr="009E2DAC" w:rsidRDefault="00A8114D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="003C7898" w:rsidRPr="009E2DAC">
        <w:rPr>
          <w:rFonts w:eastAsia="Arial Unicode MS" w:cs="Times New Roman"/>
          <w:sz w:val="28"/>
          <w:szCs w:val="28"/>
        </w:rPr>
        <w:t xml:space="preserve">В подготовительный день, все конкурсанты должны ознакомиться с инструкцией по охране труда, с планами эвакуации при возникновении пожара, местами расположения санитарно-бытовых помещений, медицинскими </w:t>
      </w:r>
      <w:r w:rsidR="003C7898" w:rsidRPr="009E2DAC">
        <w:rPr>
          <w:rFonts w:eastAsia="Arial Unicode MS" w:cs="Times New Roman"/>
          <w:sz w:val="28"/>
          <w:szCs w:val="28"/>
        </w:rPr>
        <w:lastRenderedPageBreak/>
        <w:t>кабинетами, питьевой воды, подготовить рабочее место в соответствии с конкурсным заданием и описанием компетенции.</w:t>
      </w:r>
    </w:p>
    <w:p w:rsidR="003C7898" w:rsidRPr="009E2DAC" w:rsidRDefault="003C7898" w:rsidP="003C7898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4.2. Подготовить рабочее место: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разместить инструмент и расходные материалы в инструментальный шкаф;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произвести подключение и настройку оборудования.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6974"/>
      </w:tblGrid>
      <w:tr w:rsidR="0078462E" w:rsidRPr="009E2DAC" w:rsidTr="009E2DAC">
        <w:trPr>
          <w:trHeight w:val="522"/>
          <w:tblHeader/>
        </w:trPr>
        <w:tc>
          <w:tcPr>
            <w:tcW w:w="2239" w:type="dxa"/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9E2DAC">
              <w:rPr>
                <w:rFonts w:cs="Times New Roman"/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6974" w:type="dxa"/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</w:rPr>
            </w:pPr>
            <w:r w:rsidRPr="009E2DAC">
              <w:rPr>
                <w:rFonts w:cs="Times New Roman"/>
                <w:b/>
              </w:rPr>
              <w:t>Правила подготовки к выполнению конкурсного</w:t>
            </w:r>
          </w:p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9E2DAC">
              <w:rPr>
                <w:rFonts w:cs="Times New Roman"/>
                <w:b/>
              </w:rPr>
              <w:t>задания</w:t>
            </w:r>
          </w:p>
        </w:tc>
      </w:tr>
      <w:tr w:rsidR="0078462E" w:rsidRPr="009E2DAC" w:rsidTr="009E2DAC">
        <w:trPr>
          <w:trHeight w:val="730"/>
        </w:trPr>
        <w:tc>
          <w:tcPr>
            <w:tcW w:w="2239" w:type="dxa"/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Приборы портативные и стационарные контроля качества воды</w:t>
            </w:r>
          </w:p>
        </w:tc>
        <w:tc>
          <w:tcPr>
            <w:tcW w:w="6974" w:type="dxa"/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портативные и стационарные приборы контроля качества воды;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не оставлять приборы контроля качества воды без присмотра;</w:t>
            </w:r>
          </w:p>
        </w:tc>
      </w:tr>
      <w:tr w:rsidR="0078462E" w:rsidRPr="009E2DAC" w:rsidTr="009E2DAC">
        <w:trPr>
          <w:trHeight w:val="7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Инкубационные аппараты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инкубационные аппараты;</w:t>
            </w:r>
          </w:p>
        </w:tc>
      </w:tr>
      <w:tr w:rsidR="0078462E" w:rsidRPr="009E2DAC" w:rsidTr="009E2DAC">
        <w:trPr>
          <w:trHeight w:val="7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Установка замкнутого водообеспечения для выращивания рыбы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подготовить к работе только исправную установку замкнутого водообеспечения для выращивания рыбы;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не оставлять установку замкнутого водообеспечения для выращивания рыбы без присмотра;</w:t>
            </w:r>
          </w:p>
        </w:tc>
      </w:tr>
      <w:tr w:rsidR="0078462E" w:rsidRPr="009E2DAC" w:rsidTr="009E2DAC">
        <w:trPr>
          <w:trHeight w:val="7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Электронный весы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электронные весы;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не оставлять электронные весы без присмотра;</w:t>
            </w:r>
          </w:p>
        </w:tc>
      </w:tr>
      <w:tr w:rsidR="0078462E" w:rsidRPr="009E2DAC" w:rsidTr="009E2DAC">
        <w:trPr>
          <w:trHeight w:val="7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Автокормушки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автокормушки;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не оставлять автокормушки без присмотра</w:t>
            </w:r>
          </w:p>
        </w:tc>
      </w:tr>
    </w:tbl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техническийэксперт, конкурсанты могут принимать посильное участие в подготовке под непосредственным руководством и в присутствии Эксперта.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4.4. В день проведения Чемпионата, изучить содержание и порядок проведения модулей конкурсного задания, а также безопасные приемы их </w:t>
      </w:r>
      <w:r w:rsidRPr="009E2DAC">
        <w:rPr>
          <w:rFonts w:eastAsia="Arial Unicode MS" w:cs="Times New Roman"/>
          <w:sz w:val="28"/>
          <w:szCs w:val="28"/>
        </w:rPr>
        <w:lastRenderedPageBreak/>
        <w:t>выполнения. Проверить исправность инструмента и оборудования визуальным осмотром: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одежда и обувь конкурсанта должна быть выбрана по погоде, удобной для работы, застегнута на пуговицы и молнии;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осмотреть и привести в порядок рабочее место;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убедиться в достаточности освещенности;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проверить (визуально) исправность инструмента и оборудования.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Pr="009E2DAC" w:rsidRDefault="0078462E" w:rsidP="007846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4.7.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техническому эксперту и до устранения неполадок к конкурсному заданию не приступать.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 w:rsidRPr="009E2DAC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9E2DAC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cs="Times New Roman"/>
        </w:rPr>
      </w:pPr>
      <w:bookmarkStart w:id="7" w:name="_heading=h.1t3h5sf"/>
      <w:bookmarkEnd w:id="7"/>
      <w:r w:rsidRPr="009E2DAC">
        <w:rPr>
          <w:rFonts w:eastAsia="Arial Unicode MS" w:cs="Times New Roman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9"/>
        <w:gridCol w:w="7683"/>
      </w:tblGrid>
      <w:tr w:rsidR="0078462E" w:rsidRPr="009E2DAC" w:rsidTr="009E2DAC">
        <w:trPr>
          <w:trHeight w:val="522"/>
          <w:tblHeader/>
        </w:trPr>
        <w:tc>
          <w:tcPr>
            <w:tcW w:w="2059" w:type="dxa"/>
            <w:vAlign w:val="center"/>
          </w:tcPr>
          <w:p w:rsidR="0078462E" w:rsidRPr="009E2DAC" w:rsidRDefault="0078462E" w:rsidP="009E2D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cs="Times New Roman"/>
                <w:b/>
                <w:bCs/>
                <w:color w:val="000000"/>
              </w:rPr>
              <w:t>Наименование инструмента/ оборудования</w:t>
            </w:r>
          </w:p>
        </w:tc>
        <w:tc>
          <w:tcPr>
            <w:tcW w:w="7683" w:type="dxa"/>
            <w:vAlign w:val="center"/>
          </w:tcPr>
          <w:p w:rsidR="0078462E" w:rsidRPr="009E2DAC" w:rsidRDefault="0078462E" w:rsidP="009E2D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9E2DAC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78462E" w:rsidRPr="009E2DAC" w:rsidTr="00B67682">
        <w:trPr>
          <w:trHeight w:val="730"/>
        </w:trPr>
        <w:tc>
          <w:tcPr>
            <w:tcW w:w="2059" w:type="dxa"/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  <w:iCs/>
                <w:shd w:val="clear" w:color="auto" w:fill="FFFFFF"/>
              </w:rPr>
              <w:t xml:space="preserve">- </w:t>
            </w:r>
            <w:r w:rsidRPr="009E2DAC">
              <w:rPr>
                <w:rFonts w:cs="Times New Roman"/>
              </w:rPr>
              <w:t>при распаковке приборов контроля качества воды необходимо проверить целостность стеклянных изделий (электродов, экрана) и т.п.;</w:t>
            </w:r>
            <w:r w:rsidRPr="009E2DAC">
              <w:rPr>
                <w:rFonts w:cs="Times New Roman"/>
              </w:rPr>
              <w:br/>
              <w:t>- при установке приборов контроля качества воды должен обеспечиваться доступ к ним с трех сторон;</w:t>
            </w:r>
          </w:p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- высота установки приборов контроля качества воды должна обеспечивать удобство работы конкурсанта;</w:t>
            </w:r>
          </w:p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- в помещении не должно быть пыли, паров кислот и щелочей, агрессивных газов и других вредных примесей, вызывающих коррозию.</w:t>
            </w:r>
          </w:p>
        </w:tc>
      </w:tr>
      <w:tr w:rsidR="0078462E" w:rsidRPr="009E2DAC" w:rsidTr="00B67682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Инкубационные аппараты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при любых повреждениях трубных и шланговых соединениями отключать подача воды;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запрещается превышать нормативную загрузку икры в один аппарат;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не допускать превышения расхода воды на один аппарат;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спускной желоб не должен забиваться и переполняться.  </w:t>
            </w:r>
          </w:p>
        </w:tc>
      </w:tr>
      <w:tr w:rsidR="0078462E" w:rsidRPr="009E2DAC" w:rsidTr="00B67682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lastRenderedPageBreak/>
              <w:t>Установка замкнутого водообеспечения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показания соответствующих приборов работы всех агрегатов и механизмов, обслуживающих установки, должны соответствовать нормативным параметрам;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в случае выхода из строя механизма перейти на дублирующий вариант, принять все меры по его восстановлению, доложить в срочном порядке экспертам, во всех случаях произвести записи в журнале;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кроме специально оговоренных случаев, запрещается увеличивать количество подаваемой воды в бассейны сверх установленных норм;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категорически запрещается:</w:t>
            </w:r>
            <w:r w:rsidRPr="009E2DAC">
              <w:rPr>
                <w:rFonts w:ascii="Times New Roman" w:hAnsi="Times New Roman" w:cs="Times New Roman"/>
                <w:color w:val="auto"/>
              </w:rPr>
              <w:br/>
              <w:t>-  во время работы установок отлучаться с рабочего места даже кратковременно и допускать на рабочее место посторонних лиц;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пользоваться промасленной ветошью и рукавицами при работе с кислородом и озоном.</w:t>
            </w:r>
          </w:p>
        </w:tc>
      </w:tr>
      <w:tr w:rsidR="0078462E" w:rsidRPr="009E2DAC" w:rsidTr="00B67682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избегать запыления зоны размещения весов;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избегать попадания воды на весы;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избегать резких перепадов температуры и воздушных потоков от вентиляторов;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избегать прямого попадания воды на весы; 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 xml:space="preserve">- не работать вблизи от высоковольтных кабелей, двигателей, радиопередатчиков и других источников электромагнитных помех; </w:t>
            </w:r>
          </w:p>
        </w:tc>
      </w:tr>
      <w:tr w:rsidR="0078462E" w:rsidRPr="009E2DAC" w:rsidTr="00B67682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9E2DAC">
              <w:rPr>
                <w:rFonts w:cs="Times New Roman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все механические соединения должны работать в штатном режиме;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запрещается превышать нормативную загрузку корма;</w:t>
            </w:r>
          </w:p>
          <w:p w:rsidR="0078462E" w:rsidRPr="009E2DAC" w:rsidRDefault="0078462E" w:rsidP="00B676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DAC">
              <w:rPr>
                <w:rFonts w:ascii="Times New Roman" w:hAnsi="Times New Roman" w:cs="Times New Roman"/>
                <w:color w:val="auto"/>
              </w:rPr>
              <w:t>- при использовании сыпучих и мелкофракционных кормов необходимо использовать респиратор.</w:t>
            </w:r>
          </w:p>
        </w:tc>
      </w:tr>
    </w:tbl>
    <w:p w:rsidR="0078462E" w:rsidRPr="009E2DAC" w:rsidRDefault="0078462E" w:rsidP="0078462E">
      <w:pPr>
        <w:tabs>
          <w:tab w:val="left" w:pos="567"/>
        </w:tabs>
        <w:spacing w:line="360" w:lineRule="auto"/>
        <w:ind w:firstLine="709"/>
        <w:jc w:val="both"/>
        <w:rPr>
          <w:rFonts w:eastAsia="Arial Unicode MS" w:cs="Times New Roman"/>
        </w:rPr>
      </w:pP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5.2. При выполнении конкурсных заданий и уборке рабочих мест: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9E2DAC" w:rsidRPr="009E2DAC">
        <w:rPr>
          <w:rFonts w:eastAsia="Arial Unicode MS" w:cs="Times New Roman"/>
          <w:sz w:val="28"/>
          <w:szCs w:val="28"/>
        </w:rPr>
        <w:t>конкурсантов</w:t>
      </w:r>
      <w:r w:rsidRPr="009E2DAC">
        <w:rPr>
          <w:rFonts w:eastAsia="Arial Unicode MS" w:cs="Times New Roman"/>
          <w:sz w:val="28"/>
          <w:szCs w:val="28"/>
        </w:rPr>
        <w:t>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соблюдать настоящую инструкцию;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- соблюдать правила эксплуатации оборудования, механизмов </w:t>
      </w:r>
      <w:r w:rsidR="009E2DAC">
        <w:rPr>
          <w:rFonts w:eastAsia="Arial Unicode MS" w:cs="Times New Roman"/>
          <w:sz w:val="28"/>
          <w:szCs w:val="28"/>
        </w:rPr>
        <w:t xml:space="preserve">                               </w:t>
      </w:r>
      <w:r w:rsidRPr="009E2DAC">
        <w:rPr>
          <w:rFonts w:eastAsia="Arial Unicode MS" w:cs="Times New Roman"/>
          <w:sz w:val="28"/>
          <w:szCs w:val="28"/>
        </w:rPr>
        <w:t>и инструментов, не подвергать их механическим ударам, не допускать падений;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поддерживать порядок и чистоту на рабочем месте;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- выполнять конкурсные задания только исправным инструментом.</w:t>
      </w:r>
    </w:p>
    <w:p w:rsidR="001A206B" w:rsidRPr="009E2DAC" w:rsidRDefault="0078462E" w:rsidP="007846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9E2DAC">
        <w:rPr>
          <w:rFonts w:eastAsia="Arial Unicode MS"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главному Эксперту.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9E2DAC">
        <w:rPr>
          <w:rFonts w:eastAsia="Cambria" w:cs="Times New Roman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 w:rsidRPr="009E2DAC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9E2DAC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Pr="009E2DAC" w:rsidRDefault="00A8114D" w:rsidP="007846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="0078462E" w:rsidRPr="009E2DAC">
        <w:rPr>
          <w:rFonts w:eastAsia="Arial Unicode MS" w:cs="Times New Roman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конкурсанту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78462E" w:rsidRPr="009E2DAC" w:rsidRDefault="00A8114D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="0078462E" w:rsidRPr="009E2DAC">
        <w:rPr>
          <w:rFonts w:eastAsia="Arial Unicode MS" w:cs="Times New Roman"/>
          <w:sz w:val="28"/>
          <w:szCs w:val="28"/>
        </w:rPr>
        <w:t>В случае возникновения пожара: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6.5.1. Оповестить всех </w:t>
      </w:r>
      <w:r w:rsidR="009E2DAC" w:rsidRPr="009E2DAC">
        <w:rPr>
          <w:rFonts w:eastAsia="Arial Unicode MS" w:cs="Times New Roman"/>
          <w:sz w:val="28"/>
          <w:szCs w:val="28"/>
        </w:rPr>
        <w:t>конкурсантов</w:t>
      </w:r>
      <w:r w:rsidRPr="009E2DAC">
        <w:rPr>
          <w:rFonts w:eastAsia="Arial Unicode MS" w:cs="Times New Roman"/>
          <w:sz w:val="28"/>
          <w:szCs w:val="28"/>
        </w:rPr>
        <w:t xml:space="preserve">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6.5.3.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</w:t>
      </w:r>
      <w:r w:rsidR="009E2DAC">
        <w:rPr>
          <w:rFonts w:eastAsia="Arial Unicode MS" w:cs="Times New Roman"/>
          <w:sz w:val="28"/>
          <w:szCs w:val="28"/>
        </w:rPr>
        <w:t>м постараться загасить пламя в «зародыше»</w:t>
      </w:r>
      <w:r w:rsidRPr="009E2DAC">
        <w:rPr>
          <w:rFonts w:eastAsia="Arial Unicode MS" w:cs="Times New Roman"/>
          <w:sz w:val="28"/>
          <w:szCs w:val="28"/>
        </w:rPr>
        <w:t xml:space="preserve"> </w:t>
      </w:r>
      <w:r w:rsidR="009E2DAC">
        <w:rPr>
          <w:rFonts w:eastAsia="Arial Unicode MS" w:cs="Times New Roman"/>
          <w:sz w:val="28"/>
          <w:szCs w:val="28"/>
        </w:rPr>
        <w:t xml:space="preserve">                         </w:t>
      </w:r>
      <w:r w:rsidRPr="009E2DAC">
        <w:rPr>
          <w:rFonts w:eastAsia="Arial Unicode MS" w:cs="Times New Roman"/>
          <w:sz w:val="28"/>
          <w:szCs w:val="28"/>
        </w:rPr>
        <w:t>с обязательным соблюдением мер личной безопасности.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При возгорании одежды попытаться сбросить ее. Если это сделать </w:t>
      </w:r>
      <w:r w:rsidR="009E2DAC">
        <w:rPr>
          <w:rFonts w:eastAsia="Arial Unicode MS" w:cs="Times New Roman"/>
          <w:sz w:val="28"/>
          <w:szCs w:val="28"/>
        </w:rPr>
        <w:t xml:space="preserve">                      </w:t>
      </w:r>
      <w:r w:rsidRPr="009E2DAC">
        <w:rPr>
          <w:rFonts w:eastAsia="Arial Unicode MS" w:cs="Times New Roman"/>
          <w:sz w:val="28"/>
          <w:szCs w:val="28"/>
        </w:rPr>
        <w:t xml:space="preserve">не удается, упасть на пол и, перекатываясь, сбить пламя; необходимо накрыть </w:t>
      </w:r>
      <w:r w:rsidRPr="009E2DAC">
        <w:rPr>
          <w:rFonts w:eastAsia="Arial Unicode MS" w:cs="Times New Roman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6.7.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78462E" w:rsidRPr="009E2DAC" w:rsidRDefault="0078462E" w:rsidP="0078462E">
      <w:pPr>
        <w:spacing w:line="360" w:lineRule="auto"/>
        <w:ind w:firstLine="709"/>
        <w:jc w:val="both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При происшествии взрыва необходимо спокойно уточнить обстановку </w:t>
      </w:r>
      <w:r w:rsidR="009E2DAC">
        <w:rPr>
          <w:rFonts w:eastAsia="Arial Unicode MS" w:cs="Times New Roman"/>
          <w:sz w:val="28"/>
          <w:szCs w:val="28"/>
        </w:rPr>
        <w:t xml:space="preserve">                   </w:t>
      </w:r>
      <w:r w:rsidRPr="009E2DAC">
        <w:rPr>
          <w:rFonts w:eastAsia="Arial Unicode MS" w:cs="Times New Roman"/>
          <w:sz w:val="28"/>
          <w:szCs w:val="28"/>
        </w:rPr>
        <w:t xml:space="preserve">и действовать по указанию экспертов, при необходимости эвакуации возьмите </w:t>
      </w:r>
      <w:r w:rsidR="009E2DAC">
        <w:rPr>
          <w:rFonts w:eastAsia="Arial Unicode MS" w:cs="Times New Roman"/>
          <w:sz w:val="28"/>
          <w:szCs w:val="28"/>
        </w:rPr>
        <w:t xml:space="preserve">                 </w:t>
      </w:r>
      <w:r w:rsidRPr="009E2DAC">
        <w:rPr>
          <w:rFonts w:eastAsia="Arial Unicode MS" w:cs="Times New Roman"/>
          <w:sz w:val="28"/>
          <w:szCs w:val="28"/>
        </w:rPr>
        <w:t>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Pr="009E2DAC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  <w:r w:rsidRPr="009E2DAC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Pr="009E2DA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2DAC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9E2DAC">
        <w:rPr>
          <w:rFonts w:eastAsia="Times New Roman" w:cs="Times New Roman"/>
          <w:color w:val="000000"/>
          <w:sz w:val="28"/>
          <w:szCs w:val="28"/>
        </w:rPr>
        <w:t>.</w:t>
      </w:r>
      <w:r w:rsidRPr="009E2DAC">
        <w:rPr>
          <w:rFonts w:eastAsia="Times New Roman" w:cs="Times New Roman"/>
          <w:color w:val="000000"/>
          <w:sz w:val="28"/>
          <w:szCs w:val="28"/>
        </w:rPr>
        <w:t xml:space="preserve"> После о</w:t>
      </w:r>
      <w:r w:rsidRPr="009E2DAC">
        <w:rPr>
          <w:rFonts w:eastAsia="Times New Roman" w:cs="Times New Roman"/>
          <w:sz w:val="28"/>
          <w:szCs w:val="28"/>
        </w:rPr>
        <w:t>конча</w:t>
      </w:r>
      <w:r w:rsidRPr="009E2DAC">
        <w:rPr>
          <w:rFonts w:eastAsia="Times New Roman" w:cs="Times New Roman"/>
          <w:color w:val="000000"/>
          <w:sz w:val="28"/>
          <w:szCs w:val="28"/>
        </w:rPr>
        <w:t>ния работ каждый конкурсант обязан:</w:t>
      </w:r>
    </w:p>
    <w:p w:rsidR="002F5DE7" w:rsidRPr="009E2DAC" w:rsidRDefault="002F5DE7" w:rsidP="002F5DE7">
      <w:pPr>
        <w:pStyle w:val="af6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9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 xml:space="preserve">Привести в порядок рабочее место. </w:t>
      </w:r>
    </w:p>
    <w:p w:rsidR="002F5DE7" w:rsidRPr="009E2DAC" w:rsidRDefault="002F5DE7" w:rsidP="002F5DE7">
      <w:pPr>
        <w:pStyle w:val="af6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9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:rsidR="002F5DE7" w:rsidRPr="009E2DAC" w:rsidRDefault="002F5DE7" w:rsidP="002F5DE7">
      <w:pPr>
        <w:pStyle w:val="af6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9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Отключить инструмент и оборудование от сети.</w:t>
      </w:r>
    </w:p>
    <w:p w:rsidR="002F5DE7" w:rsidRPr="009E2DAC" w:rsidRDefault="002F5DE7" w:rsidP="002F5DE7">
      <w:pPr>
        <w:pStyle w:val="af6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9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:rsidR="001A206B" w:rsidRPr="009E2DAC" w:rsidRDefault="002F5DE7" w:rsidP="002F5DE7">
      <w:pPr>
        <w:pStyle w:val="af6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9"/>
        <w:rPr>
          <w:rFonts w:eastAsia="Arial Unicode MS" w:cs="Times New Roman"/>
          <w:sz w:val="28"/>
          <w:szCs w:val="28"/>
        </w:rPr>
      </w:pPr>
      <w:r w:rsidRPr="009E2DAC">
        <w:rPr>
          <w:rFonts w:eastAsia="Arial Unicode MS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9E2DAC" w:rsidSect="009E2DAC">
      <w:footerReference w:type="default" r:id="rId14"/>
      <w:footerReference w:type="first" r:id="rId15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80" w:rsidRDefault="00825480">
      <w:pPr>
        <w:spacing w:line="240" w:lineRule="auto"/>
      </w:pPr>
      <w:r>
        <w:separator/>
      </w:r>
    </w:p>
  </w:endnote>
  <w:endnote w:type="continuationSeparator" w:id="1">
    <w:p w:rsidR="00825480" w:rsidRDefault="0082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Pr="009E2DAC" w:rsidRDefault="00C172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9E2DAC">
      <w:rPr>
        <w:rFonts w:cs="Times New Roman"/>
        <w:color w:val="000000"/>
      </w:rPr>
      <w:fldChar w:fldCharType="begin"/>
    </w:r>
    <w:r w:rsidR="00A8114D" w:rsidRPr="009E2DAC">
      <w:rPr>
        <w:rFonts w:cs="Times New Roman"/>
        <w:color w:val="000000"/>
      </w:rPr>
      <w:instrText>PAGE</w:instrText>
    </w:r>
    <w:r w:rsidRPr="009E2DAC">
      <w:rPr>
        <w:rFonts w:cs="Times New Roman"/>
        <w:color w:val="000000"/>
      </w:rPr>
      <w:fldChar w:fldCharType="separate"/>
    </w:r>
    <w:r w:rsidR="009E2DAC">
      <w:rPr>
        <w:rFonts w:cs="Times New Roman"/>
        <w:noProof/>
        <w:color w:val="000000"/>
      </w:rPr>
      <w:t>12</w:t>
    </w:r>
    <w:r w:rsidRPr="009E2DAC">
      <w:rPr>
        <w:rFonts w:cs="Times New Roman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80" w:rsidRDefault="00825480">
      <w:pPr>
        <w:spacing w:line="240" w:lineRule="auto"/>
      </w:pPr>
      <w:r>
        <w:separator/>
      </w:r>
    </w:p>
  </w:footnote>
  <w:footnote w:type="continuationSeparator" w:id="1">
    <w:p w:rsidR="00825480" w:rsidRDefault="00825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C107B85"/>
    <w:multiLevelType w:val="hybridMultilevel"/>
    <w:tmpl w:val="C7523098"/>
    <w:lvl w:ilvl="0" w:tplc="23ACD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67573"/>
    <w:rsid w:val="00195C80"/>
    <w:rsid w:val="001A206B"/>
    <w:rsid w:val="001A5C31"/>
    <w:rsid w:val="00280FC8"/>
    <w:rsid w:val="002F5DE7"/>
    <w:rsid w:val="00325995"/>
    <w:rsid w:val="003C7898"/>
    <w:rsid w:val="003E6F4A"/>
    <w:rsid w:val="00584FB3"/>
    <w:rsid w:val="00721165"/>
    <w:rsid w:val="0078462E"/>
    <w:rsid w:val="00825480"/>
    <w:rsid w:val="008A0253"/>
    <w:rsid w:val="009269AB"/>
    <w:rsid w:val="00940A53"/>
    <w:rsid w:val="009E2DAC"/>
    <w:rsid w:val="009F18B4"/>
    <w:rsid w:val="00A7162A"/>
    <w:rsid w:val="00A74F0F"/>
    <w:rsid w:val="00A8114D"/>
    <w:rsid w:val="00B366B4"/>
    <w:rsid w:val="00C1728A"/>
    <w:rsid w:val="00CE5246"/>
    <w:rsid w:val="00E44D0E"/>
    <w:rsid w:val="00E66AA7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C1728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C1728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C172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172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172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172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1728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172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172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172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172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172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172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172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172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172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172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172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172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172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1728A"/>
    <w:rPr>
      <w:sz w:val="24"/>
      <w:szCs w:val="24"/>
    </w:rPr>
  </w:style>
  <w:style w:type="character" w:customStyle="1" w:styleId="QuoteChar">
    <w:name w:val="Quote Char"/>
    <w:uiPriority w:val="29"/>
    <w:rsid w:val="00C1728A"/>
    <w:rPr>
      <w:i/>
    </w:rPr>
  </w:style>
  <w:style w:type="character" w:customStyle="1" w:styleId="IntenseQuoteChar">
    <w:name w:val="Intense Quote Char"/>
    <w:uiPriority w:val="30"/>
    <w:rsid w:val="00C1728A"/>
    <w:rPr>
      <w:i/>
    </w:rPr>
  </w:style>
  <w:style w:type="character" w:customStyle="1" w:styleId="HeaderChar">
    <w:name w:val="Header Char"/>
    <w:basedOn w:val="a0"/>
    <w:uiPriority w:val="99"/>
    <w:rsid w:val="00C1728A"/>
  </w:style>
  <w:style w:type="character" w:customStyle="1" w:styleId="CaptionChar">
    <w:name w:val="Caption Char"/>
    <w:uiPriority w:val="99"/>
    <w:rsid w:val="00C1728A"/>
  </w:style>
  <w:style w:type="character" w:customStyle="1" w:styleId="FootnoteTextChar">
    <w:name w:val="Footnote Text Char"/>
    <w:uiPriority w:val="99"/>
    <w:rsid w:val="00C1728A"/>
    <w:rPr>
      <w:sz w:val="18"/>
    </w:rPr>
  </w:style>
  <w:style w:type="character" w:customStyle="1" w:styleId="EndnoteTextChar">
    <w:name w:val="Endnote Text Char"/>
    <w:uiPriority w:val="99"/>
    <w:rsid w:val="00C1728A"/>
    <w:rPr>
      <w:sz w:val="20"/>
    </w:rPr>
  </w:style>
  <w:style w:type="character" w:customStyle="1" w:styleId="11">
    <w:name w:val="Заголовок 1 Знак1"/>
    <w:link w:val="1"/>
    <w:uiPriority w:val="9"/>
    <w:rsid w:val="00C1728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C1728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172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172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172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172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172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172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172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C1728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C1728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C172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172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172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172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1728A"/>
    <w:rPr>
      <w:i/>
    </w:rPr>
  </w:style>
  <w:style w:type="paragraph" w:styleId="aa">
    <w:name w:val="header"/>
    <w:basedOn w:val="a"/>
    <w:link w:val="10"/>
    <w:hidden/>
    <w:qFormat/>
    <w:rsid w:val="00C172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C1728A"/>
  </w:style>
  <w:style w:type="paragraph" w:styleId="ab">
    <w:name w:val="footer"/>
    <w:basedOn w:val="a"/>
    <w:link w:val="12"/>
    <w:hidden/>
    <w:qFormat/>
    <w:rsid w:val="00C172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C1728A"/>
  </w:style>
  <w:style w:type="paragraph" w:styleId="ac">
    <w:name w:val="caption"/>
    <w:basedOn w:val="a"/>
    <w:next w:val="a"/>
    <w:uiPriority w:val="35"/>
    <w:semiHidden/>
    <w:unhideWhenUsed/>
    <w:qFormat/>
    <w:rsid w:val="00C172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C1728A"/>
  </w:style>
  <w:style w:type="table" w:styleId="ad">
    <w:name w:val="Table Grid"/>
    <w:basedOn w:val="a1"/>
    <w:hidden/>
    <w:uiPriority w:val="39"/>
    <w:qFormat/>
    <w:rsid w:val="00C1728A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172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72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72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72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72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72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72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72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72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C1728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C1728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C1728A"/>
    <w:rPr>
      <w:sz w:val="18"/>
    </w:rPr>
  </w:style>
  <w:style w:type="character" w:styleId="af0">
    <w:name w:val="footnote reference"/>
    <w:hidden/>
    <w:qFormat/>
    <w:rsid w:val="00C1728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728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1728A"/>
    <w:rPr>
      <w:sz w:val="20"/>
    </w:rPr>
  </w:style>
  <w:style w:type="character" w:styleId="af3">
    <w:name w:val="endnote reference"/>
    <w:uiPriority w:val="99"/>
    <w:semiHidden/>
    <w:unhideWhenUsed/>
    <w:rsid w:val="00C1728A"/>
    <w:rPr>
      <w:vertAlign w:val="superscript"/>
    </w:rPr>
  </w:style>
  <w:style w:type="paragraph" w:styleId="14">
    <w:name w:val="toc 1"/>
    <w:basedOn w:val="a"/>
    <w:next w:val="a"/>
    <w:hidden/>
    <w:qFormat/>
    <w:rsid w:val="00C1728A"/>
  </w:style>
  <w:style w:type="paragraph" w:styleId="23">
    <w:name w:val="toc 2"/>
    <w:basedOn w:val="a"/>
    <w:next w:val="a"/>
    <w:hidden/>
    <w:qFormat/>
    <w:rsid w:val="00C1728A"/>
    <w:pPr>
      <w:ind w:left="240"/>
    </w:pPr>
  </w:style>
  <w:style w:type="paragraph" w:styleId="31">
    <w:name w:val="toc 3"/>
    <w:basedOn w:val="a"/>
    <w:next w:val="a"/>
    <w:uiPriority w:val="39"/>
    <w:unhideWhenUsed/>
    <w:rsid w:val="00C1728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1728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1728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1728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1728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1728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1728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C1728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C1728A"/>
  </w:style>
  <w:style w:type="table" w:customStyle="1" w:styleId="TableNormal">
    <w:name w:val="Table Normal"/>
    <w:rsid w:val="00C17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C1728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C1728A"/>
    <w:pPr>
      <w:ind w:left="720"/>
    </w:pPr>
  </w:style>
  <w:style w:type="paragraph" w:styleId="af7">
    <w:name w:val="Balloon Text"/>
    <w:basedOn w:val="a"/>
    <w:hidden/>
    <w:qFormat/>
    <w:rsid w:val="00C1728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C1728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C1728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C1728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C1728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C1728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C1728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C1728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C1728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C1728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C1728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C172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C172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78462E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0000</cp:lastModifiedBy>
  <cp:revision>9</cp:revision>
  <dcterms:created xsi:type="dcterms:W3CDTF">2024-10-21T08:36:00Z</dcterms:created>
  <dcterms:modified xsi:type="dcterms:W3CDTF">2025-01-19T19:26:00Z</dcterms:modified>
</cp:coreProperties>
</file>