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E259B5">
        <w:rPr>
          <w:rFonts w:eastAsia="Times New Roman" w:cs="Times New Roman"/>
          <w:color w:val="000000"/>
          <w:sz w:val="40"/>
          <w:szCs w:val="40"/>
        </w:rPr>
        <w:t>Архитектура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:rsidR="00584FB3" w:rsidRDefault="00721165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proofErr w:type="spellStart"/>
      <w:r w:rsidRPr="00721165">
        <w:rPr>
          <w:rFonts w:eastAsia="Times New Roman" w:cs="Times New Roman"/>
          <w:sz w:val="36"/>
          <w:szCs w:val="36"/>
          <w:u w:val="single"/>
        </w:rPr>
        <w:t>______________________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proofErr w:type="spellEnd"/>
      <w:r w:rsidR="00E259B5">
        <w:rPr>
          <w:rFonts w:eastAsia="Times New Roman" w:cs="Times New Roman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:rsidR="00A74F0F" w:rsidRPr="00721165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Content>
        <w:p w:rsidR="001A206B" w:rsidRDefault="00E3026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 w:rsidR="00A8114D"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E3026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E3026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E3026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:rsidR="001A206B" w:rsidRDefault="00E3026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:rsidR="001A206B" w:rsidRDefault="00E3026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:rsidR="001A206B" w:rsidRDefault="00E3026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>
            <w:fldChar w:fldCharType="end"/>
          </w:r>
        </w:p>
      </w:sdtContent>
    </w:sdt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</w:t>
      </w:r>
      <w:r w:rsidR="00E259B5">
        <w:rPr>
          <w:rFonts w:eastAsia="Times New Roman" w:cs="Times New Roman"/>
          <w:color w:val="000000"/>
          <w:sz w:val="28"/>
          <w:szCs w:val="28"/>
        </w:rPr>
        <w:t>ы</w:t>
      </w:r>
      <w:r>
        <w:rPr>
          <w:rFonts w:eastAsia="Times New Roman" w:cs="Times New Roman"/>
          <w:color w:val="000000"/>
          <w:sz w:val="28"/>
          <w:szCs w:val="28"/>
        </w:rPr>
        <w:t xml:space="preserve"> для участников </w:t>
      </w:r>
      <w:r w:rsidR="00721165">
        <w:rPr>
          <w:rFonts w:eastAsia="Times New Roman" w:cs="Times New Roman"/>
          <w:color w:val="000000"/>
          <w:sz w:val="28"/>
          <w:szCs w:val="28"/>
        </w:rPr>
        <w:t>___________________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E259B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Итогового (межрегионального)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bookmarkStart w:id="2" w:name="_GoBack"/>
      <w:bookmarkEnd w:id="2"/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E259B5">
        <w:rPr>
          <w:rFonts w:eastAsia="Times New Roman" w:cs="Times New Roman"/>
          <w:color w:val="000000"/>
          <w:sz w:val="28"/>
          <w:szCs w:val="28"/>
        </w:rPr>
        <w:t>Архитектура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</w:t>
      </w:r>
      <w:r w:rsidR="00E259B5">
        <w:rPr>
          <w:rFonts w:eastAsia="Times New Roman" w:cs="Times New Roman"/>
          <w:color w:val="000000"/>
          <w:sz w:val="28"/>
          <w:szCs w:val="28"/>
        </w:rPr>
        <w:t>,</w:t>
      </w:r>
    </w:p>
    <w:p w:rsidR="00E259B5" w:rsidRPr="00E259B5" w:rsidRDefault="00A8114D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E259B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259B5" w:rsidRPr="00E259B5">
        <w:rPr>
          <w:rFonts w:eastAsia="Times New Roman" w:cs="Times New Roman"/>
          <w:color w:val="000000"/>
          <w:sz w:val="28"/>
          <w:szCs w:val="28"/>
        </w:rPr>
        <w:t>Федеральный закон «О специальной оценке условий труда» от 28.12.2013 N 426-ФЗ (с изменениями на 27.07.2023 г.)</w:t>
      </w:r>
      <w:r w:rsidR="00E259B5">
        <w:rPr>
          <w:rFonts w:eastAsia="Times New Roman" w:cs="Times New Roman"/>
          <w:color w:val="000000"/>
          <w:sz w:val="28"/>
          <w:szCs w:val="28"/>
        </w:rPr>
        <w:t>,</w:t>
      </w:r>
    </w:p>
    <w:p w:rsidR="009269AB" w:rsidRPr="00E259B5" w:rsidRDefault="009269AB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  <w:r w:rsidR="00E259B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259B5" w:rsidRPr="00E259B5">
        <w:rPr>
          <w:rFonts w:eastAsia="Times New Roman" w:cs="Times New Roman"/>
          <w:color w:val="000000"/>
          <w:sz w:val="28"/>
          <w:szCs w:val="28"/>
        </w:rPr>
        <w:t>СанПиН</w:t>
      </w:r>
      <w:proofErr w:type="spellEnd"/>
      <w:r w:rsidR="00E259B5" w:rsidRPr="00E259B5">
        <w:rPr>
          <w:rFonts w:eastAsia="Times New Roman" w:cs="Times New Roman"/>
          <w:color w:val="000000"/>
          <w:sz w:val="28"/>
          <w:szCs w:val="28"/>
        </w:rPr>
        <w:t xml:space="preserve"> 2.2.2_2.4.1340-03 Гигиенические требования к ПЭВМ и организации работы</w:t>
      </w:r>
      <w:r w:rsidR="00E259B5">
        <w:rPr>
          <w:rFonts w:eastAsia="Times New Roman" w:cs="Times New Roman"/>
          <w:color w:val="000000"/>
          <w:sz w:val="28"/>
          <w:szCs w:val="28"/>
        </w:rPr>
        <w:t>,</w:t>
      </w:r>
    </w:p>
    <w:p w:rsidR="00E259B5" w:rsidRPr="00E259B5" w:rsidRDefault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2.</w:t>
      </w:r>
      <w:r>
        <w:rPr>
          <w:rFonts w:eastAsia="Times New Roman" w:cs="Times New Roman"/>
          <w:color w:val="000000"/>
          <w:sz w:val="28"/>
          <w:szCs w:val="28"/>
        </w:rPr>
        <w:t>1</w:t>
      </w:r>
      <w:r w:rsidRPr="00E259B5">
        <w:rPr>
          <w:rFonts w:eastAsia="Times New Roman" w:cs="Times New Roman"/>
          <w:color w:val="000000"/>
          <w:sz w:val="28"/>
          <w:szCs w:val="28"/>
        </w:rPr>
        <w:t>.4. ТОИ Р-45-084-01 Инструкция по охране труда при работе на персональном компьютере</w:t>
      </w:r>
      <w:r>
        <w:rPr>
          <w:rFonts w:eastAsia="Times New Roman" w:cs="Times New Roman"/>
          <w:color w:val="000000"/>
          <w:sz w:val="28"/>
          <w:szCs w:val="28"/>
        </w:rPr>
        <w:t>,</w:t>
      </w:r>
    </w:p>
    <w:p w:rsidR="00E259B5" w:rsidRDefault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 xml:space="preserve">2.1.5. ПОТ </w:t>
      </w:r>
      <w:proofErr w:type="gramStart"/>
      <w:r w:rsidRPr="00E259B5">
        <w:rPr>
          <w:rFonts w:eastAsia="Times New Roman" w:cs="Times New Roman"/>
          <w:color w:val="000000"/>
          <w:sz w:val="28"/>
          <w:szCs w:val="28"/>
        </w:rPr>
        <w:t>Р</w:t>
      </w:r>
      <w:proofErr w:type="gramEnd"/>
      <w:r w:rsidRPr="00E259B5">
        <w:rPr>
          <w:rFonts w:eastAsia="Times New Roman" w:cs="Times New Roman"/>
          <w:color w:val="000000"/>
          <w:sz w:val="28"/>
          <w:szCs w:val="28"/>
        </w:rPr>
        <w:t xml:space="preserve"> М-016-2001 РД 153-34.0-03.150-00 Межотраслевые правила по охране труда (правила безопасности) при эксплуатации электроустановок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E259B5">
        <w:rPr>
          <w:rFonts w:eastAsia="Times New Roman" w:cs="Times New Roman"/>
          <w:color w:val="000000"/>
          <w:sz w:val="28"/>
          <w:szCs w:val="28"/>
        </w:rPr>
        <w:t>Архитектура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E259B5">
        <w:rPr>
          <w:rFonts w:eastAsia="Times New Roman" w:cs="Times New Roman"/>
          <w:color w:val="000000"/>
          <w:sz w:val="28"/>
          <w:szCs w:val="28"/>
        </w:rPr>
        <w:t>архитектор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</w:t>
      </w:r>
      <w:r w:rsidR="009269AB">
        <w:rPr>
          <w:rFonts w:eastAsia="Times New Roman" w:cs="Times New Roman"/>
          <w:color w:val="000000"/>
          <w:sz w:val="28"/>
          <w:szCs w:val="28"/>
        </w:rPr>
        <w:lastRenderedPageBreak/>
        <w:t xml:space="preserve">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E259B5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E259B5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E259B5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:rsidR="001A206B" w:rsidRDefault="00A8114D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259B5">
        <w:rPr>
          <w:rFonts w:eastAsia="Times New Roman" w:cs="Times New Roman"/>
          <w:color w:val="000000"/>
          <w:sz w:val="28"/>
          <w:szCs w:val="28"/>
        </w:rPr>
        <w:t xml:space="preserve">4.1. </w:t>
      </w:r>
      <w:r>
        <w:rPr>
          <w:rFonts w:eastAsia="Times New Roman" w:cs="Times New Roman"/>
          <w:color w:val="000000"/>
          <w:sz w:val="28"/>
          <w:szCs w:val="28"/>
        </w:rPr>
        <w:t>Перед началом выполнения работ конкурсант обязан:</w:t>
      </w:r>
    </w:p>
    <w:p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Описанием компетенции.</w:t>
      </w:r>
    </w:p>
    <w:p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 xml:space="preserve">Проверить специальную одежду, обувь и др. средства индивидуальной защиты. </w:t>
      </w:r>
      <w:r>
        <w:rPr>
          <w:rFonts w:eastAsia="Times New Roman" w:cs="Times New Roman"/>
          <w:color w:val="000000"/>
          <w:sz w:val="28"/>
          <w:szCs w:val="28"/>
        </w:rPr>
        <w:t>На</w:t>
      </w:r>
      <w:r w:rsidRPr="00E259B5">
        <w:rPr>
          <w:rFonts w:eastAsia="Times New Roman" w:cs="Times New Roman"/>
          <w:color w:val="000000"/>
          <w:sz w:val="28"/>
          <w:szCs w:val="28"/>
        </w:rPr>
        <w:t>деть необходимые средства защиты для выполнения подготовки рабочих мест, инструмента и оборудования.</w:t>
      </w:r>
    </w:p>
    <w:p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lastRenderedPageBreak/>
        <w:t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</w:t>
      </w:r>
    </w:p>
    <w:p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Подготовить рабочее место:</w:t>
      </w:r>
    </w:p>
    <w:p w:rsidR="00E259B5" w:rsidRPr="00E259B5" w:rsidRDefault="00E259B5" w:rsidP="00E259B5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отрегулировать офисное кресло по высоте для удобства работы за компьютером;</w:t>
      </w:r>
    </w:p>
    <w:p w:rsidR="00E259B5" w:rsidRPr="00E259B5" w:rsidRDefault="00E259B5" w:rsidP="00E259B5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проверить наличие материалов и оснащение рабочего места по списку Инфраструктурного Листа;</w:t>
      </w:r>
    </w:p>
    <w:p w:rsidR="00E259B5" w:rsidRPr="00E259B5" w:rsidRDefault="00E259B5" w:rsidP="00E259B5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распаковать все канцелярские принадлежности от заводской упаковки;</w:t>
      </w:r>
    </w:p>
    <w:p w:rsidR="00E259B5" w:rsidRPr="00E259B5" w:rsidRDefault="00E259B5" w:rsidP="00E259B5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 xml:space="preserve">проверить </w:t>
      </w:r>
      <w:proofErr w:type="spellStart"/>
      <w:r w:rsidRPr="00E259B5">
        <w:rPr>
          <w:rFonts w:eastAsia="Times New Roman" w:cs="Times New Roman"/>
          <w:color w:val="000000"/>
          <w:sz w:val="28"/>
          <w:szCs w:val="28"/>
        </w:rPr>
        <w:t>профлинеры</w:t>
      </w:r>
      <w:proofErr w:type="spellEnd"/>
      <w:r w:rsidRPr="00E259B5">
        <w:rPr>
          <w:rFonts w:eastAsia="Times New Roman" w:cs="Times New Roman"/>
          <w:color w:val="000000"/>
          <w:sz w:val="28"/>
          <w:szCs w:val="28"/>
        </w:rPr>
        <w:t xml:space="preserve"> и краски на пригодность (высохли или нет, </w:t>
      </w:r>
      <w:proofErr w:type="gramStart"/>
      <w:r w:rsidRPr="00E259B5">
        <w:rPr>
          <w:rFonts w:eastAsia="Times New Roman" w:cs="Times New Roman"/>
          <w:color w:val="000000"/>
          <w:sz w:val="28"/>
          <w:szCs w:val="28"/>
        </w:rPr>
        <w:t>пишут</w:t>
      </w:r>
      <w:proofErr w:type="gramEnd"/>
      <w:r w:rsidRPr="00E259B5">
        <w:rPr>
          <w:rFonts w:eastAsia="Times New Roman" w:cs="Times New Roman"/>
          <w:color w:val="000000"/>
          <w:sz w:val="28"/>
          <w:szCs w:val="28"/>
        </w:rPr>
        <w:t xml:space="preserve"> не пишут, если нет, то пригласить Эксперта и заменить);</w:t>
      </w:r>
    </w:p>
    <w:p w:rsidR="00E259B5" w:rsidRPr="00E259B5" w:rsidRDefault="00E259B5" w:rsidP="00E259B5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проверить карандаши заточены или нет, если нет, то заточить;</w:t>
      </w:r>
    </w:p>
    <w:p w:rsidR="00E259B5" w:rsidRPr="00E259B5" w:rsidRDefault="00E259B5" w:rsidP="00E259B5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 xml:space="preserve">проверить достаточно ли света для работы над Конкурсным заданием, при плохом зрении можно пригласить Технического Эксперта и увеличить освещенность рабочего </w:t>
      </w:r>
      <w:proofErr w:type="gramStart"/>
      <w:r w:rsidRPr="00E259B5">
        <w:rPr>
          <w:rFonts w:eastAsia="Times New Roman" w:cs="Times New Roman"/>
          <w:color w:val="000000"/>
          <w:sz w:val="28"/>
          <w:szCs w:val="28"/>
        </w:rPr>
        <w:t>места</w:t>
      </w:r>
      <w:proofErr w:type="gramEnd"/>
      <w:r w:rsidRPr="00E259B5">
        <w:rPr>
          <w:rFonts w:eastAsia="Times New Roman" w:cs="Times New Roman"/>
          <w:color w:val="000000"/>
          <w:sz w:val="28"/>
          <w:szCs w:val="28"/>
        </w:rPr>
        <w:t xml:space="preserve"> установив индивидуальный свет (лампу на стол);</w:t>
      </w:r>
    </w:p>
    <w:p w:rsidR="00E259B5" w:rsidRPr="00E259B5" w:rsidRDefault="00E259B5" w:rsidP="00E259B5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организовать рабочее место, так чтобы все инструменты и канцелярские принадлежности были видны и доступны, освободив пространство для выполнения эскизов и макета;</w:t>
      </w:r>
    </w:p>
    <w:p w:rsidR="00E259B5" w:rsidRPr="00E259B5" w:rsidRDefault="00E259B5" w:rsidP="00E259B5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 xml:space="preserve">пригласить Эксперта, ответственного за данный вид работы, для проверки </w:t>
      </w:r>
      <w:r>
        <w:rPr>
          <w:rFonts w:eastAsia="Times New Roman" w:cs="Times New Roman"/>
          <w:color w:val="000000"/>
          <w:sz w:val="28"/>
          <w:szCs w:val="28"/>
        </w:rPr>
        <w:t>личного инструмента.</w:t>
      </w:r>
    </w:p>
    <w:p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Подготовить инструмент и оборудование, разрешенное к самостоятельной работе:</w:t>
      </w:r>
    </w:p>
    <w:p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4"/>
        <w:gridCol w:w="6462"/>
      </w:tblGrid>
      <w:tr w:rsidR="00E259B5" w:rsidRPr="00E259B5" w:rsidTr="00B231BD">
        <w:trPr>
          <w:trHeight w:val="551"/>
        </w:trPr>
        <w:tc>
          <w:tcPr>
            <w:tcW w:w="3454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Наименование инструмента</w:t>
            </w:r>
          </w:p>
          <w:p w:rsidR="00E259B5" w:rsidRPr="00E259B5" w:rsidRDefault="00E259B5" w:rsidP="00E259B5">
            <w:pPr>
              <w:spacing w:line="360" w:lineRule="auto"/>
              <w:ind w:firstLine="709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или оборудования</w:t>
            </w:r>
          </w:p>
        </w:tc>
        <w:tc>
          <w:tcPr>
            <w:tcW w:w="6462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Правила подготовки к выполнению конкурсного</w:t>
            </w:r>
          </w:p>
          <w:p w:rsidR="00E259B5" w:rsidRPr="00E259B5" w:rsidRDefault="00E259B5" w:rsidP="00E259B5">
            <w:pPr>
              <w:spacing w:line="360" w:lineRule="auto"/>
              <w:ind w:firstLine="709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задания</w:t>
            </w:r>
          </w:p>
        </w:tc>
      </w:tr>
      <w:tr w:rsidR="00E259B5" w:rsidRPr="00E259B5" w:rsidTr="00B231BD">
        <w:trPr>
          <w:trHeight w:val="553"/>
        </w:trPr>
        <w:tc>
          <w:tcPr>
            <w:tcW w:w="3454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Макетные ножи, ножницы</w:t>
            </w:r>
          </w:p>
        </w:tc>
        <w:tc>
          <w:tcPr>
            <w:tcW w:w="6462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вскрыть и освободить от упаковки, проверить на остроту заточки порезав бумагу</w:t>
            </w:r>
          </w:p>
        </w:tc>
      </w:tr>
      <w:tr w:rsidR="00E259B5" w:rsidRPr="00E259B5" w:rsidTr="00B231BD">
        <w:trPr>
          <w:trHeight w:val="1103"/>
        </w:trPr>
        <w:tc>
          <w:tcPr>
            <w:tcW w:w="3454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Компьютер в сборе</w:t>
            </w:r>
          </w:p>
        </w:tc>
        <w:tc>
          <w:tcPr>
            <w:tcW w:w="6462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gramStart"/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проверить работу компьютера и программного комплекса (открыть программы, удостовериться, что оснащение базовой библиотеки присутствует, что на рабочем столе есть</w:t>
            </w:r>
            <w:proofErr w:type="gramEnd"/>
          </w:p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все программы прописанные в КЗ)</w:t>
            </w:r>
          </w:p>
        </w:tc>
      </w:tr>
    </w:tbl>
    <w:p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 (Технический Эксперт), участники могут принимать посильное участие в подготовке под непосредственным руководством и в присутствии Эксперта.</w:t>
      </w:r>
    </w:p>
    <w:p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В день С-1 проведения чемпионата,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Привести в порядок рабочую специальную одежду и обувь: надеть фартук, заколоть волосы или надеть головной убор.</w:t>
      </w:r>
    </w:p>
    <w:p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:rsidR="00E259B5" w:rsidRDefault="00E259B5" w:rsidP="00E259B5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осмотреть и привести в порядок рабочее место, средства индивидуальной защиты;</w:t>
      </w:r>
    </w:p>
    <w:p w:rsidR="00E259B5" w:rsidRPr="00E259B5" w:rsidRDefault="00E259B5" w:rsidP="00E259B5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убедиться в достаточности освещенности;</w:t>
      </w:r>
    </w:p>
    <w:p w:rsidR="00E259B5" w:rsidRPr="00E259B5" w:rsidRDefault="00E259B5" w:rsidP="00E259B5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</w:p>
    <w:p w:rsidR="00E259B5" w:rsidRPr="00E259B5" w:rsidRDefault="00E259B5" w:rsidP="00E259B5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 xml:space="preserve">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E259B5" w:rsidRPr="00E259B5" w:rsidRDefault="00E259B5" w:rsidP="00E259B5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E259B5">
        <w:rPr>
          <w:rFonts w:eastAsia="Times New Roman" w:cs="Times New Roman"/>
          <w:color w:val="000000"/>
          <w:sz w:val="28"/>
          <w:szCs w:val="28"/>
        </w:rPr>
        <w:t>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</w:t>
      </w:r>
      <w:r w:rsidR="00E259B5">
        <w:rPr>
          <w:rFonts w:eastAsia="Times New Roman" w:cs="Times New Roman"/>
          <w:color w:val="000000"/>
          <w:sz w:val="28"/>
          <w:szCs w:val="28"/>
        </w:rPr>
        <w:t>ы</w:t>
      </w:r>
      <w:r>
        <w:rPr>
          <w:rFonts w:eastAsia="Times New Roman" w:cs="Times New Roman"/>
          <w:color w:val="000000"/>
          <w:sz w:val="28"/>
          <w:szCs w:val="28"/>
        </w:rPr>
        <w:t xml:space="preserve"> не должны приступать к работе при следующих нарушениях требований безопасности:</w:t>
      </w:r>
    </w:p>
    <w:p w:rsidR="001A206B" w:rsidRDefault="001A206B" w:rsidP="00E259B5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Style w:val="TableNormal"/>
        <w:tblW w:w="9894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801"/>
      </w:tblGrid>
      <w:tr w:rsidR="00E259B5" w:rsidRPr="00E259B5" w:rsidTr="00E259B5">
        <w:trPr>
          <w:trHeight w:val="830"/>
        </w:trPr>
        <w:tc>
          <w:tcPr>
            <w:tcW w:w="2093" w:type="dxa"/>
          </w:tcPr>
          <w:p w:rsidR="00E259B5" w:rsidRPr="00E259B5" w:rsidRDefault="00E259B5" w:rsidP="00E259B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Наименование инструмента/</w:t>
            </w:r>
          </w:p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оборудования</w:t>
            </w:r>
          </w:p>
        </w:tc>
        <w:tc>
          <w:tcPr>
            <w:tcW w:w="7801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Требования безопасности</w:t>
            </w:r>
          </w:p>
        </w:tc>
      </w:tr>
      <w:tr w:rsidR="00E259B5" w:rsidRPr="00E259B5" w:rsidTr="00E259B5">
        <w:trPr>
          <w:trHeight w:val="273"/>
        </w:trPr>
        <w:tc>
          <w:tcPr>
            <w:tcW w:w="2093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Компьютер</w:t>
            </w:r>
          </w:p>
        </w:tc>
        <w:tc>
          <w:tcPr>
            <w:tcW w:w="7801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Запрещается: находиться на площадке с напитками;</w:t>
            </w:r>
          </w:p>
        </w:tc>
      </w:tr>
      <w:tr w:rsidR="00E259B5" w:rsidRPr="00E259B5" w:rsidTr="00E259B5">
        <w:trPr>
          <w:trHeight w:val="275"/>
        </w:trPr>
        <w:tc>
          <w:tcPr>
            <w:tcW w:w="2093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1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Располагаться сбоку или сзади от включенного монитора;</w:t>
            </w:r>
          </w:p>
        </w:tc>
      </w:tr>
      <w:tr w:rsidR="00E259B5" w:rsidRPr="00E259B5" w:rsidTr="00E259B5">
        <w:trPr>
          <w:trHeight w:val="551"/>
        </w:trPr>
        <w:tc>
          <w:tcPr>
            <w:tcW w:w="2093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1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Присоединять или отсоединять кабели, трогать разъемы, провода и розетки;</w:t>
            </w:r>
          </w:p>
        </w:tc>
      </w:tr>
      <w:tr w:rsidR="00E259B5" w:rsidRPr="00E259B5" w:rsidTr="00E259B5">
        <w:trPr>
          <w:trHeight w:val="275"/>
        </w:trPr>
        <w:tc>
          <w:tcPr>
            <w:tcW w:w="2093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1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Передвигать компьютеры и мониторы;</w:t>
            </w:r>
          </w:p>
        </w:tc>
      </w:tr>
      <w:tr w:rsidR="00E259B5" w:rsidRPr="00E259B5" w:rsidTr="00E259B5">
        <w:trPr>
          <w:trHeight w:val="273"/>
        </w:trPr>
        <w:tc>
          <w:tcPr>
            <w:tcW w:w="2093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1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Открывать системный блок;</w:t>
            </w:r>
          </w:p>
        </w:tc>
      </w:tr>
      <w:tr w:rsidR="00E259B5" w:rsidRPr="00E259B5" w:rsidTr="00E259B5">
        <w:trPr>
          <w:trHeight w:val="276"/>
        </w:trPr>
        <w:tc>
          <w:tcPr>
            <w:tcW w:w="2093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1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Включать и выключать компьютеры самостоятельно.</w:t>
            </w:r>
          </w:p>
        </w:tc>
      </w:tr>
      <w:tr w:rsidR="00E259B5" w:rsidRPr="00E259B5" w:rsidTr="00E259B5">
        <w:trPr>
          <w:trHeight w:val="553"/>
        </w:trPr>
        <w:tc>
          <w:tcPr>
            <w:tcW w:w="2093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1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Пытаться</w:t>
            </w: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самостоятельно</w:t>
            </w: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устранять</w:t>
            </w: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неисправности</w:t>
            </w: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в</w:t>
            </w: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работе аппаратуры;</w:t>
            </w:r>
          </w:p>
        </w:tc>
      </w:tr>
      <w:tr w:rsidR="00E259B5" w:rsidRPr="00E259B5" w:rsidTr="00E259B5">
        <w:trPr>
          <w:trHeight w:val="551"/>
        </w:trPr>
        <w:tc>
          <w:tcPr>
            <w:tcW w:w="2093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1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Перекрывать вентиляционные отверстия на системном блоке и мониторе;</w:t>
            </w:r>
          </w:p>
        </w:tc>
      </w:tr>
      <w:tr w:rsidR="00E259B5" w:rsidRPr="00E259B5" w:rsidTr="00E259B5">
        <w:trPr>
          <w:trHeight w:val="275"/>
        </w:trPr>
        <w:tc>
          <w:tcPr>
            <w:tcW w:w="2093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1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Ударять по клавиатуре, нажимать бесцельно на клавиши;</w:t>
            </w:r>
          </w:p>
        </w:tc>
      </w:tr>
      <w:tr w:rsidR="00E259B5" w:rsidRPr="00E259B5" w:rsidTr="00E259B5">
        <w:trPr>
          <w:trHeight w:val="549"/>
        </w:trPr>
        <w:tc>
          <w:tcPr>
            <w:tcW w:w="2093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1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Класть бумагу и другие вещи на клавиатуру, монитор и системный блок</w:t>
            </w:r>
          </w:p>
        </w:tc>
      </w:tr>
      <w:tr w:rsidR="00E259B5" w:rsidRPr="00E259B5" w:rsidTr="00E259B5">
        <w:trPr>
          <w:trHeight w:val="275"/>
        </w:trPr>
        <w:tc>
          <w:tcPr>
            <w:tcW w:w="2093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1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Удалять и перемещать чужие файлы</w:t>
            </w:r>
          </w:p>
        </w:tc>
      </w:tr>
      <w:tr w:rsidR="00E259B5" w:rsidRPr="00E259B5" w:rsidTr="00E259B5">
        <w:trPr>
          <w:trHeight w:val="1380"/>
        </w:trPr>
        <w:tc>
          <w:tcPr>
            <w:tcW w:w="2093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gramStart"/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Режущие</w:t>
            </w: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и колющие инструменты (макетные</w:t>
            </w: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ножи,</w:t>
            </w:r>
            <w:proofErr w:type="gramEnd"/>
          </w:p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ножницы)</w:t>
            </w:r>
          </w:p>
        </w:tc>
        <w:tc>
          <w:tcPr>
            <w:tcW w:w="7801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gramStart"/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Быть максимально внимательным и дисциплинированными.</w:t>
            </w:r>
            <w:proofErr w:type="gramEnd"/>
          </w:p>
        </w:tc>
      </w:tr>
      <w:tr w:rsidR="00E259B5" w:rsidRPr="00E259B5" w:rsidTr="00E259B5">
        <w:trPr>
          <w:trHeight w:val="553"/>
        </w:trPr>
        <w:tc>
          <w:tcPr>
            <w:tcW w:w="2093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1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Использовать инструменты только по их прямому назначению, не пользоваться неисправным инструментом.</w:t>
            </w:r>
          </w:p>
        </w:tc>
      </w:tr>
      <w:tr w:rsidR="00E259B5" w:rsidRPr="00E259B5" w:rsidTr="00E259B5">
        <w:trPr>
          <w:trHeight w:val="551"/>
        </w:trPr>
        <w:tc>
          <w:tcPr>
            <w:tcW w:w="2093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1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Во время нарезки применять безопасные приемы работы, показанные ранее Экспертами.</w:t>
            </w:r>
          </w:p>
        </w:tc>
      </w:tr>
      <w:tr w:rsidR="00E259B5" w:rsidRPr="00E259B5" w:rsidTr="00E259B5">
        <w:trPr>
          <w:trHeight w:val="551"/>
        </w:trPr>
        <w:tc>
          <w:tcPr>
            <w:tcW w:w="2093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1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Не передавать колющие, режущие инструменты другим участникам, а Эксперту только рукояткой вперед.</w:t>
            </w:r>
          </w:p>
        </w:tc>
      </w:tr>
      <w:tr w:rsidR="00E259B5" w:rsidRPr="00E259B5" w:rsidTr="00E259B5">
        <w:trPr>
          <w:trHeight w:val="1103"/>
        </w:trPr>
        <w:tc>
          <w:tcPr>
            <w:tcW w:w="2093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1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Пользоваться правильными приемами работы с ножом и резаком: резать материалы на специальных </w:t>
            </w:r>
            <w:proofErr w:type="spellStart"/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подмакетных</w:t>
            </w:r>
            <w:proofErr w:type="spellEnd"/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ковриках, пальцы</w:t>
            </w:r>
          </w:p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левой руки надо согнуть и держать на </w:t>
            </w:r>
            <w:proofErr w:type="gramStart"/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некотором</w:t>
            </w:r>
            <w:proofErr w:type="gramEnd"/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расстояния от лезвия ножа или резака.</w:t>
            </w:r>
          </w:p>
        </w:tc>
      </w:tr>
      <w:tr w:rsidR="00E259B5" w:rsidRPr="00E259B5" w:rsidTr="00E259B5">
        <w:trPr>
          <w:trHeight w:val="827"/>
        </w:trPr>
        <w:tc>
          <w:tcPr>
            <w:tcW w:w="2093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Наименование</w:t>
            </w:r>
          </w:p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инструмента/ оборудования</w:t>
            </w:r>
          </w:p>
        </w:tc>
        <w:tc>
          <w:tcPr>
            <w:tcW w:w="7801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Требования безопасности</w:t>
            </w:r>
          </w:p>
        </w:tc>
      </w:tr>
      <w:tr w:rsidR="00E259B5" w:rsidRPr="00E259B5" w:rsidTr="00E259B5">
        <w:trPr>
          <w:trHeight w:val="1379"/>
        </w:trPr>
        <w:tc>
          <w:tcPr>
            <w:tcW w:w="2093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1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Колюще-режущие предметы должны лежать с правой стороны, режущей стороной от себя. Не оставлять ножницы на столе раскрытыми. Не держать ножницы острыми концами вверх. Передавать ножницы волонтерам или Эксперту в </w:t>
            </w:r>
            <w:proofErr w:type="gramStart"/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замкнутом</w:t>
            </w:r>
            <w:proofErr w:type="gramEnd"/>
          </w:p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gramStart"/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положении</w:t>
            </w:r>
            <w:proofErr w:type="gramEnd"/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концами от себя. Не держать пальцы на линии разреза.</w:t>
            </w:r>
          </w:p>
        </w:tc>
      </w:tr>
      <w:tr w:rsidR="00E259B5" w:rsidRPr="00E259B5" w:rsidTr="00E259B5">
        <w:trPr>
          <w:trHeight w:val="275"/>
        </w:trPr>
        <w:tc>
          <w:tcPr>
            <w:tcW w:w="2093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1" w:type="dxa"/>
          </w:tcPr>
          <w:p w:rsidR="00E259B5" w:rsidRPr="00E259B5" w:rsidRDefault="00E259B5" w:rsidP="00E259B5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259B5">
              <w:rPr>
                <w:rFonts w:eastAsia="Times New Roman" w:cs="Times New Roman"/>
                <w:color w:val="000000"/>
                <w:sz w:val="28"/>
                <w:szCs w:val="28"/>
              </w:rPr>
              <w:t>При работе использовать только исправный инструмент</w:t>
            </w:r>
          </w:p>
        </w:tc>
      </w:tr>
    </w:tbl>
    <w:p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5.2. </w:t>
      </w:r>
      <w:r w:rsidRPr="00E259B5">
        <w:rPr>
          <w:rFonts w:eastAsia="Times New Roman" w:cs="Times New Roman"/>
          <w:color w:val="000000"/>
          <w:sz w:val="28"/>
          <w:szCs w:val="28"/>
        </w:rPr>
        <w:t>При выполнении конкурсных заданий и уборке рабочих мест:</w:t>
      </w:r>
    </w:p>
    <w:p w:rsidR="00E259B5" w:rsidRPr="00E259B5" w:rsidRDefault="00E259B5" w:rsidP="00E259B5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:rsidR="00E259B5" w:rsidRPr="00E259B5" w:rsidRDefault="00E259B5" w:rsidP="00E259B5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соблюдать настоящую инструкцию;</w:t>
      </w:r>
    </w:p>
    <w:p w:rsidR="00E259B5" w:rsidRPr="00E259B5" w:rsidRDefault="00E259B5" w:rsidP="00E259B5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E259B5" w:rsidRPr="00E259B5" w:rsidRDefault="00E259B5" w:rsidP="00E259B5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поддерживать порядок и чистоту на рабочем месте;</w:t>
      </w:r>
    </w:p>
    <w:p w:rsidR="00E259B5" w:rsidRPr="00E259B5" w:rsidRDefault="00E259B5" w:rsidP="00E259B5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:rsidR="00E259B5" w:rsidRPr="00E259B5" w:rsidRDefault="00E259B5" w:rsidP="00E259B5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выполнять конкурсные задания только исправным инструментом;</w:t>
      </w:r>
    </w:p>
    <w:p w:rsidR="00E259B5" w:rsidRPr="00E259B5" w:rsidRDefault="00E259B5" w:rsidP="00E259B5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 xml:space="preserve">запрещается использовать детали и </w:t>
      </w:r>
      <w:proofErr w:type="gramStart"/>
      <w:r w:rsidRPr="00E259B5">
        <w:rPr>
          <w:rFonts w:eastAsia="Times New Roman" w:cs="Times New Roman"/>
          <w:color w:val="000000"/>
          <w:sz w:val="28"/>
          <w:szCs w:val="28"/>
        </w:rPr>
        <w:t>материалы</w:t>
      </w:r>
      <w:proofErr w:type="gramEnd"/>
      <w:r w:rsidRPr="00E259B5">
        <w:rPr>
          <w:rFonts w:eastAsia="Times New Roman" w:cs="Times New Roman"/>
          <w:color w:val="000000"/>
          <w:sz w:val="28"/>
          <w:szCs w:val="28"/>
        </w:rPr>
        <w:t xml:space="preserve"> не установленные конкурсным заданием.</w:t>
      </w:r>
    </w:p>
    <w:p w:rsidR="00E259B5" w:rsidRPr="00E259B5" w:rsidRDefault="00E259B5" w:rsidP="00E259B5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при</w:t>
      </w:r>
      <w:r w:rsidRPr="00E259B5">
        <w:rPr>
          <w:rFonts w:eastAsia="Times New Roman" w:cs="Times New Roman"/>
          <w:color w:val="000000"/>
          <w:sz w:val="28"/>
          <w:szCs w:val="28"/>
        </w:rPr>
        <w:tab/>
        <w:t>работе</w:t>
      </w:r>
      <w:r w:rsidRPr="00E259B5">
        <w:rPr>
          <w:rFonts w:eastAsia="Times New Roman" w:cs="Times New Roman"/>
          <w:color w:val="000000"/>
          <w:sz w:val="28"/>
          <w:szCs w:val="28"/>
        </w:rPr>
        <w:tab/>
        <w:t>с</w:t>
      </w:r>
      <w:r w:rsidRPr="00E259B5">
        <w:rPr>
          <w:rFonts w:eastAsia="Times New Roman" w:cs="Times New Roman"/>
          <w:color w:val="000000"/>
          <w:sz w:val="28"/>
          <w:szCs w:val="28"/>
        </w:rPr>
        <w:tab/>
        <w:t>острыми</w:t>
      </w:r>
      <w:r w:rsidRPr="00E259B5">
        <w:rPr>
          <w:rFonts w:eastAsia="Times New Roman" w:cs="Times New Roman"/>
          <w:color w:val="000000"/>
          <w:sz w:val="28"/>
          <w:szCs w:val="28"/>
        </w:rPr>
        <w:tab/>
        <w:t>режущими</w:t>
      </w:r>
      <w:r w:rsidRPr="00E259B5">
        <w:rPr>
          <w:rFonts w:eastAsia="Times New Roman" w:cs="Times New Roman"/>
          <w:color w:val="000000"/>
          <w:sz w:val="28"/>
          <w:szCs w:val="28"/>
        </w:rPr>
        <w:tab/>
        <w:t>предметами</w:t>
      </w:r>
      <w:r w:rsidRPr="00E259B5">
        <w:rPr>
          <w:rFonts w:eastAsia="Times New Roman" w:cs="Times New Roman"/>
          <w:color w:val="000000"/>
          <w:sz w:val="28"/>
          <w:szCs w:val="28"/>
        </w:rPr>
        <w:tab/>
        <w:t>соблюдать</w:t>
      </w:r>
      <w:r w:rsidRPr="00E259B5">
        <w:rPr>
          <w:rFonts w:eastAsia="Times New Roman" w:cs="Times New Roman"/>
          <w:color w:val="000000"/>
          <w:sz w:val="28"/>
          <w:szCs w:val="28"/>
        </w:rPr>
        <w:tab/>
        <w:t>внимательность</w:t>
      </w:r>
      <w:r w:rsidRPr="00E259B5">
        <w:rPr>
          <w:rFonts w:eastAsia="Times New Roman" w:cs="Times New Roman"/>
          <w:color w:val="000000"/>
          <w:sz w:val="28"/>
          <w:szCs w:val="28"/>
        </w:rPr>
        <w:tab/>
        <w:t>и осторожность.</w:t>
      </w:r>
    </w:p>
    <w:p w:rsidR="00E259B5" w:rsidRPr="00E259B5" w:rsidRDefault="00E259B5" w:rsidP="00E259B5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во избежание поражения электрическим током, при пользовании электроприборами нельзя касаться одновременно каких-либо трубопроводов, батарей отопления, металлических конструкций, соединенных с землей.</w:t>
      </w:r>
    </w:p>
    <w:p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При работе с клеящим веществом следует помнить, что клеи оказывают неблагоприятное, а в ряде случаев и вредное воздействие, в частности на дыхательные органы, слизистую оболочку глаз:</w:t>
      </w:r>
    </w:p>
    <w:p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Необходимо позаботиться о защите одежды и рук. Перед тем, как приступить к приклеиванию деталей, желательно надеть защитные перчатки.</w:t>
      </w:r>
    </w:p>
    <w:p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Пары клея могут быть токсичны — обязательно работать с клеем в проветриваемом помещении.</w:t>
      </w:r>
    </w:p>
    <w:p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Используйте необходимое количество клея.</w:t>
      </w:r>
    </w:p>
    <w:p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Носик тюбика клея зачастую забивается. При перерывах в работе прочищайте носик, например, распрямленной скрепкой, иголкой, или кончиком острых ножниц. Ни в коем случае не давите на тюбик.</w:t>
      </w:r>
    </w:p>
    <w:p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lastRenderedPageBreak/>
        <w:t>Направляйте тюбик от себя и вниз, по возможности прикрыв его рукой, чтобы уменьшить вероятность разбрызгивания или попадания клея в лицо.</w:t>
      </w:r>
    </w:p>
    <w:p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Сгибать и складывать начатый тюбик с клеем нельзя. Он очень легко ломается на сгибах.</w:t>
      </w:r>
    </w:p>
    <w:p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При работе с клеем не наклоняться над склеиваемыми деталями и емкостью с клеем</w:t>
      </w:r>
      <w:r>
        <w:rPr>
          <w:rFonts w:eastAsia="Times New Roman" w:cs="Times New Roman"/>
          <w:color w:val="000000"/>
          <w:sz w:val="28"/>
          <w:szCs w:val="28"/>
        </w:rPr>
        <w:t>,</w:t>
      </w:r>
      <w:r w:rsidRPr="00E259B5">
        <w:rPr>
          <w:rFonts w:eastAsia="Times New Roman" w:cs="Times New Roman"/>
          <w:color w:val="000000"/>
          <w:sz w:val="28"/>
          <w:szCs w:val="28"/>
        </w:rPr>
        <w:t xml:space="preserve"> которую желательно всегда держать закрытой. Но если это произошло и пары клея попали в глаза, не трите их, а промойте большим количеством воды.</w:t>
      </w:r>
    </w:p>
    <w:p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Наносить клей на поверхность изделия только кистью или вспомогательным предметом.</w:t>
      </w:r>
    </w:p>
    <w:p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Нельзя, чтобы клей попадал на пальцы рук, лицо, особенно глаза.</w:t>
      </w:r>
    </w:p>
    <w:p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При попадании клея в глаза надо немедленно промыть их в большом количестве воды.</w:t>
      </w:r>
    </w:p>
    <w:p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По окончании работы обязательно вымыть руки и кисть.</w:t>
      </w:r>
    </w:p>
    <w:p w:rsidR="00E259B5" w:rsidRPr="00E259B5" w:rsidRDefault="00E259B5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1A206B" w:rsidRDefault="001A206B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:rsidR="00E259B5" w:rsidRPr="00E259B5" w:rsidRDefault="00E259B5" w:rsidP="00E259B5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E259B5" w:rsidRPr="00E259B5" w:rsidRDefault="00E259B5" w:rsidP="00E259B5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 xml:space="preserve">При возгорании одежды попытаться сбросить ее. Если это сделать не удается, упасть на пол и, перекатываясь, сбить пламя; необходимо </w:t>
      </w:r>
      <w:r w:rsidRPr="00E259B5">
        <w:rPr>
          <w:rFonts w:eastAsia="Times New Roman" w:cs="Times New Roman"/>
          <w:color w:val="000000"/>
          <w:sz w:val="28"/>
          <w:szCs w:val="28"/>
        </w:rPr>
        <w:lastRenderedPageBreak/>
        <w:t>накрыть горящую одежду куском плотной ткани, облиться водой, запрещается бежать – бег только усилит интенсивность горения.</w:t>
      </w:r>
    </w:p>
    <w:p w:rsidR="00E259B5" w:rsidRPr="00E259B5" w:rsidRDefault="00E259B5" w:rsidP="00E259B5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E259B5">
        <w:rPr>
          <w:rFonts w:eastAsia="Times New Roman" w:cs="Times New Roman"/>
          <w:color w:val="000000"/>
          <w:sz w:val="28"/>
          <w:szCs w:val="28"/>
        </w:rPr>
        <w:t>4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E259B5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>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E259B5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>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E259B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:rsidR="00E259B5" w:rsidRPr="00E259B5" w:rsidRDefault="00E259B5" w:rsidP="00E259B5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Привести в порядок рабочее место.</w:t>
      </w:r>
    </w:p>
    <w:p w:rsidR="00E259B5" w:rsidRPr="00E259B5" w:rsidRDefault="00E259B5" w:rsidP="00E259B5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Убрать средства индивидуальной защиты в отведенное для хранений место.</w:t>
      </w:r>
    </w:p>
    <w:p w:rsidR="00E259B5" w:rsidRPr="00E259B5" w:rsidRDefault="00E259B5" w:rsidP="00E259B5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Отключить инструмент и оборудование от сети.</w:t>
      </w:r>
    </w:p>
    <w:p w:rsidR="00E259B5" w:rsidRPr="00E259B5" w:rsidRDefault="00E259B5" w:rsidP="00E259B5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>Инструмент убрать в специально предназначенное для хранений место.</w:t>
      </w:r>
    </w:p>
    <w:p w:rsidR="00E259B5" w:rsidRPr="00E259B5" w:rsidRDefault="00E259B5" w:rsidP="00E259B5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259B5">
        <w:rPr>
          <w:rFonts w:eastAsia="Times New Roman" w:cs="Times New Roman"/>
          <w:color w:val="000000"/>
          <w:sz w:val="28"/>
          <w:szCs w:val="28"/>
        </w:rPr>
        <w:t xml:space="preserve">Сообщить эксперту о выявленных во время выполнения конкурсных заданий неполадках и неисправностях оборудования и инструмента, и </w:t>
      </w:r>
      <w:r w:rsidRPr="00E259B5">
        <w:rPr>
          <w:rFonts w:eastAsia="Times New Roman" w:cs="Times New Roman"/>
          <w:color w:val="000000"/>
          <w:sz w:val="28"/>
          <w:szCs w:val="28"/>
        </w:rPr>
        <w:lastRenderedPageBreak/>
        <w:t>других факторах, влияющих на безопасность выполнения конкурсного задания.</w:t>
      </w:r>
    </w:p>
    <w:p w:rsidR="001A206B" w:rsidRDefault="001A206B" w:rsidP="00E259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 w:rsidSect="00E3026E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253" w:rsidRDefault="008A0253">
      <w:pPr>
        <w:spacing w:line="240" w:lineRule="auto"/>
      </w:pPr>
      <w:r>
        <w:separator/>
      </w:r>
    </w:p>
  </w:endnote>
  <w:endnote w:type="continuationSeparator" w:id="1">
    <w:p w:rsidR="008A0253" w:rsidRDefault="008A02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6B" w:rsidRDefault="00E3026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 w:rsidR="00A8114D"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F0498F">
      <w:rPr>
        <w:rFonts w:ascii="Calibri" w:hAnsi="Calibri"/>
        <w:noProof/>
        <w:color w:val="000000"/>
        <w:sz w:val="22"/>
        <w:szCs w:val="22"/>
      </w:rPr>
      <w:t>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253" w:rsidRDefault="008A0253">
      <w:pPr>
        <w:spacing w:line="240" w:lineRule="auto"/>
      </w:pPr>
      <w:r>
        <w:separator/>
      </w:r>
    </w:p>
  </w:footnote>
  <w:footnote w:type="continuationSeparator" w:id="1">
    <w:p w:rsidR="008A0253" w:rsidRDefault="008A02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DBE75FF"/>
    <w:multiLevelType w:val="hybridMultilevel"/>
    <w:tmpl w:val="2940C516"/>
    <w:lvl w:ilvl="0" w:tplc="90F69114">
      <w:numFmt w:val="bullet"/>
      <w:lvlText w:val=""/>
      <w:lvlJc w:val="left"/>
      <w:pPr>
        <w:ind w:left="164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1B2AF7C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2" w:tplc="B6789AFA">
      <w:numFmt w:val="bullet"/>
      <w:lvlText w:val="•"/>
      <w:lvlJc w:val="left"/>
      <w:pPr>
        <w:ind w:left="3366" w:hanging="360"/>
      </w:pPr>
      <w:rPr>
        <w:rFonts w:hint="default"/>
        <w:lang w:val="ru-RU" w:eastAsia="en-US" w:bidi="ar-SA"/>
      </w:rPr>
    </w:lvl>
    <w:lvl w:ilvl="3" w:tplc="0BA639EE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4" w:tplc="CE48277C">
      <w:numFmt w:val="bullet"/>
      <w:lvlText w:val="•"/>
      <w:lvlJc w:val="left"/>
      <w:pPr>
        <w:ind w:left="5092" w:hanging="360"/>
      </w:pPr>
      <w:rPr>
        <w:rFonts w:hint="default"/>
        <w:lang w:val="ru-RU" w:eastAsia="en-US" w:bidi="ar-SA"/>
      </w:rPr>
    </w:lvl>
    <w:lvl w:ilvl="5" w:tplc="177E8168">
      <w:numFmt w:val="bullet"/>
      <w:lvlText w:val="•"/>
      <w:lvlJc w:val="left"/>
      <w:pPr>
        <w:ind w:left="5955" w:hanging="360"/>
      </w:pPr>
      <w:rPr>
        <w:rFonts w:hint="default"/>
        <w:lang w:val="ru-RU" w:eastAsia="en-US" w:bidi="ar-SA"/>
      </w:rPr>
    </w:lvl>
    <w:lvl w:ilvl="6" w:tplc="EB14E2CC">
      <w:numFmt w:val="bullet"/>
      <w:lvlText w:val="•"/>
      <w:lvlJc w:val="left"/>
      <w:pPr>
        <w:ind w:left="6818" w:hanging="360"/>
      </w:pPr>
      <w:rPr>
        <w:rFonts w:hint="default"/>
        <w:lang w:val="ru-RU" w:eastAsia="en-US" w:bidi="ar-SA"/>
      </w:rPr>
    </w:lvl>
    <w:lvl w:ilvl="7" w:tplc="4AF05B42">
      <w:numFmt w:val="bullet"/>
      <w:lvlText w:val="•"/>
      <w:lvlJc w:val="left"/>
      <w:pPr>
        <w:ind w:left="7681" w:hanging="360"/>
      </w:pPr>
      <w:rPr>
        <w:rFonts w:hint="default"/>
        <w:lang w:val="ru-RU" w:eastAsia="en-US" w:bidi="ar-SA"/>
      </w:rPr>
    </w:lvl>
    <w:lvl w:ilvl="8" w:tplc="4A98418C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2">
    <w:nsid w:val="0E7E3642"/>
    <w:multiLevelType w:val="hybridMultilevel"/>
    <w:tmpl w:val="9FF4E530"/>
    <w:lvl w:ilvl="0" w:tplc="69E033EE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03457B5"/>
    <w:multiLevelType w:val="hybridMultilevel"/>
    <w:tmpl w:val="13749DCC"/>
    <w:lvl w:ilvl="0" w:tplc="69E033EE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8D43DB"/>
    <w:multiLevelType w:val="hybridMultilevel"/>
    <w:tmpl w:val="CB96CCAC"/>
    <w:lvl w:ilvl="0" w:tplc="69E033EE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4E087A"/>
    <w:multiLevelType w:val="hybridMultilevel"/>
    <w:tmpl w:val="C34A987E"/>
    <w:lvl w:ilvl="0" w:tplc="69E033EE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3F5863E3"/>
    <w:multiLevelType w:val="hybridMultilevel"/>
    <w:tmpl w:val="AD18EB72"/>
    <w:lvl w:ilvl="0" w:tplc="69E033EE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43A55E28"/>
    <w:multiLevelType w:val="hybridMultilevel"/>
    <w:tmpl w:val="F55EB494"/>
    <w:lvl w:ilvl="0" w:tplc="69E033EE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7A794A56"/>
    <w:multiLevelType w:val="multilevel"/>
    <w:tmpl w:val="C44C3F2E"/>
    <w:lvl w:ilvl="0">
      <w:start w:val="1"/>
      <w:numFmt w:val="decimal"/>
      <w:lvlText w:val="%1."/>
      <w:lvlJc w:val="left"/>
      <w:pPr>
        <w:ind w:left="1109" w:hanging="18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97"/>
        <w:lang w:val="ru-RU" w:eastAsia="en-US" w:bidi="ar-SA"/>
      </w:rPr>
    </w:lvl>
    <w:lvl w:ilvl="3">
      <w:numFmt w:val="bullet"/>
      <w:lvlText w:val="•"/>
      <w:lvlJc w:val="left"/>
      <w:pPr>
        <w:ind w:left="1340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15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7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3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9" w:hanging="142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3"/>
  </w:num>
  <w:num w:numId="5">
    <w:abstractNumId w:val="1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16"/>
  </w:num>
  <w:num w:numId="11">
    <w:abstractNumId w:val="4"/>
  </w:num>
  <w:num w:numId="12">
    <w:abstractNumId w:val="2"/>
  </w:num>
  <w:num w:numId="13">
    <w:abstractNumId w:val="8"/>
  </w:num>
  <w:num w:numId="14">
    <w:abstractNumId w:val="10"/>
  </w:num>
  <w:num w:numId="15">
    <w:abstractNumId w:val="1"/>
  </w:num>
  <w:num w:numId="16">
    <w:abstractNumId w:val="7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06B"/>
    <w:rsid w:val="00004270"/>
    <w:rsid w:val="00067573"/>
    <w:rsid w:val="00195C80"/>
    <w:rsid w:val="001A206B"/>
    <w:rsid w:val="00325995"/>
    <w:rsid w:val="00584FB3"/>
    <w:rsid w:val="00721165"/>
    <w:rsid w:val="008A0253"/>
    <w:rsid w:val="009269AB"/>
    <w:rsid w:val="00940A53"/>
    <w:rsid w:val="00A7162A"/>
    <w:rsid w:val="00A74F0F"/>
    <w:rsid w:val="00A8114D"/>
    <w:rsid w:val="00B366B4"/>
    <w:rsid w:val="00E259B5"/>
    <w:rsid w:val="00E3026E"/>
    <w:rsid w:val="00F0498F"/>
    <w:rsid w:val="00F26301"/>
    <w:rsid w:val="00F6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rsid w:val="00E3026E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E3026E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rsid w:val="00E3026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E3026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E3026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E3026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E3026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3026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3026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3026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E3026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3026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E3026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3026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E3026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3026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3026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3026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3026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3026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3026E"/>
    <w:rPr>
      <w:sz w:val="24"/>
      <w:szCs w:val="24"/>
    </w:rPr>
  </w:style>
  <w:style w:type="character" w:customStyle="1" w:styleId="QuoteChar">
    <w:name w:val="Quote Char"/>
    <w:uiPriority w:val="29"/>
    <w:rsid w:val="00E3026E"/>
    <w:rPr>
      <w:i/>
    </w:rPr>
  </w:style>
  <w:style w:type="character" w:customStyle="1" w:styleId="IntenseQuoteChar">
    <w:name w:val="Intense Quote Char"/>
    <w:uiPriority w:val="30"/>
    <w:rsid w:val="00E3026E"/>
    <w:rPr>
      <w:i/>
    </w:rPr>
  </w:style>
  <w:style w:type="character" w:customStyle="1" w:styleId="HeaderChar">
    <w:name w:val="Header Char"/>
    <w:basedOn w:val="a0"/>
    <w:uiPriority w:val="99"/>
    <w:rsid w:val="00E3026E"/>
  </w:style>
  <w:style w:type="character" w:customStyle="1" w:styleId="CaptionChar">
    <w:name w:val="Caption Char"/>
    <w:uiPriority w:val="99"/>
    <w:rsid w:val="00E3026E"/>
  </w:style>
  <w:style w:type="character" w:customStyle="1" w:styleId="FootnoteTextChar">
    <w:name w:val="Footnote Text Char"/>
    <w:uiPriority w:val="99"/>
    <w:rsid w:val="00E3026E"/>
    <w:rPr>
      <w:sz w:val="18"/>
    </w:rPr>
  </w:style>
  <w:style w:type="character" w:customStyle="1" w:styleId="EndnoteTextChar">
    <w:name w:val="Endnote Text Char"/>
    <w:uiPriority w:val="99"/>
    <w:rsid w:val="00E3026E"/>
    <w:rPr>
      <w:sz w:val="20"/>
    </w:rPr>
  </w:style>
  <w:style w:type="character" w:customStyle="1" w:styleId="11">
    <w:name w:val="Заголовок 1 Знак1"/>
    <w:link w:val="1"/>
    <w:uiPriority w:val="9"/>
    <w:rsid w:val="00E3026E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E3026E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E3026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E3026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E3026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E3026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E3026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3026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3026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rsid w:val="00E3026E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sid w:val="00E3026E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E3026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E3026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E3026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3026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3026E"/>
    <w:rPr>
      <w:i/>
    </w:rPr>
  </w:style>
  <w:style w:type="paragraph" w:styleId="aa">
    <w:name w:val="header"/>
    <w:basedOn w:val="a"/>
    <w:link w:val="10"/>
    <w:hidden/>
    <w:qFormat/>
    <w:rsid w:val="00E3026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E3026E"/>
  </w:style>
  <w:style w:type="paragraph" w:styleId="ab">
    <w:name w:val="footer"/>
    <w:basedOn w:val="a"/>
    <w:link w:val="12"/>
    <w:hidden/>
    <w:qFormat/>
    <w:rsid w:val="00E3026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E3026E"/>
  </w:style>
  <w:style w:type="paragraph" w:styleId="ac">
    <w:name w:val="caption"/>
    <w:basedOn w:val="a"/>
    <w:next w:val="a"/>
    <w:uiPriority w:val="35"/>
    <w:semiHidden/>
    <w:unhideWhenUsed/>
    <w:qFormat/>
    <w:rsid w:val="00E3026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E3026E"/>
  </w:style>
  <w:style w:type="table" w:styleId="ad">
    <w:name w:val="Table Grid"/>
    <w:basedOn w:val="a1"/>
    <w:hidden/>
    <w:qFormat/>
    <w:rsid w:val="00E3026E"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3026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3026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3026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302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302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302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3026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3026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3026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3026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3026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3026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3026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3026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3026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3026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3026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3026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3026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3026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3026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3026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3026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3026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3026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3026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3026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3026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3026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3026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3026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3026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3026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3026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302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302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302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302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302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302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302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3026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3026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3026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3026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3026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3026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3026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3026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3026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3026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3026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3026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3026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3026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3026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3026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3026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3026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3026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3026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3026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3026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sid w:val="00E3026E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E3026E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E3026E"/>
    <w:rPr>
      <w:sz w:val="18"/>
    </w:rPr>
  </w:style>
  <w:style w:type="character" w:styleId="af0">
    <w:name w:val="footnote reference"/>
    <w:hidden/>
    <w:qFormat/>
    <w:rsid w:val="00E3026E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E3026E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E3026E"/>
    <w:rPr>
      <w:sz w:val="20"/>
    </w:rPr>
  </w:style>
  <w:style w:type="character" w:styleId="af3">
    <w:name w:val="endnote reference"/>
    <w:uiPriority w:val="99"/>
    <w:semiHidden/>
    <w:unhideWhenUsed/>
    <w:rsid w:val="00E3026E"/>
    <w:rPr>
      <w:vertAlign w:val="superscript"/>
    </w:rPr>
  </w:style>
  <w:style w:type="paragraph" w:styleId="14">
    <w:name w:val="toc 1"/>
    <w:basedOn w:val="a"/>
    <w:next w:val="a"/>
    <w:hidden/>
    <w:uiPriority w:val="39"/>
    <w:qFormat/>
    <w:rsid w:val="00E3026E"/>
  </w:style>
  <w:style w:type="paragraph" w:styleId="23">
    <w:name w:val="toc 2"/>
    <w:basedOn w:val="a"/>
    <w:next w:val="a"/>
    <w:hidden/>
    <w:uiPriority w:val="39"/>
    <w:qFormat/>
    <w:rsid w:val="00E3026E"/>
    <w:pPr>
      <w:ind w:left="240"/>
    </w:pPr>
  </w:style>
  <w:style w:type="paragraph" w:styleId="31">
    <w:name w:val="toc 3"/>
    <w:basedOn w:val="a"/>
    <w:next w:val="a"/>
    <w:uiPriority w:val="39"/>
    <w:unhideWhenUsed/>
    <w:rsid w:val="00E3026E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3026E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3026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3026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3026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3026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3026E"/>
    <w:pPr>
      <w:spacing w:after="57"/>
      <w:ind w:left="2268"/>
    </w:pPr>
  </w:style>
  <w:style w:type="paragraph" w:styleId="af4">
    <w:name w:val="TOC Heading"/>
    <w:basedOn w:val="1"/>
    <w:next w:val="a"/>
    <w:hidden/>
    <w:qFormat/>
    <w:rsid w:val="00E3026E"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  <w:rsid w:val="00E3026E"/>
  </w:style>
  <w:style w:type="table" w:customStyle="1" w:styleId="TableNormal">
    <w:name w:val="Table Normal"/>
    <w:uiPriority w:val="2"/>
    <w:qFormat/>
    <w:rsid w:val="00E302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E3026E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1"/>
    <w:qFormat/>
    <w:rsid w:val="00E3026E"/>
    <w:pPr>
      <w:ind w:left="720"/>
    </w:pPr>
  </w:style>
  <w:style w:type="paragraph" w:styleId="af7">
    <w:name w:val="Balloon Text"/>
    <w:basedOn w:val="a"/>
    <w:hidden/>
    <w:qFormat/>
    <w:rsid w:val="00E3026E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E3026E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E3026E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sid w:val="00E3026E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E3026E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E3026E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E3026E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E3026E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rsid w:val="00E3026E"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rsid w:val="00E3026E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sid w:val="00E3026E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rsid w:val="00E302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E3026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Default">
    <w:name w:val="Default"/>
    <w:rsid w:val="00E259B5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f2">
    <w:name w:val="Body Text"/>
    <w:basedOn w:val="a"/>
    <w:link w:val="aff3"/>
    <w:uiPriority w:val="1"/>
    <w:qFormat/>
    <w:rsid w:val="00E259B5"/>
    <w:pPr>
      <w:widowControl w:val="0"/>
      <w:autoSpaceDE w:val="0"/>
      <w:autoSpaceDN w:val="0"/>
      <w:spacing w:before="120" w:line="240" w:lineRule="auto"/>
      <w:ind w:left="218" w:firstLine="707"/>
      <w:outlineLvl w:val="9"/>
    </w:pPr>
    <w:rPr>
      <w:rFonts w:eastAsia="Times New Roman" w:cs="Times New Roman"/>
      <w:position w:val="0"/>
      <w:lang w:eastAsia="en-US"/>
    </w:rPr>
  </w:style>
  <w:style w:type="character" w:customStyle="1" w:styleId="aff3">
    <w:name w:val="Основной текст Знак"/>
    <w:basedOn w:val="a0"/>
    <w:link w:val="aff2"/>
    <w:uiPriority w:val="1"/>
    <w:rsid w:val="00E259B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259B5"/>
    <w:pPr>
      <w:widowControl w:val="0"/>
      <w:autoSpaceDE w:val="0"/>
      <w:autoSpaceDN w:val="0"/>
      <w:spacing w:line="240" w:lineRule="auto"/>
      <w:outlineLvl w:val="9"/>
    </w:pPr>
    <w:rPr>
      <w:rFonts w:eastAsia="Times New Roman" w:cs="Times New Roman"/>
      <w:positio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1134CE7-6DAC-4FDA-980F-61034B01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2420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113pc</cp:lastModifiedBy>
  <cp:revision>7</cp:revision>
  <dcterms:created xsi:type="dcterms:W3CDTF">2023-10-10T08:16:00Z</dcterms:created>
  <dcterms:modified xsi:type="dcterms:W3CDTF">2024-10-17T14:43:00Z</dcterms:modified>
</cp:coreProperties>
</file>